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A220F">
      <w:pPr>
        <w:widowControl/>
        <w:spacing w:line="36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附件2</w:t>
      </w:r>
    </w:p>
    <w:p w14:paraId="497118E3">
      <w:pPr>
        <w:widowControl/>
        <w:spacing w:line="36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技术指标</w:t>
      </w:r>
    </w:p>
    <w:tbl>
      <w:tblPr>
        <w:tblStyle w:val="6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535"/>
        <w:gridCol w:w="7101"/>
      </w:tblGrid>
      <w:tr w14:paraId="67E5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186FB2E3"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5" w:type="dxa"/>
            <w:vAlign w:val="center"/>
          </w:tcPr>
          <w:p w14:paraId="66B1488C"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101" w:type="dxa"/>
            <w:vAlign w:val="center"/>
          </w:tcPr>
          <w:p w14:paraId="1FD1A454">
            <w:pPr>
              <w:widowControl/>
              <w:ind w:left="15" w:hanging="15" w:hangingChars="7"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Cs w:val="21"/>
              </w:rPr>
              <w:t>技术参数</w:t>
            </w:r>
          </w:p>
        </w:tc>
      </w:tr>
      <w:tr w14:paraId="742B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0997B8FE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14:paraId="4EBCF982"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种子加工风筛选</w:t>
            </w:r>
          </w:p>
        </w:tc>
        <w:tc>
          <w:tcPr>
            <w:tcW w:w="7101" w:type="dxa"/>
            <w:vAlign w:val="center"/>
          </w:tcPr>
          <w:p w14:paraId="55A4460A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1.标准生产率：5000Kg/h（小麦）</w:t>
            </w:r>
          </w:p>
          <w:p w14:paraId="5E9BFD5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2.配套总动力：6.7KW</w:t>
            </w:r>
          </w:p>
          <w:p w14:paraId="117E63C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3.外型尺寸：长3200×宽1920×高3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870mm</w:t>
            </w:r>
          </w:p>
          <w:p w14:paraId="0C3BCE3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4.整机重量：2680Kg</w:t>
            </w:r>
          </w:p>
          <w:p w14:paraId="1413323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5.整机框架3㎜双层钢板焊合，筛箱为20毫米防水胶合板制作</w:t>
            </w:r>
          </w:p>
          <w:p w14:paraId="07E5DC1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6.上下筛箱和筛片反向配置，自平衡性好，正负压上下配置双风系，两次除轻杂</w:t>
            </w:r>
          </w:p>
        </w:tc>
      </w:tr>
      <w:tr w14:paraId="5DA6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08E09CA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14:paraId="3545B4EB"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种子加工比重选（含平台）</w:t>
            </w:r>
          </w:p>
        </w:tc>
        <w:tc>
          <w:tcPr>
            <w:tcW w:w="7101" w:type="dxa"/>
            <w:vAlign w:val="center"/>
          </w:tcPr>
          <w:p w14:paraId="119AE00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1.标准生产率：5000Kg/h（小麦）</w:t>
            </w:r>
          </w:p>
          <w:p w14:paraId="64C4B27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2.配套总动力：17.57KW</w:t>
            </w:r>
          </w:p>
          <w:p w14:paraId="369357E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3.外型尺寸：长3840×宽2110×高1710mm</w:t>
            </w:r>
          </w:p>
          <w:p w14:paraId="5ED5642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4.整机重量：1980Kg</w:t>
            </w:r>
          </w:p>
          <w:p w14:paraId="3ADF1FB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5.下风箱国标50角钢框架外附3㎜钢板，内置6台风机，独立手动风门调节装置和六块风压表，双层匀风装置</w:t>
            </w:r>
          </w:p>
          <w:p w14:paraId="090FBF3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6.加强铝合金筛床，配套不锈钢围挡</w:t>
            </w:r>
          </w:p>
        </w:tc>
      </w:tr>
      <w:tr w14:paraId="3A84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2F67A854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</w:t>
            </w:r>
          </w:p>
        </w:tc>
        <w:tc>
          <w:tcPr>
            <w:tcW w:w="1535" w:type="dxa"/>
            <w:vAlign w:val="center"/>
          </w:tcPr>
          <w:p w14:paraId="0EA40F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全自动电子打包秤（含空压机）</w:t>
            </w:r>
          </w:p>
        </w:tc>
        <w:tc>
          <w:tcPr>
            <w:tcW w:w="7101" w:type="dxa"/>
            <w:vAlign w:val="center"/>
          </w:tcPr>
          <w:p w14:paraId="795D5A1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1.与物料接触部分为304不锈钢，其他为碳钢喷塑处理</w:t>
            </w:r>
          </w:p>
          <w:p w14:paraId="1ACA5D2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2.PLC控制、双伺服电机拉膜，触摸屏操作，增加低温保护</w:t>
            </w:r>
          </w:p>
          <w:p w14:paraId="457A4CD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3.速度30-33包每分钟、振幅大小自动控制</w:t>
            </w:r>
          </w:p>
          <w:p w14:paraId="5647E0D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4.秤斗采用双开斗结构，卸料更彻底、不存料，精度千分之二</w:t>
            </w:r>
          </w:p>
          <w:p w14:paraId="6ADCAED4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5.真空拉膜技术，缓冲机构，自动排气避免涨袋</w:t>
            </w:r>
          </w:p>
        </w:tc>
      </w:tr>
      <w:tr w14:paraId="4BDD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50590ED0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</w:t>
            </w:r>
          </w:p>
        </w:tc>
        <w:tc>
          <w:tcPr>
            <w:tcW w:w="1535" w:type="dxa"/>
            <w:vAlign w:val="center"/>
          </w:tcPr>
          <w:p w14:paraId="6650CFA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提升机</w:t>
            </w:r>
          </w:p>
        </w:tc>
        <w:tc>
          <w:tcPr>
            <w:tcW w:w="7101" w:type="dxa"/>
            <w:vAlign w:val="center"/>
          </w:tcPr>
          <w:p w14:paraId="019149A0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1.提升机A</w:t>
            </w:r>
          </w:p>
          <w:p w14:paraId="7F820C87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1.1提升转速:≤30m/min   </w:t>
            </w:r>
          </w:p>
          <w:p w14:paraId="399A7895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1.2产量:≥5t/h  </w:t>
            </w:r>
          </w:p>
          <w:p w14:paraId="18E6AC5E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1.3功 率:1.5kw，硬齿面齿轮减速机。</w:t>
            </w:r>
          </w:p>
          <w:p w14:paraId="4F60D196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1.4提升机(单机)破损率:≤0.12%、</w:t>
            </w:r>
          </w:p>
          <w:p w14:paraId="310CE8E6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1.5双管斗式提升机、机座钢板厚度≥2.5mm，桶身钢板厚度1.5M</w:t>
            </w:r>
          </w:p>
          <w:p w14:paraId="35FE98D2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2.提升机A</w:t>
            </w:r>
          </w:p>
          <w:p w14:paraId="39059319">
            <w:pPr>
              <w:spacing w:line="288" w:lineRule="auto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2.1提升转速:≤30m/min   </w:t>
            </w:r>
          </w:p>
          <w:p w14:paraId="6E68F821">
            <w:pPr>
              <w:spacing w:line="288" w:lineRule="auto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2.2产量:≥3t/h  </w:t>
            </w:r>
          </w:p>
          <w:p w14:paraId="001288B8">
            <w:pPr>
              <w:spacing w:line="288" w:lineRule="auto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2.3功 率:0.75kw，硬齿面齿轮减速机</w:t>
            </w:r>
          </w:p>
          <w:p w14:paraId="3F44CDE5">
            <w:pPr>
              <w:spacing w:line="288" w:lineRule="auto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2.4提升机(单机)破损率:≤0.12%</w:t>
            </w:r>
          </w:p>
          <w:p w14:paraId="26A6ED2E">
            <w:pPr>
              <w:spacing w:line="288" w:lineRule="auto"/>
              <w:jc w:val="left"/>
            </w:pPr>
            <w:r>
              <w:rPr>
                <w:rFonts w:hint="eastAsia" w:cs="Times New Roman" w:asciiTheme="minorEastAsia" w:hAnsiTheme="minorEastAsia"/>
                <w:szCs w:val="21"/>
              </w:rPr>
              <w:t>2.5双管斗式提升机、机座钢板厚度≥2.5mm，桶身钢板厚度1.5M</w:t>
            </w:r>
          </w:p>
        </w:tc>
      </w:tr>
      <w:tr w14:paraId="6E89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4279B209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5</w:t>
            </w:r>
          </w:p>
        </w:tc>
        <w:tc>
          <w:tcPr>
            <w:tcW w:w="1535" w:type="dxa"/>
            <w:vAlign w:val="center"/>
          </w:tcPr>
          <w:p w14:paraId="7A5C355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风筛选风机</w:t>
            </w:r>
          </w:p>
        </w:tc>
        <w:tc>
          <w:tcPr>
            <w:tcW w:w="7101" w:type="dxa"/>
            <w:vAlign w:val="center"/>
          </w:tcPr>
          <w:p w14:paraId="224D8E94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1.风量：12128m³/h</w:t>
            </w:r>
          </w:p>
          <w:p w14:paraId="63112E7B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2.风压;2792mmH2O</w:t>
            </w:r>
          </w:p>
          <w:p w14:paraId="5AA5D7BF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3.功率：11KW</w:t>
            </w:r>
          </w:p>
          <w:p w14:paraId="59E035D6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4.重量：214KG</w:t>
            </w:r>
          </w:p>
        </w:tc>
      </w:tr>
      <w:tr w14:paraId="7F0D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23B3EFA6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6</w:t>
            </w:r>
          </w:p>
        </w:tc>
        <w:tc>
          <w:tcPr>
            <w:tcW w:w="1535" w:type="dxa"/>
            <w:vAlign w:val="center"/>
          </w:tcPr>
          <w:p w14:paraId="2FFDD39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比重选风机</w:t>
            </w:r>
          </w:p>
        </w:tc>
        <w:tc>
          <w:tcPr>
            <w:tcW w:w="7101" w:type="dxa"/>
            <w:vAlign w:val="center"/>
          </w:tcPr>
          <w:p w14:paraId="34B47FF8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1.风量：28628m³/h</w:t>
            </w:r>
          </w:p>
          <w:p w14:paraId="10EEDA8C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2.风压;4800mmH2O</w:t>
            </w:r>
          </w:p>
          <w:p w14:paraId="3A217CD3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3.功率：22KW</w:t>
            </w:r>
          </w:p>
          <w:p w14:paraId="28335011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4.重量：295KG</w:t>
            </w:r>
          </w:p>
        </w:tc>
      </w:tr>
      <w:tr w14:paraId="5293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431767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535" w:type="dxa"/>
            <w:vAlign w:val="center"/>
          </w:tcPr>
          <w:p w14:paraId="24962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配套设备及安装</w:t>
            </w:r>
          </w:p>
        </w:tc>
        <w:tc>
          <w:tcPr>
            <w:tcW w:w="7101" w:type="dxa"/>
            <w:vAlign w:val="center"/>
          </w:tcPr>
          <w:p w14:paraId="0912529A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1.下粮地坑系统</w:t>
            </w:r>
          </w:p>
          <w:p w14:paraId="6216631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2.振动喂料器</w:t>
            </w:r>
          </w:p>
          <w:p w14:paraId="78E8E1D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风网</w:t>
            </w:r>
            <w:r>
              <w:rPr>
                <w:rFonts w:hint="eastAsia" w:ascii="宋体" w:hAnsi="宋体" w:cs="宋体"/>
                <w:szCs w:val="21"/>
              </w:rPr>
              <w:t>、管道</w:t>
            </w:r>
          </w:p>
          <w:p w14:paraId="52DA1B5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4.桥架、</w:t>
            </w:r>
            <w:r>
              <w:rPr>
                <w:rFonts w:hint="eastAsia" w:ascii="宋体" w:hAnsi="宋体" w:eastAsia="宋体" w:cs="宋体"/>
                <w:szCs w:val="21"/>
              </w:rPr>
              <w:t>控制柜、电缆</w:t>
            </w:r>
          </w:p>
          <w:p w14:paraId="787A643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油漆</w:t>
            </w:r>
            <w:r>
              <w:rPr>
                <w:rFonts w:hint="eastAsia" w:ascii="宋体" w:hAnsi="宋体" w:cs="宋体"/>
                <w:szCs w:val="21"/>
              </w:rPr>
              <w:t>及人工安装</w:t>
            </w:r>
          </w:p>
        </w:tc>
      </w:tr>
      <w:tr w14:paraId="7796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37FAA9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535" w:type="dxa"/>
            <w:vAlign w:val="center"/>
          </w:tcPr>
          <w:p w14:paraId="10D2A8D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自动虫情测报灯</w:t>
            </w:r>
          </w:p>
        </w:tc>
        <w:tc>
          <w:tcPr>
            <w:tcW w:w="7101" w:type="dxa"/>
            <w:vAlign w:val="center"/>
          </w:tcPr>
          <w:p w14:paraId="5D020AE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1.该设备采用不锈钢材料，利用现代光、电、数控集成技术，实现了避雨、诱虫、杀虫、烘干自动处理、接虫袋自动转换、整灯全智能运行、堵虫检测、断电告警、App或网页端远程查看和设置等功能。</w:t>
            </w:r>
          </w:p>
          <w:p w14:paraId="00C9ED31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2.符合GB/T 24689.1-2009植物保护机械 虫情测报灯标准设计；</w:t>
            </w:r>
          </w:p>
          <w:p w14:paraId="164FDFF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3.整体结构采用不锈钢，采用光、电、数控技术，自动控制；</w:t>
            </w:r>
          </w:p>
          <w:p w14:paraId="18923EE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4.集虫器自动转换，八仓位自动转换系统，保证8个时间段诱集到的昆虫不混淆(可设时段最多48个）</w:t>
            </w:r>
          </w:p>
          <w:p w14:paraId="3F10D40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高温加热虫体处理致死率不小于98%，虫体完整率不小于95%，高温加热虫体处理仓温度控制：工作温度100℃，最高可调到130±5℃，杀虫时长10-180分钟可调，上下两层远红外虫体处理仓，更有效地完成杀虫和烘干工作；</w:t>
            </w:r>
          </w:p>
          <w:p w14:paraId="2808AD5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6.虫体处理：远红外虫体处理、分天存放（无需毒瓶）；</w:t>
            </w:r>
          </w:p>
          <w:p w14:paraId="7AC7102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控制模式可选：光控、时控、雨控；光控控制：晚上自动开灯，白天自动关灯（待机），在夜间工作状态下，不受瞬间强光照射改变工作状态；时段控制：根据靶标害虫生活习性规律，设定工作时间段定时自动开关；雨控装置开关：将雨水自动排出，能有效将雨虫分离，箱体内不留明显积水；</w:t>
            </w:r>
          </w:p>
          <w:p w14:paraId="1AAABAD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雨控可按外界雨量变化自动控制设备工作；</w:t>
            </w:r>
          </w:p>
          <w:p w14:paraId="43A3520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8.内置堵虫感应器，可监测虫道内虫体堆积情况，进而自动打开仓门，清理堆积虫体。</w:t>
            </w:r>
          </w:p>
          <w:p w14:paraId="4D505EA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9.防雷装置：能够有效防止雷击；</w:t>
            </w:r>
          </w:p>
          <w:p w14:paraId="4BE0BC7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七寸彩色触摸屏显示与操作，可自动控制，也可手动控制；系统自动控制可设置：光控模式、雨控模式、时控模式、杀虫时长、恢复出厂、用户密码、手动控制；手动模式控制可设置：仓位转换、杀虫灯开关、加热管开关、杀虫仓清空、烘干仓清空和转仓等六大功能；</w:t>
            </w:r>
          </w:p>
          <w:p w14:paraId="0DB4833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11.主机平板实时数据看：可在此功能下查看当前工作模式、虫/雨仓类型、当前工作的仓位号、以及仪器所在位置的GPS地理坐标信息和仪器的故障信息；</w:t>
            </w:r>
          </w:p>
          <w:p w14:paraId="649DEB8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12.可通过Web端与APP远程控制，提供手机APP或Web端账户及密码，可指导用户操作使用；一个账户可远程控制多台不同编号的设备，配置方法由服务人员后台设置；</w:t>
            </w:r>
          </w:p>
          <w:p w14:paraId="560EA8A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13.带定位功能，利用手机APP，可实现远程GPS定位功能；</w:t>
            </w:r>
          </w:p>
          <w:p w14:paraId="6924133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14.支持手机App与Web端控制，可在GIS地图上列出所有安装的测报灯，可在地图上直接选择进入查看状态，便于统一管理，查看设备位置信息，诱虫灯开关状态，断电上报等信息，也可手动开、关灯；</w:t>
            </w:r>
          </w:p>
          <w:p w14:paraId="3B6D67A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15.诱虫光源：20W诱虫灯管，波长320nm～680nm，主波长365nm，经改装可接白炽灯；</w:t>
            </w:r>
          </w:p>
          <w:p w14:paraId="44B518CD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16.撞击屏：三块撞击屏互成120度夹角，单屏尺寸：长595mm±2mm、宽213mm±2mm、厚5mm；</w:t>
            </w:r>
          </w:p>
          <w:p w14:paraId="5AAE08E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17.工作环境： 温度0 ～ 70℃；相对湿度≤ 95%；</w:t>
            </w:r>
          </w:p>
          <w:p w14:paraId="4118737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18.供电及功耗：电源：12VDC电池+太阳能板320W；功率：整机功率：≤210W；待机功率：≤5W</w:t>
            </w:r>
          </w:p>
        </w:tc>
      </w:tr>
      <w:tr w14:paraId="6ACC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7AFE50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535" w:type="dxa"/>
            <w:vAlign w:val="center"/>
          </w:tcPr>
          <w:p w14:paraId="1B629A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净度分析台</w:t>
            </w:r>
          </w:p>
        </w:tc>
        <w:tc>
          <w:tcPr>
            <w:tcW w:w="7101" w:type="dxa"/>
            <w:vAlign w:val="center"/>
          </w:tcPr>
          <w:p w14:paraId="07261E0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主机尺寸：L520mm×W370mm×H120mm</w:t>
            </w:r>
          </w:p>
          <w:p w14:paraId="392571D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观察窗尺寸：L430mm×W300mm</w:t>
            </w:r>
          </w:p>
          <w:p w14:paraId="00AE3E3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放大倍率：母镜5X，子镜处10X</w:t>
            </w:r>
          </w:p>
          <w:p w14:paraId="517797C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背景灯功率：15W</w:t>
            </w:r>
          </w:p>
          <w:p w14:paraId="3B6FF111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放大镜灯功率：18W</w:t>
            </w:r>
          </w:p>
        </w:tc>
      </w:tr>
      <w:tr w14:paraId="6211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5E8252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35" w:type="dxa"/>
            <w:vAlign w:val="center"/>
          </w:tcPr>
          <w:p w14:paraId="5D4931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电子秤</w:t>
            </w:r>
          </w:p>
        </w:tc>
        <w:tc>
          <w:tcPr>
            <w:tcW w:w="7101" w:type="dxa"/>
            <w:vAlign w:val="center"/>
          </w:tcPr>
          <w:p w14:paraId="2BC2C36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最大称量：15kg</w:t>
            </w:r>
          </w:p>
          <w:p w14:paraId="7447D09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分辨率（d）：1g</w:t>
            </w:r>
          </w:p>
          <w:p w14:paraId="52CBE0C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去皮范围：0-15kg</w:t>
            </w:r>
          </w:p>
          <w:p w14:paraId="3FCF514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校准重量：10kg</w:t>
            </w:r>
          </w:p>
        </w:tc>
      </w:tr>
      <w:tr w14:paraId="4CF1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3CBDAF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535" w:type="dxa"/>
            <w:vAlign w:val="center"/>
          </w:tcPr>
          <w:p w14:paraId="323191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样品粉碎机</w:t>
            </w:r>
          </w:p>
        </w:tc>
        <w:tc>
          <w:tcPr>
            <w:tcW w:w="7101" w:type="dxa"/>
            <w:vAlign w:val="center"/>
          </w:tcPr>
          <w:p w14:paraId="07232EB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最大粉碎量：≤50g</w:t>
            </w:r>
          </w:p>
          <w:p w14:paraId="14F23651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粉碎时间：≤2min</w:t>
            </w:r>
          </w:p>
          <w:p w14:paraId="6480A63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转子直径：100mm</w:t>
            </w:r>
          </w:p>
          <w:p w14:paraId="3DA9F6A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电机转速：1400r/min</w:t>
            </w:r>
          </w:p>
          <w:p w14:paraId="6D340F6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筛皮孔径：1、1.5mm</w:t>
            </w:r>
          </w:p>
          <w:p w14:paraId="477E735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Cs w:val="21"/>
              </w:rPr>
              <w:t>电机功率：180W</w:t>
            </w:r>
          </w:p>
          <w:p w14:paraId="712C5011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Cs w:val="21"/>
              </w:rPr>
              <w:t>工作电源：AC220V 50HZ</w:t>
            </w:r>
          </w:p>
        </w:tc>
      </w:tr>
      <w:tr w14:paraId="0907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  <w:jc w:val="center"/>
        </w:trPr>
        <w:tc>
          <w:tcPr>
            <w:tcW w:w="602" w:type="dxa"/>
            <w:vAlign w:val="center"/>
          </w:tcPr>
          <w:p w14:paraId="1923A2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535" w:type="dxa"/>
            <w:vAlign w:val="center"/>
          </w:tcPr>
          <w:p w14:paraId="649D0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烘箱</w:t>
            </w:r>
          </w:p>
        </w:tc>
        <w:tc>
          <w:tcPr>
            <w:tcW w:w="7101" w:type="dxa"/>
            <w:vAlign w:val="center"/>
          </w:tcPr>
          <w:p w14:paraId="25A2C4C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消耗功率：1000W</w:t>
            </w:r>
          </w:p>
          <w:p w14:paraId="76FBFCD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控温范围：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RT+10～200℃</w:t>
            </w:r>
          </w:p>
          <w:p w14:paraId="2B6B6E8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温度波动：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±1 ℃</w:t>
            </w:r>
          </w:p>
          <w:p w14:paraId="505040C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工作尺寸：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415×375×345(mm)</w:t>
            </w:r>
          </w:p>
          <w:p w14:paraId="6BE71A3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外形尺寸：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690×610×540(mm)</w:t>
            </w:r>
          </w:p>
          <w:p w14:paraId="4F552DE7">
            <w:pPr>
              <w:pStyle w:val="2"/>
              <w:spacing w:line="360" w:lineRule="auto"/>
              <w:ind w:firstLine="0" w:firstLineChars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bidi="ar"/>
              </w:rPr>
              <w:t>6.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载物托架 （标准）（块）：2块</w:t>
            </w:r>
          </w:p>
        </w:tc>
      </w:tr>
      <w:tr w14:paraId="13E6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02" w:type="dxa"/>
            <w:vAlign w:val="center"/>
          </w:tcPr>
          <w:p w14:paraId="0F2264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535" w:type="dxa"/>
            <w:vAlign w:val="center"/>
          </w:tcPr>
          <w:p w14:paraId="4A36C6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生物显微镜</w:t>
            </w:r>
          </w:p>
        </w:tc>
        <w:tc>
          <w:tcPr>
            <w:tcW w:w="7101" w:type="dxa"/>
            <w:vAlign w:val="center"/>
          </w:tcPr>
          <w:p w14:paraId="43052DF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目镜：大视场目镜WF10X   WF16X各两个</w:t>
            </w:r>
          </w:p>
          <w:p w14:paraId="262CEDC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观察头：铰链式双目头</w:t>
            </w:r>
          </w:p>
          <w:p w14:paraId="1F91369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转换器：三孔（选配）、四孔（标配）</w:t>
            </w:r>
          </w:p>
          <w:p w14:paraId="558630C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载物台：双层机械移动平台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110x125mm</w:t>
            </w:r>
          </w:p>
          <w:p w14:paraId="713F2CE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调焦：同轴粗微调，调焦范围 20mm，带上限位</w:t>
            </w:r>
          </w:p>
          <w:p w14:paraId="2F097C7A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Cs w:val="21"/>
              </w:rPr>
              <w:t>聚光镜：聚光镜NA=1.25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带可变光栏</w:t>
            </w:r>
          </w:p>
          <w:p w14:paraId="4534B4C1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Cs w:val="21"/>
              </w:rPr>
              <w:t>照明：亮度可调LED灯（可选装反射镜)</w:t>
            </w:r>
          </w:p>
        </w:tc>
      </w:tr>
      <w:tr w14:paraId="7F14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14B643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535" w:type="dxa"/>
            <w:vAlign w:val="center"/>
          </w:tcPr>
          <w:p w14:paraId="081C0D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电子天平</w:t>
            </w:r>
          </w:p>
        </w:tc>
        <w:tc>
          <w:tcPr>
            <w:tcW w:w="7101" w:type="dxa"/>
            <w:vAlign w:val="center"/>
          </w:tcPr>
          <w:p w14:paraId="6C76AD4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称量范围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</w:rPr>
              <w:t>0-210g</w:t>
            </w:r>
          </w:p>
          <w:p w14:paraId="2803F53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读数精度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</w:rPr>
              <w:t>1mg</w:t>
            </w:r>
          </w:p>
          <w:p w14:paraId="07602EA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秤盘尺寸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</w:rPr>
              <w:t>Φ80mm</w:t>
            </w:r>
          </w:p>
          <w:p w14:paraId="3B08771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净重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</w:rPr>
              <w:t>6.8kg</w:t>
            </w:r>
          </w:p>
        </w:tc>
      </w:tr>
      <w:tr w14:paraId="230A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30C3C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1535" w:type="dxa"/>
            <w:vAlign w:val="center"/>
          </w:tcPr>
          <w:p w14:paraId="74A160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横格式分样器</w:t>
            </w:r>
          </w:p>
        </w:tc>
        <w:tc>
          <w:tcPr>
            <w:tcW w:w="7101" w:type="dxa"/>
            <w:vAlign w:val="center"/>
          </w:tcPr>
          <w:p w14:paraId="2F1F622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材质：铁板喷塑 </w:t>
            </w:r>
          </w:p>
          <w:p w14:paraId="0B891D0D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凹槽数量：16格 </w:t>
            </w:r>
          </w:p>
          <w:p w14:paraId="599E421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槽宽：12.7mm </w:t>
            </w:r>
          </w:p>
          <w:p w14:paraId="6329318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最大分量：150-1200g </w:t>
            </w:r>
          </w:p>
          <w:p w14:paraId="1036EB9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外形尺寸：315*240*260mm </w:t>
            </w:r>
          </w:p>
          <w:p w14:paraId="08F2FEE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Cs w:val="21"/>
              </w:rPr>
              <w:t>规格：中小号</w:t>
            </w:r>
          </w:p>
        </w:tc>
      </w:tr>
      <w:tr w14:paraId="4D6B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78BC66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1535" w:type="dxa"/>
            <w:vAlign w:val="center"/>
          </w:tcPr>
          <w:p w14:paraId="4161FD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智能光照培养（发芽箱）</w:t>
            </w:r>
          </w:p>
        </w:tc>
        <w:tc>
          <w:tcPr>
            <w:tcW w:w="7101" w:type="dxa"/>
            <w:vAlign w:val="center"/>
          </w:tcPr>
          <w:p w14:paraId="28A4F99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容积：158L</w:t>
            </w:r>
          </w:p>
          <w:p w14:paraId="5C745B5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控温范围：0～50℃</w:t>
            </w:r>
          </w:p>
          <w:p w14:paraId="2F74AB1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温度波动度：±0.5℃</w:t>
            </w:r>
          </w:p>
          <w:p w14:paraId="3E2CD3F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温度均匀度：±1℃</w:t>
            </w:r>
          </w:p>
          <w:p w14:paraId="3487CC0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光照度：0~5000lux（常规）</w:t>
            </w:r>
          </w:p>
          <w:p w14:paraId="04A2AEB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Cs w:val="21"/>
              </w:rPr>
              <w:t>温度、光照可编程段数：根据需要可设置多段</w:t>
            </w:r>
          </w:p>
          <w:p w14:paraId="4B65ABA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Cs w:val="21"/>
              </w:rPr>
              <w:t>制冷功率：190W-480W（型号不同，功率不同）</w:t>
            </w:r>
          </w:p>
          <w:p w14:paraId="2D7D632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>压缩机动延时保护时间：3分钟左右</w:t>
            </w:r>
          </w:p>
        </w:tc>
      </w:tr>
      <w:tr w14:paraId="51EB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6A4A2B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1535" w:type="dxa"/>
            <w:vAlign w:val="center"/>
          </w:tcPr>
          <w:p w14:paraId="58C9E9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PCR扩增仪</w:t>
            </w:r>
          </w:p>
        </w:tc>
        <w:tc>
          <w:tcPr>
            <w:tcW w:w="7101" w:type="dxa"/>
            <w:vAlign w:val="center"/>
          </w:tcPr>
          <w:p w14:paraId="5A62096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1.升降温技术：最新一代半导体技术</w:t>
            </w:r>
          </w:p>
          <w:p w14:paraId="6B1A1CCD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2.样品台容量：0.2ml*64孔</w:t>
            </w:r>
          </w:p>
          <w:p w14:paraId="2F38DE9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3.液晶显示：5.7"彩色液晶屏（320*240像素，256色），曲线图形显示程序</w:t>
            </w:r>
          </w:p>
          <w:p w14:paraId="7B5C2BB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4.U盘功能：通过U盘可无限量下载程序</w:t>
            </w:r>
          </w:p>
          <w:p w14:paraId="630A160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5.通讯接口：USB2.0 </w:t>
            </w:r>
          </w:p>
          <w:p w14:paraId="51B95B5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6.样品台温度:0oC-100oC</w:t>
            </w:r>
          </w:p>
          <w:p w14:paraId="1838569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7.升温速度：4oC/秒</w:t>
            </w:r>
          </w:p>
          <w:p w14:paraId="4B235881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8.降温速度：4oC/秒</w:t>
            </w:r>
          </w:p>
          <w:p w14:paraId="7931014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9.时间递增/递减：1～120秒，可做Long PCR实验</w:t>
            </w:r>
          </w:p>
          <w:p w14:paraId="1F38604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10.温度递增/递减. 0.1～10.0℃,可做Touchdown PCR实验</w:t>
            </w:r>
          </w:p>
          <w:p w14:paraId="39231B4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11.变温速度可调：有</w:t>
            </w:r>
          </w:p>
          <w:p w14:paraId="53439D7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12.控温方式：模拟管 + 样品台</w:t>
            </w:r>
          </w:p>
          <w:p w14:paraId="69C5D9F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13.温度点段数 ：40个，可做多重嵌套循环</w:t>
            </w:r>
          </w:p>
          <w:p w14:paraId="5D94005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14.样品台温度均匀性：≤±0.2oC(达到设定温度点后30秒)</w:t>
            </w:r>
          </w:p>
          <w:p w14:paraId="5C63B44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15.样品台温度准确性：≤±0.2oC(30oC~100oC)</w:t>
            </w:r>
          </w:p>
          <w:p w14:paraId="3A4719C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16.程序存储数仪器内可存储120个程序，通过U盘无限量下载程序</w:t>
            </w:r>
          </w:p>
        </w:tc>
      </w:tr>
      <w:tr w14:paraId="4B56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036826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1535" w:type="dxa"/>
            <w:vAlign w:val="center"/>
          </w:tcPr>
          <w:p w14:paraId="0E427D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酸度计（笔式）</w:t>
            </w:r>
          </w:p>
        </w:tc>
        <w:tc>
          <w:tcPr>
            <w:tcW w:w="7101" w:type="dxa"/>
            <w:vAlign w:val="center"/>
          </w:tcPr>
          <w:p w14:paraId="7058234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测量范围：-1.0 ~ 15.0 pH</w:t>
            </w:r>
          </w:p>
          <w:p w14:paraId="707AB43D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分辨率：0.1pH</w:t>
            </w:r>
          </w:p>
          <w:p w14:paraId="038D28D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准确度：±0.2pH</w:t>
            </w:r>
          </w:p>
          <w:p w14:paraId="3A9CC86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温度补偿范围：0 ~ 99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.9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  <w:p w14:paraId="51741E2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自动校准：1 ~ 3点校准（pH4.00/6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.86</w:t>
            </w:r>
            <w:r>
              <w:rPr>
                <w:rFonts w:hint="eastAsia" w:ascii="宋体" w:hAnsi="宋体" w:eastAsia="宋体" w:cs="宋体"/>
                <w:szCs w:val="21"/>
              </w:rPr>
              <w:t>/9.18）</w:t>
            </w:r>
          </w:p>
          <w:p w14:paraId="13F0649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Cs w:val="21"/>
              </w:rPr>
              <w:t>电源：CR2032锂电池×2，可连续使用100小时以上。</w:t>
            </w:r>
          </w:p>
          <w:p w14:paraId="549D102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Cs w:val="21"/>
              </w:rPr>
              <w:t>尺寸和重量：仪表：148×29×14mm / 43g ；仪表盒：168×96×28mm / 180g</w:t>
            </w:r>
          </w:p>
          <w:p w14:paraId="190B5EC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>IP等级：IP57 防尘防水</w:t>
            </w:r>
          </w:p>
        </w:tc>
      </w:tr>
      <w:tr w14:paraId="1FF1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694810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1535" w:type="dxa"/>
            <w:vAlign w:val="center"/>
          </w:tcPr>
          <w:p w14:paraId="4063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高压灭菌锅</w:t>
            </w:r>
          </w:p>
        </w:tc>
        <w:tc>
          <w:tcPr>
            <w:tcW w:w="7101" w:type="dxa"/>
            <w:vAlign w:val="center"/>
          </w:tcPr>
          <w:p w14:paraId="661A2F7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功率：2KW</w:t>
            </w:r>
          </w:p>
          <w:p w14:paraId="2BB37B9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时间设定：1 ~ 99分钟</w:t>
            </w:r>
          </w:p>
          <w:p w14:paraId="1878B8DD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温度设定：+5 ~ 126℃</w:t>
            </w:r>
          </w:p>
          <w:p w14:paraId="581F3E1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容积：15L</w:t>
            </w:r>
          </w:p>
          <w:p w14:paraId="4CF084D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储物桶尺寸：28*23cm</w:t>
            </w:r>
          </w:p>
        </w:tc>
      </w:tr>
      <w:tr w14:paraId="0A76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156303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535" w:type="dxa"/>
            <w:vAlign w:val="center"/>
          </w:tcPr>
          <w:p w14:paraId="0ADEE9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控温磁力加热搅拌器</w:t>
            </w:r>
          </w:p>
        </w:tc>
        <w:tc>
          <w:tcPr>
            <w:tcW w:w="7101" w:type="dxa"/>
            <w:vAlign w:val="center"/>
          </w:tcPr>
          <w:p w14:paraId="13795C8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 xml:space="preserve">电源单相交流50HZ 220V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 xml:space="preserve">2.电机功率:25W 热丝功率 500W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 xml:space="preserve">3.无级调速起动：0- 2600-3000转/分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>4.恒温：常温100度±1度 数显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>5.最大搅拌容量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FFFFFF" w:fill="auto"/>
                <w14:textFill>
                  <w14:solidFill>
                    <w14:schemeClr w14:val="tx1"/>
                  </w14:solidFill>
                </w14:textFill>
              </w:rPr>
              <w:t>1000ml,工作面直径：125MM</w:t>
            </w:r>
          </w:p>
        </w:tc>
      </w:tr>
      <w:tr w14:paraId="57F4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77383F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1535" w:type="dxa"/>
            <w:vAlign w:val="center"/>
          </w:tcPr>
          <w:p w14:paraId="487814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恒温水浴锅</w:t>
            </w:r>
          </w:p>
        </w:tc>
        <w:tc>
          <w:tcPr>
            <w:tcW w:w="7101" w:type="dxa"/>
            <w:vAlign w:val="center"/>
          </w:tcPr>
          <w:p w14:paraId="4F30B47D">
            <w:pPr>
              <w:snapToGrid w:val="0"/>
              <w:spacing w:line="360" w:lineRule="auto"/>
              <w:ind w:left="-2" w:leftChars="-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电源：220V±10V50HZ          </w:t>
            </w:r>
          </w:p>
          <w:p w14:paraId="68EE9323">
            <w:pPr>
              <w:snapToGrid w:val="0"/>
              <w:spacing w:line="360" w:lineRule="auto"/>
              <w:ind w:left="-2" w:leftChars="-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控温范围：室温—100℃±0.1℃    </w:t>
            </w:r>
          </w:p>
          <w:p w14:paraId="2EB5CA09">
            <w:pPr>
              <w:snapToGrid w:val="0"/>
              <w:spacing w:line="360" w:lineRule="auto"/>
              <w:ind w:left="-2" w:leftChars="-1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加热功率：800W  </w:t>
            </w:r>
          </w:p>
          <w:p w14:paraId="7E1037C5"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均匀度 ：＜±0.5℃            </w:t>
            </w:r>
          </w:p>
          <w:p w14:paraId="71ABFA09"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工作室 (mm)310×310×120 </w:t>
            </w:r>
          </w:p>
        </w:tc>
      </w:tr>
      <w:tr w14:paraId="6CFE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0E5AA2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1535" w:type="dxa"/>
            <w:vAlign w:val="center"/>
          </w:tcPr>
          <w:p w14:paraId="047E7D8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高速冷冻离心机</w:t>
            </w:r>
          </w:p>
        </w:tc>
        <w:tc>
          <w:tcPr>
            <w:tcW w:w="7101" w:type="dxa"/>
            <w:vAlign w:val="center"/>
          </w:tcPr>
          <w:p w14:paraId="661C2937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最高转速：16500r/min              </w:t>
            </w:r>
          </w:p>
          <w:p w14:paraId="4E67BE5F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最大离心力：20124×g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</w:t>
            </w:r>
          </w:p>
          <w:p w14:paraId="029C0C0B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最大容量：4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×100ml</w:t>
            </w:r>
          </w:p>
          <w:p w14:paraId="18655B5B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转速精度：±10r/min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31EFA22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温度范围：-20℃- +40℃                    </w:t>
            </w:r>
          </w:p>
          <w:p w14:paraId="30EF633D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温控精度：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1℃ </w:t>
            </w:r>
          </w:p>
          <w:p w14:paraId="45303AFD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定时范围：0-99h59min59s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</w:t>
            </w:r>
          </w:p>
          <w:p w14:paraId="079D69E9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整机噪音：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≤58dB(A)</w:t>
            </w:r>
          </w:p>
          <w:p w14:paraId="5A293CCE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电源/总功率：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Ac220V 50Hz 10A/1000W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</w:t>
            </w:r>
          </w:p>
          <w:p w14:paraId="3F7333B5">
            <w:pPr>
              <w:snapToGrid w:val="0"/>
              <w:spacing w:line="360" w:lineRule="auto"/>
              <w:ind w:right="-840" w:rightChars="-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净重：72KG</w:t>
            </w:r>
          </w:p>
        </w:tc>
      </w:tr>
      <w:tr w14:paraId="3A85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3084ED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1535" w:type="dxa"/>
            <w:vAlign w:val="center"/>
          </w:tcPr>
          <w:p w14:paraId="5241B5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水分仪</w:t>
            </w:r>
          </w:p>
        </w:tc>
        <w:tc>
          <w:tcPr>
            <w:tcW w:w="7101" w:type="dxa"/>
            <w:vAlign w:val="center"/>
          </w:tcPr>
          <w:p w14:paraId="45CCCD2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测量误差：≤±0.5％（主要水分范围） </w:t>
            </w:r>
          </w:p>
          <w:p w14:paraId="2505E7A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重复误差：≤0.2％ </w:t>
            </w:r>
          </w:p>
          <w:p w14:paraId="778D45C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测量范围：3~35％ </w:t>
            </w:r>
          </w:p>
          <w:p w14:paraId="6DB34A0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测量时间：≤10s</w:t>
            </w:r>
          </w:p>
          <w:p w14:paraId="3EF72D5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取样方式：定重150克（特殊样品除外）</w:t>
            </w:r>
          </w:p>
          <w:p w14:paraId="4766F99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使用环境温度：0~40℃ </w:t>
            </w:r>
          </w:p>
          <w:p w14:paraId="3799E8F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Cs w:val="21"/>
              </w:rPr>
              <w:t>净重：860克</w:t>
            </w:r>
          </w:p>
          <w:p w14:paraId="64D6409D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温度补偿：自动 </w:t>
            </w:r>
          </w:p>
          <w:p w14:paraId="624143D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Cs w:val="21"/>
              </w:rPr>
              <w:t>定 标：浮动三点定标，品种不限（常见品种已预先定标，可直接测量）</w:t>
            </w:r>
          </w:p>
          <w:p w14:paraId="4494080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工作电源：5号干电池四节 </w:t>
            </w:r>
          </w:p>
        </w:tc>
      </w:tr>
      <w:tr w14:paraId="38BA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02" w:type="dxa"/>
            <w:vAlign w:val="center"/>
          </w:tcPr>
          <w:p w14:paraId="63D98C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1535" w:type="dxa"/>
            <w:vAlign w:val="center"/>
          </w:tcPr>
          <w:p w14:paraId="6ECCC2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配套仪器</w:t>
            </w:r>
          </w:p>
        </w:tc>
        <w:tc>
          <w:tcPr>
            <w:tcW w:w="7101" w:type="dxa"/>
            <w:vAlign w:val="center"/>
          </w:tcPr>
          <w:p w14:paraId="0D71CE6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移液器</w:t>
            </w:r>
            <w:r>
              <w:rPr>
                <w:rFonts w:hint="eastAsia" w:ascii="宋体" w:hAnsi="宋体" w:cs="宋体"/>
                <w:szCs w:val="21"/>
              </w:rPr>
              <w:t>3支</w:t>
            </w:r>
            <w:r>
              <w:rPr>
                <w:rFonts w:hint="eastAsia" w:ascii="宋体" w:hAnsi="宋体" w:eastAsia="宋体" w:cs="宋体"/>
                <w:szCs w:val="21"/>
              </w:rPr>
              <w:t>、枪头</w:t>
            </w:r>
            <w:r>
              <w:rPr>
                <w:rFonts w:hint="eastAsia" w:ascii="宋体" w:hAnsi="宋体" w:cs="宋体"/>
                <w:szCs w:val="21"/>
              </w:rPr>
              <w:t>3包</w:t>
            </w:r>
            <w:r>
              <w:rPr>
                <w:rFonts w:hint="eastAsia" w:ascii="宋体" w:hAnsi="宋体" w:eastAsia="宋体" w:cs="宋体"/>
                <w:szCs w:val="21"/>
              </w:rPr>
              <w:t>、枪头盒</w:t>
            </w:r>
            <w:r>
              <w:rPr>
                <w:rFonts w:hint="eastAsia" w:ascii="宋体" w:hAnsi="宋体" w:cs="宋体"/>
                <w:szCs w:val="21"/>
              </w:rPr>
              <w:t>3个</w:t>
            </w:r>
            <w:r>
              <w:rPr>
                <w:rFonts w:hint="eastAsia" w:ascii="宋体" w:hAnsi="宋体" w:eastAsia="宋体" w:cs="宋体"/>
                <w:szCs w:val="21"/>
              </w:rPr>
              <w:t>、手套</w:t>
            </w:r>
            <w:r>
              <w:rPr>
                <w:rFonts w:hint="eastAsia" w:ascii="宋体" w:hAnsi="宋体" w:cs="宋体"/>
                <w:szCs w:val="21"/>
              </w:rPr>
              <w:t>3盒</w:t>
            </w:r>
            <w:r>
              <w:rPr>
                <w:rFonts w:hint="eastAsia" w:ascii="宋体" w:hAnsi="宋体" w:eastAsia="宋体" w:cs="宋体"/>
                <w:szCs w:val="21"/>
              </w:rPr>
              <w:t>、离心管</w:t>
            </w:r>
            <w:r>
              <w:rPr>
                <w:rFonts w:hint="eastAsia" w:ascii="宋体" w:hAnsi="宋体" w:cs="宋体"/>
                <w:szCs w:val="21"/>
              </w:rPr>
              <w:t>2包</w:t>
            </w:r>
            <w:r>
              <w:rPr>
                <w:rFonts w:hint="eastAsia" w:ascii="宋体" w:hAnsi="宋体" w:eastAsia="宋体" w:cs="宋体"/>
                <w:szCs w:val="21"/>
              </w:rPr>
              <w:t>、离心管架PCR板</w:t>
            </w:r>
            <w:r>
              <w:rPr>
                <w:rFonts w:hint="eastAsia" w:ascii="宋体" w:hAnsi="宋体" w:cs="宋体"/>
                <w:szCs w:val="21"/>
              </w:rPr>
              <w:t>2个</w:t>
            </w:r>
            <w:r>
              <w:rPr>
                <w:rFonts w:hint="eastAsia" w:ascii="宋体" w:hAnsi="宋体" w:eastAsia="宋体" w:cs="宋体"/>
                <w:szCs w:val="21"/>
              </w:rPr>
              <w:t>、不锈钢筛子（不同孔母）</w:t>
            </w:r>
            <w:r>
              <w:rPr>
                <w:rFonts w:hint="eastAsia" w:ascii="宋体" w:hAnsi="宋体" w:cs="宋体"/>
                <w:szCs w:val="21"/>
              </w:rPr>
              <w:t>3个</w:t>
            </w:r>
            <w:r>
              <w:rPr>
                <w:rFonts w:hint="eastAsia" w:ascii="宋体" w:hAnsi="宋体" w:eastAsia="宋体" w:cs="宋体"/>
                <w:szCs w:val="21"/>
              </w:rPr>
              <w:t>、920（赤霉毒）</w:t>
            </w:r>
            <w:r>
              <w:rPr>
                <w:rFonts w:hint="eastAsia" w:ascii="宋体" w:hAnsi="宋体" w:cs="宋体"/>
                <w:szCs w:val="21"/>
              </w:rPr>
              <w:t>1瓶</w:t>
            </w:r>
            <w:r>
              <w:rPr>
                <w:rFonts w:hint="eastAsia" w:ascii="宋体" w:hAnsi="宋体" w:eastAsia="宋体" w:cs="宋体"/>
                <w:szCs w:val="21"/>
              </w:rPr>
              <w:t>、碘酒</w:t>
            </w:r>
            <w:r>
              <w:rPr>
                <w:rFonts w:hint="eastAsia" w:ascii="宋体" w:hAnsi="宋体" w:cs="宋体"/>
                <w:szCs w:val="21"/>
              </w:rPr>
              <w:t>1瓶</w:t>
            </w:r>
            <w:r>
              <w:rPr>
                <w:rFonts w:hint="eastAsia" w:ascii="宋体" w:hAnsi="宋体" w:eastAsia="宋体" w:cs="宋体"/>
                <w:szCs w:val="21"/>
              </w:rPr>
              <w:t>、氢氧化钠</w:t>
            </w:r>
            <w:r>
              <w:rPr>
                <w:rFonts w:hint="eastAsia" w:ascii="宋体" w:hAnsi="宋体" w:cs="宋体"/>
                <w:szCs w:val="21"/>
              </w:rPr>
              <w:t>1瓶</w:t>
            </w:r>
          </w:p>
        </w:tc>
      </w:tr>
    </w:tbl>
    <w:p w14:paraId="5F236D5C">
      <w:pPr>
        <w:rPr>
          <w:rFonts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67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AB8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AE27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AE27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TZlOTVkYjQ1ZDUxMWI2YzZkNGQxODRkYjZkMzgifQ=="/>
  </w:docVars>
  <w:rsids>
    <w:rsidRoot w:val="0B6D50EE"/>
    <w:rsid w:val="000072C1"/>
    <w:rsid w:val="00507A7D"/>
    <w:rsid w:val="00E6393B"/>
    <w:rsid w:val="010A478A"/>
    <w:rsid w:val="01AF0E8E"/>
    <w:rsid w:val="05231C84"/>
    <w:rsid w:val="06604E4C"/>
    <w:rsid w:val="074E2EF7"/>
    <w:rsid w:val="07854B6B"/>
    <w:rsid w:val="07D478A0"/>
    <w:rsid w:val="08770775"/>
    <w:rsid w:val="0A374116"/>
    <w:rsid w:val="0B6D50EE"/>
    <w:rsid w:val="0D4C612B"/>
    <w:rsid w:val="0F6A2898"/>
    <w:rsid w:val="108005C5"/>
    <w:rsid w:val="11E15093"/>
    <w:rsid w:val="13CE33F5"/>
    <w:rsid w:val="1663076D"/>
    <w:rsid w:val="16663DB9"/>
    <w:rsid w:val="168D7598"/>
    <w:rsid w:val="189015C1"/>
    <w:rsid w:val="198D3D53"/>
    <w:rsid w:val="19A60971"/>
    <w:rsid w:val="1AA11864"/>
    <w:rsid w:val="1C6A2129"/>
    <w:rsid w:val="1DA5166B"/>
    <w:rsid w:val="22BD1205"/>
    <w:rsid w:val="22BD4005"/>
    <w:rsid w:val="24E829F3"/>
    <w:rsid w:val="27AC35F6"/>
    <w:rsid w:val="285A12A4"/>
    <w:rsid w:val="29D84B76"/>
    <w:rsid w:val="2B822FEC"/>
    <w:rsid w:val="2C183950"/>
    <w:rsid w:val="2EF97A69"/>
    <w:rsid w:val="31660CB9"/>
    <w:rsid w:val="341D4E0B"/>
    <w:rsid w:val="35044A71"/>
    <w:rsid w:val="362D7FF8"/>
    <w:rsid w:val="3AB46E9B"/>
    <w:rsid w:val="3B293E28"/>
    <w:rsid w:val="3D1532D1"/>
    <w:rsid w:val="3DD11BB1"/>
    <w:rsid w:val="3EA66B99"/>
    <w:rsid w:val="3F204B9E"/>
    <w:rsid w:val="3F8073EA"/>
    <w:rsid w:val="400242A3"/>
    <w:rsid w:val="40250BC9"/>
    <w:rsid w:val="428B4AE3"/>
    <w:rsid w:val="43120CA1"/>
    <w:rsid w:val="44D22496"/>
    <w:rsid w:val="46476EB4"/>
    <w:rsid w:val="47633879"/>
    <w:rsid w:val="489F4D85"/>
    <w:rsid w:val="493A685C"/>
    <w:rsid w:val="4D331F40"/>
    <w:rsid w:val="4F253B0A"/>
    <w:rsid w:val="4FF0236A"/>
    <w:rsid w:val="51475FBA"/>
    <w:rsid w:val="517B2107"/>
    <w:rsid w:val="527252B8"/>
    <w:rsid w:val="538C4158"/>
    <w:rsid w:val="54DD63A5"/>
    <w:rsid w:val="55676C2B"/>
    <w:rsid w:val="556F1F83"/>
    <w:rsid w:val="57482A8C"/>
    <w:rsid w:val="58615BB3"/>
    <w:rsid w:val="59DF76D7"/>
    <w:rsid w:val="5A5F4374"/>
    <w:rsid w:val="5B231846"/>
    <w:rsid w:val="5BC30933"/>
    <w:rsid w:val="5F4F5EF2"/>
    <w:rsid w:val="5F6E09C2"/>
    <w:rsid w:val="5FA52949"/>
    <w:rsid w:val="61047A23"/>
    <w:rsid w:val="64540CC2"/>
    <w:rsid w:val="66106E6A"/>
    <w:rsid w:val="66CF2882"/>
    <w:rsid w:val="66D460EA"/>
    <w:rsid w:val="67642FCA"/>
    <w:rsid w:val="694A6579"/>
    <w:rsid w:val="69C07DF2"/>
    <w:rsid w:val="6A575068"/>
    <w:rsid w:val="6D2F5E28"/>
    <w:rsid w:val="6F1572A0"/>
    <w:rsid w:val="71505E15"/>
    <w:rsid w:val="7260231B"/>
    <w:rsid w:val="73010267"/>
    <w:rsid w:val="73A40BF2"/>
    <w:rsid w:val="74026044"/>
    <w:rsid w:val="7530098F"/>
    <w:rsid w:val="761262E7"/>
    <w:rsid w:val="76C53359"/>
    <w:rsid w:val="790740FD"/>
    <w:rsid w:val="799D05BD"/>
    <w:rsid w:val="7AF64429"/>
    <w:rsid w:val="7B5B0730"/>
    <w:rsid w:val="7BD76009"/>
    <w:rsid w:val="7C3D3992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420" w:firstLineChars="100"/>
    </w:pPr>
    <w:rPr>
      <w:rFonts w:ascii="宋体" w:hAnsi="宋体"/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3060</Words>
  <Characters>4039</Characters>
  <Lines>42</Lines>
  <Paragraphs>11</Paragraphs>
  <TotalTime>5</TotalTime>
  <ScaleCrop>false</ScaleCrop>
  <LinksUpToDate>false</LinksUpToDate>
  <CharactersWithSpaces>4322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2025-01-02T01:21:00Z</dcterms:created>
  <dc:creator>金宏艺江有清</dc:creator>
  <cp:lastModifiedBy>51</cp:lastModifiedBy>
  <cp:lastPrinted>2025-01-01T06:56:00Z</cp:lastPrinted>
  <dcterms:modified xsi:type="dcterms:W3CDTF">2025-01-02T02:54:00Z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4F00BB8CCE994E718FA72A8714E575DC_13</vt:lpwstr>
  </property>
  <property fmtid="{D5CDD505-2E9C-101B-9397-08002B2CF9AE}" pid="4" name="KSOTemplateDocerSaveRecord">
    <vt:lpwstr>eyJoZGlkIjoiZDMwYzJhMGRjMTIyNzUxMWY3OTk4N2U0Yjc1NDcxNjIiLCJ1c2VySWQiOiI0MDIwNTUzNjYifQ==</vt:lpwstr>
  </property>
</Properties>
</file>