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color w:val="auto"/>
        </w:rPr>
      </w:pPr>
      <w:r>
        <w:rPr>
          <w:rFonts w:hint="eastAsia" w:ascii="华文中宋" w:hAnsi="华文中宋" w:eastAsia="华文中宋"/>
          <w:b/>
          <w:color w:val="auto"/>
          <w:sz w:val="72"/>
        </w:rPr>
        <w:drawing>
          <wp:anchor distT="0" distB="0" distL="114300" distR="114300" simplePos="0" relativeHeight="251660288" behindDoc="0" locked="0" layoutInCell="1" allowOverlap="1">
            <wp:simplePos x="0" y="0"/>
            <wp:positionH relativeFrom="column">
              <wp:posOffset>19050</wp:posOffset>
            </wp:positionH>
            <wp:positionV relativeFrom="paragraph">
              <wp:posOffset>-74295</wp:posOffset>
            </wp:positionV>
            <wp:extent cx="998855" cy="1396365"/>
            <wp:effectExtent l="0" t="0" r="6985" b="5715"/>
            <wp:wrapSquare wrapText="right"/>
            <wp:docPr id="4" name="图片 2" descr="丰联招标2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丰联招标2_看图王"/>
                    <pic:cNvPicPr>
                      <a:picLocks noChangeAspect="1"/>
                    </pic:cNvPicPr>
                  </pic:nvPicPr>
                  <pic:blipFill>
                    <a:blip r:embed="rId15"/>
                    <a:stretch>
                      <a:fillRect/>
                    </a:stretch>
                  </pic:blipFill>
                  <pic:spPr>
                    <a:xfrm>
                      <a:off x="0" y="0"/>
                      <a:ext cx="998855" cy="1396365"/>
                    </a:xfrm>
                    <a:prstGeom prst="rect">
                      <a:avLst/>
                    </a:prstGeom>
                    <a:noFill/>
                    <a:ln>
                      <a:noFill/>
                    </a:ln>
                  </pic:spPr>
                </pic:pic>
              </a:graphicData>
            </a:graphic>
          </wp:anchor>
        </w:drawing>
      </w:r>
    </w:p>
    <w:p>
      <w:pPr>
        <w:spacing w:line="360" w:lineRule="auto"/>
        <w:rPr>
          <w:rFonts w:hint="eastAsia" w:eastAsiaTheme="minorEastAsia"/>
          <w:color w:val="auto"/>
          <w:lang w:val="en-US" w:eastAsia="zh-CN"/>
        </w:rPr>
      </w:pPr>
    </w:p>
    <w:p>
      <w:pPr>
        <w:pStyle w:val="2"/>
        <w:rPr>
          <w:rFonts w:hint="eastAsia"/>
          <w:color w:val="auto"/>
          <w:lang w:val="en-US" w:eastAsia="zh-CN"/>
        </w:rPr>
      </w:pPr>
    </w:p>
    <w:p>
      <w:pPr>
        <w:spacing w:line="360" w:lineRule="auto"/>
        <w:rPr>
          <w:color w:val="auto"/>
        </w:rPr>
      </w:pPr>
    </w:p>
    <w:p>
      <w:pPr>
        <w:tabs>
          <w:tab w:val="left" w:pos="420"/>
          <w:tab w:val="left" w:pos="6660"/>
        </w:tabs>
        <w:spacing w:line="324" w:lineRule="auto"/>
        <w:jc w:val="center"/>
        <w:rPr>
          <w:rFonts w:hint="eastAsia" w:eastAsiaTheme="minorEastAsia"/>
          <w:color w:val="auto"/>
          <w:lang w:eastAsia="zh-CN"/>
        </w:rPr>
      </w:pPr>
    </w:p>
    <w:p>
      <w:pPr>
        <w:pStyle w:val="2"/>
        <w:rPr>
          <w:rFonts w:hint="eastAsia"/>
          <w:color w:val="auto"/>
          <w:lang w:eastAsia="zh-CN"/>
        </w:rPr>
      </w:pPr>
    </w:p>
    <w:p>
      <w:pPr>
        <w:tabs>
          <w:tab w:val="left" w:pos="420"/>
          <w:tab w:val="left" w:pos="6660"/>
        </w:tabs>
        <w:spacing w:line="324" w:lineRule="auto"/>
        <w:jc w:val="center"/>
        <w:rPr>
          <w:rFonts w:hint="eastAsia" w:ascii="宋体" w:hAnsi="宋体" w:eastAsiaTheme="minorEastAsia"/>
          <w:b/>
          <w:bCs/>
          <w:color w:val="auto"/>
          <w:sz w:val="48"/>
          <w:szCs w:val="48"/>
          <w:lang w:eastAsia="zh-CN"/>
        </w:rPr>
      </w:pPr>
    </w:p>
    <w:p>
      <w:pPr>
        <w:tabs>
          <w:tab w:val="left" w:pos="420"/>
          <w:tab w:val="left" w:pos="6660"/>
        </w:tabs>
        <w:spacing w:line="324" w:lineRule="auto"/>
        <w:jc w:val="center"/>
        <w:rPr>
          <w:rFonts w:hint="eastAsia" w:ascii="宋体" w:hAnsi="宋体"/>
          <w:b/>
          <w:bCs/>
          <w:color w:val="auto"/>
          <w:sz w:val="48"/>
          <w:szCs w:val="48"/>
          <w:lang w:eastAsia="zh-CN"/>
        </w:rPr>
      </w:pPr>
      <w:r>
        <w:rPr>
          <w:rFonts w:hint="eastAsia" w:ascii="宋体" w:hAnsi="宋体"/>
          <w:b/>
          <w:bCs/>
          <w:color w:val="auto"/>
          <w:sz w:val="48"/>
          <w:szCs w:val="48"/>
          <w:lang w:eastAsia="zh-CN"/>
        </w:rPr>
        <w:t>廉江市东环大道新屋仔村段边坡修护</w:t>
      </w:r>
    </w:p>
    <w:p>
      <w:pPr>
        <w:tabs>
          <w:tab w:val="left" w:pos="420"/>
          <w:tab w:val="left" w:pos="6660"/>
        </w:tabs>
        <w:spacing w:line="324" w:lineRule="auto"/>
        <w:jc w:val="center"/>
        <w:rPr>
          <w:rFonts w:hint="eastAsia" w:ascii="宋体" w:hAnsi="宋体" w:eastAsia="宋体"/>
          <w:b/>
          <w:bCs/>
          <w:color w:val="auto"/>
          <w:sz w:val="48"/>
          <w:szCs w:val="48"/>
          <w:lang w:eastAsia="zh-CN"/>
        </w:rPr>
      </w:pPr>
      <w:r>
        <w:rPr>
          <w:rFonts w:hint="eastAsia" w:ascii="宋体" w:hAnsi="宋体"/>
          <w:b/>
          <w:bCs/>
          <w:color w:val="auto"/>
          <w:sz w:val="48"/>
          <w:szCs w:val="48"/>
          <w:lang w:eastAsia="zh-CN"/>
        </w:rPr>
        <w:t>工程</w:t>
      </w:r>
    </w:p>
    <w:p>
      <w:pPr>
        <w:tabs>
          <w:tab w:val="left" w:pos="420"/>
          <w:tab w:val="left" w:pos="6660"/>
        </w:tabs>
        <w:spacing w:line="324" w:lineRule="auto"/>
        <w:jc w:val="both"/>
        <w:rPr>
          <w:rFonts w:hint="eastAsia" w:ascii="宋体" w:hAnsi="宋体"/>
          <w:b/>
          <w:color w:val="auto"/>
          <w:sz w:val="36"/>
          <w:szCs w:val="36"/>
        </w:rPr>
      </w:pPr>
    </w:p>
    <w:p>
      <w:pPr>
        <w:spacing w:line="360" w:lineRule="auto"/>
        <w:jc w:val="center"/>
        <w:rPr>
          <w:color w:val="auto"/>
        </w:rPr>
      </w:pPr>
      <w:r>
        <w:rPr>
          <w:rFonts w:hint="eastAsia" w:ascii="宋体" w:hAnsi="宋体"/>
          <w:b/>
          <w:color w:val="auto"/>
          <w:sz w:val="32"/>
          <w:szCs w:val="32"/>
        </w:rPr>
        <w:t>【</w:t>
      </w:r>
      <w:r>
        <w:rPr>
          <w:rFonts w:hint="eastAsia" w:ascii="宋体" w:hAnsi="宋体"/>
          <w:b/>
          <w:bCs/>
          <w:color w:val="auto"/>
          <w:sz w:val="32"/>
          <w:szCs w:val="32"/>
        </w:rPr>
        <w:t>采购编号：</w:t>
      </w:r>
      <w:r>
        <w:rPr>
          <w:rFonts w:hint="eastAsia" w:ascii="宋体" w:hAnsi="宋体"/>
          <w:b/>
          <w:bCs/>
          <w:color w:val="auto"/>
          <w:sz w:val="32"/>
          <w:szCs w:val="32"/>
          <w:lang w:eastAsia="zh-CN"/>
        </w:rPr>
        <w:t>GDFL2403Q11N083</w:t>
      </w:r>
      <w:r>
        <w:rPr>
          <w:rFonts w:hint="eastAsia" w:ascii="宋体" w:hAnsi="宋体"/>
          <w:b/>
          <w:color w:val="auto"/>
          <w:sz w:val="32"/>
          <w:szCs w:val="32"/>
        </w:rPr>
        <w:t>】</w:t>
      </w:r>
    </w:p>
    <w:p>
      <w:pPr>
        <w:spacing w:line="360" w:lineRule="auto"/>
        <w:rPr>
          <w:color w:val="auto"/>
        </w:rPr>
      </w:pPr>
    </w:p>
    <w:p>
      <w:pPr>
        <w:spacing w:line="360" w:lineRule="auto"/>
        <w:rPr>
          <w:color w:val="auto"/>
          <w:sz w:val="72"/>
          <w:szCs w:val="72"/>
        </w:rPr>
      </w:pPr>
    </w:p>
    <w:p>
      <w:pPr>
        <w:spacing w:line="360" w:lineRule="auto"/>
        <w:jc w:val="center"/>
        <w:rPr>
          <w:rFonts w:hint="eastAsia"/>
          <w:color w:val="auto"/>
          <w:lang w:eastAsia="zh-CN"/>
        </w:rPr>
      </w:pPr>
      <w:r>
        <w:rPr>
          <w:rFonts w:hint="eastAsia" w:ascii="宋体" w:hAnsi="宋体" w:eastAsia="宋体" w:cs="Times New Roman"/>
          <w:b/>
          <w:color w:val="auto"/>
          <w:sz w:val="72"/>
          <w:szCs w:val="72"/>
        </w:rPr>
        <w:t>竞争性磋商文件</w:t>
      </w: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highlight w:val="none"/>
          <w:lang w:eastAsia="zh-CN"/>
        </w:rPr>
      </w:pPr>
    </w:p>
    <w:p>
      <w:pPr>
        <w:spacing w:line="360" w:lineRule="auto"/>
        <w:jc w:val="center"/>
        <w:rPr>
          <w:rFonts w:hint="eastAsia" w:eastAsiaTheme="minorEastAsia"/>
          <w:color w:val="auto"/>
          <w:sz w:val="24"/>
          <w:szCs w:val="24"/>
          <w:highlight w:val="none"/>
          <w:lang w:eastAsia="zh-CN"/>
        </w:rPr>
      </w:pPr>
      <w:r>
        <w:rPr>
          <w:b/>
          <w:color w:val="auto"/>
          <w:sz w:val="24"/>
          <w:szCs w:val="24"/>
          <w:highlight w:val="none"/>
        </w:rPr>
        <w:t>采购人：</w:t>
      </w:r>
      <w:r>
        <w:rPr>
          <w:rFonts w:hint="eastAsia"/>
          <w:b/>
          <w:color w:val="auto"/>
          <w:sz w:val="24"/>
          <w:szCs w:val="24"/>
          <w:highlight w:val="none"/>
          <w:lang w:eastAsia="zh-CN"/>
        </w:rPr>
        <w:t xml:space="preserve">廉江市城市管理和综合执法局 </w:t>
      </w:r>
    </w:p>
    <w:p>
      <w:pPr>
        <w:spacing w:line="360" w:lineRule="auto"/>
        <w:jc w:val="center"/>
        <w:rPr>
          <w:b/>
          <w:color w:val="auto"/>
          <w:sz w:val="24"/>
          <w:szCs w:val="24"/>
          <w:highlight w:val="none"/>
        </w:rPr>
      </w:pPr>
      <w:r>
        <w:rPr>
          <w:b/>
          <w:color w:val="auto"/>
          <w:sz w:val="24"/>
          <w:szCs w:val="24"/>
          <w:highlight w:val="none"/>
        </w:rPr>
        <w:t>采购代理机构：广东丰联招标代理有限公司</w:t>
      </w:r>
    </w:p>
    <w:p>
      <w:pPr>
        <w:rPr>
          <w:b/>
          <w:color w:val="auto"/>
          <w:sz w:val="24"/>
          <w:szCs w:val="24"/>
        </w:rPr>
      </w:pPr>
      <w:r>
        <w:rPr>
          <w:b/>
          <w:color w:val="auto"/>
          <w:sz w:val="24"/>
          <w:szCs w:val="24"/>
        </w:rPr>
        <w:br w:type="page"/>
      </w:r>
    </w:p>
    <w:p>
      <w:pPr>
        <w:snapToGrid w:val="0"/>
        <w:spacing w:before="156" w:beforeLines="50" w:after="156" w:afterLines="50" w:line="360" w:lineRule="auto"/>
        <w:jc w:val="center"/>
        <w:rPr>
          <w:rFonts w:ascii="宋体" w:hAnsi="宋体"/>
          <w:b/>
          <w:color w:val="auto"/>
          <w:sz w:val="44"/>
          <w:szCs w:val="44"/>
        </w:rPr>
      </w:pPr>
      <w:r>
        <w:rPr>
          <w:rFonts w:hint="eastAsia" w:ascii="宋体" w:hAnsi="宋体"/>
          <w:b/>
          <w:color w:val="auto"/>
          <w:sz w:val="44"/>
          <w:szCs w:val="44"/>
        </w:rPr>
        <w:t>温馨提示！！！</w:t>
      </w:r>
    </w:p>
    <w:p>
      <w:pPr>
        <w:tabs>
          <w:tab w:val="left" w:pos="0"/>
        </w:tabs>
        <w:spacing w:before="156" w:beforeLines="50" w:after="156" w:afterLines="50" w:line="360" w:lineRule="auto"/>
        <w:jc w:val="center"/>
        <w:rPr>
          <w:rFonts w:hint="eastAsia" w:ascii="宋体" w:hAnsi="宋体"/>
          <w:color w:val="auto"/>
          <w:sz w:val="21"/>
          <w:szCs w:val="21"/>
        </w:rPr>
      </w:pPr>
      <w:r>
        <w:rPr>
          <w:rFonts w:hint="eastAsia" w:ascii="宋体" w:hAnsi="宋体"/>
          <w:color w:val="auto"/>
          <w:sz w:val="21"/>
          <w:szCs w:val="21"/>
        </w:rPr>
        <w:t>（本提示内容非采购文件的组成部分，仅为善意提醒。如有不一致的地方，以采购文件为准）</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网络公示的采购文件仅供浏览用，以供应商报名并购买后版本为准。</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响应文件格式为通用版，请按采购项目</w:t>
      </w:r>
      <w:r>
        <w:rPr>
          <w:rFonts w:hint="eastAsia" w:ascii="宋体" w:hAnsi="宋体"/>
          <w:b/>
          <w:color w:val="auto"/>
          <w:sz w:val="21"/>
          <w:szCs w:val="21"/>
          <w:u w:val="single"/>
        </w:rPr>
        <w:t>实际需要</w:t>
      </w:r>
      <w:r>
        <w:rPr>
          <w:rFonts w:hint="eastAsia" w:ascii="宋体" w:hAnsi="宋体"/>
          <w:color w:val="auto"/>
          <w:sz w:val="21"/>
          <w:szCs w:val="21"/>
        </w:rPr>
        <w:t>填写。</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响应文件应按顺序</w:t>
      </w:r>
      <w:r>
        <w:rPr>
          <w:rFonts w:hint="eastAsia" w:ascii="宋体" w:hAnsi="宋体"/>
          <w:b/>
          <w:color w:val="auto"/>
          <w:sz w:val="21"/>
          <w:szCs w:val="21"/>
          <w:u w:val="single"/>
        </w:rPr>
        <w:t>编制页码</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请仔细检查响应文件是否已按采购文件要求</w:t>
      </w:r>
      <w:r>
        <w:rPr>
          <w:rFonts w:hint="eastAsia" w:ascii="宋体" w:hAnsi="宋体"/>
          <w:b/>
          <w:color w:val="auto"/>
          <w:sz w:val="21"/>
          <w:szCs w:val="21"/>
          <w:u w:val="single"/>
        </w:rPr>
        <w:t>盖章、签名、签署日期</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购买磋商文件后，供应商应</w:t>
      </w:r>
      <w:r>
        <w:rPr>
          <w:rFonts w:hint="eastAsia" w:ascii="宋体" w:hAnsi="宋体"/>
          <w:b/>
          <w:color w:val="auto"/>
          <w:sz w:val="21"/>
          <w:szCs w:val="21"/>
          <w:u w:val="single"/>
        </w:rPr>
        <w:t>密切关注</w:t>
      </w:r>
      <w:r>
        <w:rPr>
          <w:rFonts w:hint="eastAsia" w:ascii="宋体" w:hAnsi="宋体"/>
          <w:color w:val="auto"/>
          <w:sz w:val="21"/>
          <w:szCs w:val="21"/>
        </w:rPr>
        <w:t>相关采购网和广东丰联招标代理有限公司网站（</w:t>
      </w:r>
      <w:r>
        <w:rPr>
          <w:rFonts w:ascii="宋体" w:hAnsi="宋体"/>
          <w:color w:val="auto"/>
          <w:sz w:val="21"/>
          <w:szCs w:val="21"/>
        </w:rPr>
        <w:t>www.</w:t>
      </w:r>
      <w:r>
        <w:rPr>
          <w:rFonts w:hint="eastAsia" w:ascii="宋体" w:hAnsi="宋体"/>
          <w:color w:val="auto"/>
          <w:sz w:val="21"/>
          <w:szCs w:val="21"/>
        </w:rPr>
        <w:t>gdflzb</w:t>
      </w:r>
      <w:r>
        <w:rPr>
          <w:rFonts w:ascii="宋体" w:hAnsi="宋体"/>
          <w:color w:val="auto"/>
          <w:sz w:val="21"/>
          <w:szCs w:val="21"/>
        </w:rPr>
        <w:t>.com</w:t>
      </w:r>
      <w:r>
        <w:rPr>
          <w:rFonts w:hint="eastAsia" w:ascii="宋体" w:hAnsi="宋体"/>
          <w:color w:val="auto"/>
          <w:sz w:val="21"/>
          <w:szCs w:val="21"/>
        </w:rPr>
        <w:t>）上发布的</w:t>
      </w:r>
      <w:r>
        <w:rPr>
          <w:rFonts w:hint="eastAsia" w:ascii="宋体" w:hAnsi="宋体"/>
          <w:b/>
          <w:color w:val="auto"/>
          <w:sz w:val="21"/>
          <w:szCs w:val="21"/>
          <w:u w:val="single"/>
        </w:rPr>
        <w:t>更正公告</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供应商请</w:t>
      </w:r>
      <w:r>
        <w:rPr>
          <w:rFonts w:hint="eastAsia" w:ascii="宋体" w:hAnsi="宋体"/>
          <w:b/>
          <w:color w:val="auto"/>
          <w:sz w:val="21"/>
          <w:szCs w:val="21"/>
          <w:u w:val="single"/>
        </w:rPr>
        <w:t>注意区分</w:t>
      </w:r>
      <w:r>
        <w:rPr>
          <w:rFonts w:hint="eastAsia" w:ascii="宋体" w:hAnsi="宋体"/>
          <w:color w:val="auto"/>
          <w:sz w:val="21"/>
          <w:szCs w:val="21"/>
        </w:rPr>
        <w:t>投标保证金</w:t>
      </w:r>
      <w:r>
        <w:rPr>
          <w:rFonts w:hint="eastAsia" w:ascii="宋体" w:hAnsi="宋体"/>
          <w:color w:val="auto"/>
          <w:sz w:val="21"/>
          <w:szCs w:val="21"/>
          <w:lang w:eastAsia="zh-CN"/>
        </w:rPr>
        <w:t>（如有）</w:t>
      </w:r>
      <w:r>
        <w:rPr>
          <w:rFonts w:hint="eastAsia" w:ascii="宋体" w:hAnsi="宋体"/>
          <w:color w:val="auto"/>
          <w:sz w:val="21"/>
          <w:szCs w:val="21"/>
        </w:rPr>
        <w:t>及中标服务费</w:t>
      </w:r>
      <w:r>
        <w:rPr>
          <w:rFonts w:hint="eastAsia" w:ascii="宋体" w:hAnsi="宋体"/>
          <w:b/>
          <w:color w:val="auto"/>
          <w:sz w:val="21"/>
          <w:szCs w:val="21"/>
          <w:u w:val="single"/>
        </w:rPr>
        <w:t>收款账号的区别</w:t>
      </w:r>
      <w:r>
        <w:rPr>
          <w:rFonts w:hint="eastAsia" w:ascii="宋体" w:hAnsi="宋体"/>
          <w:color w:val="auto"/>
          <w:sz w:val="21"/>
          <w:szCs w:val="21"/>
        </w:rPr>
        <w:t>，务必将</w:t>
      </w:r>
      <w:r>
        <w:rPr>
          <w:rFonts w:hint="eastAsia" w:ascii="宋体" w:hAnsi="宋体"/>
          <w:b/>
          <w:color w:val="auto"/>
          <w:sz w:val="21"/>
          <w:szCs w:val="21"/>
          <w:u w:val="single"/>
        </w:rPr>
        <w:t>保证金</w:t>
      </w:r>
      <w:r>
        <w:rPr>
          <w:rFonts w:hint="eastAsia" w:ascii="宋体" w:hAnsi="宋体"/>
          <w:color w:val="auto"/>
          <w:sz w:val="21"/>
          <w:szCs w:val="21"/>
        </w:rPr>
        <w:t>按采购文件的要求存入</w:t>
      </w:r>
      <w:r>
        <w:rPr>
          <w:rFonts w:hint="eastAsia" w:ascii="宋体" w:hAnsi="宋体"/>
          <w:b/>
          <w:color w:val="auto"/>
          <w:sz w:val="21"/>
          <w:szCs w:val="21"/>
          <w:u w:val="single"/>
        </w:rPr>
        <w:t>指定的保证金专用账户</w:t>
      </w:r>
      <w:r>
        <w:rPr>
          <w:rFonts w:hint="eastAsia" w:ascii="宋体" w:hAnsi="宋体"/>
          <w:color w:val="auto"/>
          <w:sz w:val="21"/>
          <w:szCs w:val="21"/>
        </w:rPr>
        <w:t>，</w:t>
      </w:r>
      <w:r>
        <w:rPr>
          <w:rFonts w:hint="eastAsia" w:ascii="宋体" w:hAnsi="宋体"/>
          <w:b/>
          <w:color w:val="auto"/>
          <w:sz w:val="21"/>
          <w:szCs w:val="21"/>
          <w:u w:val="single"/>
        </w:rPr>
        <w:t>中标服务费</w:t>
      </w:r>
      <w:r>
        <w:rPr>
          <w:rFonts w:hint="eastAsia" w:ascii="宋体" w:hAnsi="宋体"/>
          <w:color w:val="auto"/>
          <w:sz w:val="21"/>
          <w:szCs w:val="21"/>
        </w:rPr>
        <w:t>存入领取通知书中</w:t>
      </w:r>
      <w:r>
        <w:rPr>
          <w:rFonts w:hint="eastAsia" w:ascii="宋体" w:hAnsi="宋体"/>
          <w:b/>
          <w:color w:val="auto"/>
          <w:sz w:val="21"/>
          <w:szCs w:val="21"/>
          <w:u w:val="single"/>
        </w:rPr>
        <w:t>指定的服务费账户</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投标保证金必须于响应文件递交截止时间前到达广东丰联招标代理有限公司账户（开户行及账号见《</w:t>
      </w:r>
      <w:r>
        <w:rPr>
          <w:rFonts w:hint="eastAsia" w:ascii="宋体" w:hAnsi="宋体"/>
          <w:color w:val="auto"/>
          <w:sz w:val="21"/>
          <w:szCs w:val="21"/>
          <w:lang w:eastAsia="zh-CN"/>
        </w:rPr>
        <w:t>供应商</w:t>
      </w:r>
      <w:r>
        <w:rPr>
          <w:rFonts w:hint="eastAsia" w:ascii="宋体" w:hAnsi="宋体"/>
          <w:color w:val="auto"/>
          <w:sz w:val="21"/>
          <w:szCs w:val="21"/>
        </w:rPr>
        <w:t>须知》）。迟于规定时间到达的投标保证金视为未交纳，将导致投标被拒绝，建议至少</w:t>
      </w:r>
      <w:r>
        <w:rPr>
          <w:rFonts w:hint="eastAsia" w:ascii="宋体" w:hAnsi="宋体"/>
          <w:b/>
          <w:color w:val="auto"/>
          <w:sz w:val="21"/>
          <w:szCs w:val="21"/>
          <w:u w:val="single"/>
        </w:rPr>
        <w:t>提前2个工作日转账</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如无另行说明，响应文件递交时间为提交响应文件截止时间</w:t>
      </w:r>
      <w:r>
        <w:rPr>
          <w:rFonts w:hint="eastAsia" w:ascii="宋体" w:hAnsi="宋体"/>
          <w:b/>
          <w:color w:val="auto"/>
          <w:sz w:val="21"/>
          <w:szCs w:val="21"/>
          <w:u w:val="single"/>
        </w:rPr>
        <w:t>前30分钟</w:t>
      </w:r>
      <w:r>
        <w:rPr>
          <w:rFonts w:hint="eastAsia" w:ascii="宋体" w:hAnsi="宋体"/>
          <w:color w:val="auto"/>
          <w:sz w:val="21"/>
          <w:szCs w:val="21"/>
        </w:rPr>
        <w:t>内。</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响应截止时间后，本公司不接收任何投标文件，因此，请适当</w:t>
      </w:r>
      <w:r>
        <w:rPr>
          <w:rFonts w:hint="eastAsia" w:ascii="宋体" w:hAnsi="宋体"/>
          <w:b/>
          <w:color w:val="auto"/>
          <w:sz w:val="21"/>
          <w:szCs w:val="21"/>
          <w:u w:val="single"/>
        </w:rPr>
        <w:t>提前到达</w:t>
      </w:r>
      <w:r>
        <w:rPr>
          <w:rFonts w:hint="eastAsia" w:ascii="宋体" w:hAnsi="宋体"/>
          <w:color w:val="auto"/>
          <w:sz w:val="21"/>
          <w:szCs w:val="21"/>
        </w:rPr>
        <w:t>。</w:t>
      </w:r>
    </w:p>
    <w:p>
      <w:pPr>
        <w:numPr>
          <w:ilvl w:val="0"/>
          <w:numId w:val="1"/>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为了提高效率，节约社会交易成本与时间，希望购买了采购文件而决定不参加本次投标的供应商，在响应文件递交截止时间的3日前，按《磋商邀请函》中的联系方式，以书面形式告知我公司。对您的支持与配合，谨此致谢。</w:t>
      </w:r>
    </w:p>
    <w:p>
      <w:pPr>
        <w:snapToGrid w:val="0"/>
        <w:spacing w:line="360" w:lineRule="auto"/>
        <w:jc w:val="center"/>
        <w:rPr>
          <w:rFonts w:hint="eastAsia" w:ascii="宋体" w:hAnsi="宋体"/>
          <w:color w:val="auto"/>
          <w:sz w:val="21"/>
          <w:szCs w:val="21"/>
        </w:rPr>
      </w:pPr>
    </w:p>
    <w:p>
      <w:pPr>
        <w:pStyle w:val="2"/>
        <w:rPr>
          <w:color w:val="auto"/>
        </w:rPr>
      </w:pPr>
    </w:p>
    <w:p>
      <w:pPr>
        <w:spacing w:line="360" w:lineRule="auto"/>
        <w:ind w:firstLine="480"/>
        <w:rPr>
          <w:color w:val="auto"/>
        </w:rPr>
      </w:pPr>
    </w:p>
    <w:p>
      <w:pPr>
        <w:spacing w:line="360" w:lineRule="auto"/>
        <w:rPr>
          <w:color w:val="auto"/>
        </w:rPr>
      </w:pPr>
      <w:r>
        <w:rPr>
          <w:color w:val="auto"/>
        </w:rPr>
        <w:t xml:space="preserve"> </w:t>
      </w:r>
    </w:p>
    <w:p>
      <w:pPr>
        <w:spacing w:line="360" w:lineRule="auto"/>
        <w:jc w:val="center"/>
        <w:rPr>
          <w:b/>
          <w:color w:val="auto"/>
          <w:sz w:val="36"/>
        </w:rPr>
        <w:sectPr>
          <w:footerReference r:id="rId3" w:type="default"/>
          <w:pgSz w:w="11900" w:h="16840"/>
          <w:pgMar w:top="1440" w:right="1803" w:bottom="1440" w:left="1803" w:header="0" w:footer="363" w:gutter="0"/>
          <w:pgBorders>
            <w:top w:val="none" w:sz="0" w:space="0"/>
            <w:left w:val="none" w:sz="0" w:space="0"/>
            <w:bottom w:val="none" w:sz="0" w:space="0"/>
            <w:right w:val="none" w:sz="0" w:space="0"/>
          </w:pgBorders>
          <w:cols w:space="720" w:num="1"/>
          <w:titlePg/>
        </w:sectPr>
      </w:pPr>
    </w:p>
    <w:p>
      <w:pPr>
        <w:jc w:val="center"/>
        <w:rPr>
          <w:rFonts w:hint="eastAsia"/>
          <w:b/>
          <w:bCs/>
          <w:color w:val="auto"/>
          <w:sz w:val="44"/>
          <w:szCs w:val="44"/>
          <w:lang w:eastAsia="zh-CN"/>
        </w:rPr>
      </w:pPr>
      <w:r>
        <w:rPr>
          <w:rFonts w:hint="eastAsia"/>
          <w:b/>
          <w:bCs/>
          <w:color w:val="auto"/>
          <w:sz w:val="44"/>
          <w:szCs w:val="44"/>
          <w:lang w:eastAsia="zh-CN"/>
        </w:rPr>
        <w:t>目</w:t>
      </w:r>
      <w:r>
        <w:rPr>
          <w:rFonts w:hint="eastAsia"/>
          <w:b/>
          <w:bCs/>
          <w:color w:val="auto"/>
          <w:sz w:val="44"/>
          <w:szCs w:val="44"/>
          <w:lang w:val="en-US" w:eastAsia="zh-CN"/>
        </w:rPr>
        <w:t xml:space="preserve"> </w:t>
      </w:r>
      <w:r>
        <w:rPr>
          <w:rFonts w:hint="eastAsia"/>
          <w:b/>
          <w:bCs/>
          <w:color w:val="auto"/>
          <w:sz w:val="44"/>
          <w:szCs w:val="44"/>
          <w:lang w:eastAsia="zh-CN"/>
        </w:rPr>
        <w:t>录</w:t>
      </w:r>
    </w:p>
    <w:p>
      <w:pPr>
        <w:pStyle w:val="2"/>
        <w:spacing w:line="360" w:lineRule="auto"/>
        <w:rPr>
          <w:rFonts w:hint="eastAsia" w:ascii="宋体" w:hAnsi="宋体" w:eastAsia="宋体" w:cs="宋体"/>
          <w:color w:val="auto"/>
          <w:sz w:val="21"/>
          <w:szCs w:val="21"/>
          <w:lang w:eastAsia="zh-CN"/>
        </w:rPr>
      </w:pP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TOC \o "1-1" \h \u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_Toc5806 </w:instrText>
      </w:r>
      <w:r>
        <w:rPr>
          <w:rFonts w:hint="eastAsia" w:ascii="宋体" w:hAnsi="宋体" w:eastAsia="宋体" w:cs="宋体"/>
          <w:color w:val="auto"/>
          <w:sz w:val="24"/>
          <w:szCs w:val="24"/>
          <w:highlight w:val="none"/>
        </w:rPr>
        <w:fldChar w:fldCharType="separate"/>
      </w:r>
      <w:r>
        <w:rPr>
          <w:color w:val="auto"/>
          <w:sz w:val="24"/>
          <w:szCs w:val="32"/>
          <w:highlight w:val="none"/>
        </w:rPr>
        <w:t>第一章 磋商邀请</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_Toc5806 \h </w:instrText>
      </w:r>
      <w:r>
        <w:rPr>
          <w:color w:val="auto"/>
          <w:sz w:val="24"/>
          <w:szCs w:val="32"/>
          <w:highlight w:val="none"/>
        </w:rPr>
        <w:fldChar w:fldCharType="separate"/>
      </w:r>
      <w:r>
        <w:rPr>
          <w:color w:val="auto"/>
          <w:sz w:val="24"/>
          <w:szCs w:val="32"/>
          <w:highlight w:val="none"/>
        </w:rPr>
        <w:t>4</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_Toc11442 </w:instrText>
      </w:r>
      <w:r>
        <w:rPr>
          <w:rFonts w:hint="eastAsia" w:ascii="宋体" w:hAnsi="宋体" w:eastAsia="宋体" w:cs="宋体"/>
          <w:color w:val="auto"/>
          <w:sz w:val="24"/>
          <w:szCs w:val="24"/>
          <w:highlight w:val="none"/>
        </w:rPr>
        <w:fldChar w:fldCharType="separate"/>
      </w:r>
      <w:r>
        <w:rPr>
          <w:color w:val="auto"/>
          <w:sz w:val="24"/>
          <w:szCs w:val="32"/>
          <w:highlight w:val="none"/>
        </w:rPr>
        <w:t>第二章 采购需求</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_Toc11442 \h </w:instrText>
      </w:r>
      <w:r>
        <w:rPr>
          <w:color w:val="auto"/>
          <w:sz w:val="24"/>
          <w:szCs w:val="32"/>
          <w:highlight w:val="none"/>
        </w:rPr>
        <w:fldChar w:fldCharType="separate"/>
      </w:r>
      <w:r>
        <w:rPr>
          <w:color w:val="auto"/>
          <w:sz w:val="24"/>
          <w:szCs w:val="32"/>
          <w:highlight w:val="none"/>
        </w:rPr>
        <w:t>7</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_Toc25307 </w:instrText>
      </w:r>
      <w:r>
        <w:rPr>
          <w:rFonts w:hint="eastAsia" w:ascii="宋体" w:hAnsi="宋体" w:eastAsia="宋体" w:cs="宋体"/>
          <w:color w:val="auto"/>
          <w:sz w:val="24"/>
          <w:szCs w:val="24"/>
          <w:highlight w:val="none"/>
        </w:rPr>
        <w:fldChar w:fldCharType="separate"/>
      </w:r>
      <w:r>
        <w:rPr>
          <w:color w:val="auto"/>
          <w:sz w:val="24"/>
          <w:szCs w:val="32"/>
          <w:highlight w:val="none"/>
        </w:rPr>
        <w:t>第三章 供应商须知</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_Toc25307 \h </w:instrText>
      </w:r>
      <w:r>
        <w:rPr>
          <w:color w:val="auto"/>
          <w:sz w:val="24"/>
          <w:szCs w:val="32"/>
          <w:highlight w:val="none"/>
        </w:rPr>
        <w:fldChar w:fldCharType="separate"/>
      </w:r>
      <w:r>
        <w:rPr>
          <w:color w:val="auto"/>
          <w:sz w:val="24"/>
          <w:szCs w:val="32"/>
          <w:highlight w:val="none"/>
        </w:rPr>
        <w:t>12</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_Toc20856 </w:instrText>
      </w:r>
      <w:r>
        <w:rPr>
          <w:rFonts w:hint="eastAsia" w:ascii="宋体" w:hAnsi="宋体" w:eastAsia="宋体" w:cs="宋体"/>
          <w:color w:val="auto"/>
          <w:sz w:val="24"/>
          <w:szCs w:val="24"/>
          <w:highlight w:val="none"/>
        </w:rPr>
        <w:fldChar w:fldCharType="separate"/>
      </w:r>
      <w:r>
        <w:rPr>
          <w:color w:val="auto"/>
          <w:sz w:val="24"/>
          <w:szCs w:val="32"/>
          <w:highlight w:val="none"/>
        </w:rPr>
        <w:t>第四章 评审</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_Toc20856 \h </w:instrText>
      </w:r>
      <w:r>
        <w:rPr>
          <w:color w:val="auto"/>
          <w:sz w:val="24"/>
          <w:szCs w:val="32"/>
          <w:highlight w:val="none"/>
        </w:rPr>
        <w:fldChar w:fldCharType="separate"/>
      </w:r>
      <w:r>
        <w:rPr>
          <w:color w:val="auto"/>
          <w:sz w:val="24"/>
          <w:szCs w:val="32"/>
          <w:highlight w:val="none"/>
        </w:rPr>
        <w:t>24</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_Toc9545 </w:instrText>
      </w:r>
      <w:r>
        <w:rPr>
          <w:rFonts w:hint="eastAsia" w:ascii="宋体" w:hAnsi="宋体" w:eastAsia="宋体" w:cs="宋体"/>
          <w:color w:val="auto"/>
          <w:sz w:val="24"/>
          <w:szCs w:val="24"/>
          <w:highlight w:val="none"/>
        </w:rPr>
        <w:fldChar w:fldCharType="separate"/>
      </w:r>
      <w:r>
        <w:rPr>
          <w:color w:val="auto"/>
          <w:sz w:val="24"/>
          <w:szCs w:val="32"/>
          <w:highlight w:val="none"/>
        </w:rPr>
        <w:t>第五章 合同文本</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_Toc9545 \h </w:instrText>
      </w:r>
      <w:r>
        <w:rPr>
          <w:color w:val="auto"/>
          <w:sz w:val="24"/>
          <w:szCs w:val="32"/>
          <w:highlight w:val="none"/>
        </w:rPr>
        <w:fldChar w:fldCharType="separate"/>
      </w:r>
      <w:r>
        <w:rPr>
          <w:color w:val="auto"/>
          <w:sz w:val="24"/>
          <w:szCs w:val="32"/>
          <w:highlight w:val="none"/>
        </w:rPr>
        <w:t>33</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pStyle w:val="10"/>
        <w:tabs>
          <w:tab w:val="right" w:leader="dot" w:pos="8310"/>
        </w:tabs>
        <w:spacing w:line="360" w:lineRule="auto"/>
        <w:rPr>
          <w:color w:val="auto"/>
          <w:sz w:val="24"/>
          <w:szCs w:val="32"/>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_Toc29900 </w:instrText>
      </w:r>
      <w:r>
        <w:rPr>
          <w:rFonts w:hint="eastAsia" w:ascii="宋体" w:hAnsi="宋体" w:eastAsia="宋体" w:cs="宋体"/>
          <w:color w:val="auto"/>
          <w:sz w:val="24"/>
          <w:szCs w:val="24"/>
          <w:highlight w:val="none"/>
        </w:rPr>
        <w:fldChar w:fldCharType="separate"/>
      </w:r>
      <w:r>
        <w:rPr>
          <w:color w:val="auto"/>
          <w:sz w:val="24"/>
          <w:szCs w:val="32"/>
          <w:highlight w:val="none"/>
        </w:rPr>
        <w:t>第六章 响应文件格式与要求</w:t>
      </w:r>
      <w:r>
        <w:rPr>
          <w:color w:val="auto"/>
          <w:sz w:val="24"/>
          <w:szCs w:val="32"/>
          <w:highlight w:val="none"/>
        </w:rPr>
        <w:tab/>
      </w:r>
      <w:r>
        <w:rPr>
          <w:color w:val="auto"/>
          <w:sz w:val="24"/>
          <w:szCs w:val="32"/>
          <w:highlight w:val="none"/>
        </w:rPr>
        <w:fldChar w:fldCharType="begin"/>
      </w:r>
      <w:r>
        <w:rPr>
          <w:color w:val="auto"/>
          <w:sz w:val="24"/>
          <w:szCs w:val="32"/>
          <w:highlight w:val="none"/>
        </w:rPr>
        <w:instrText xml:space="preserve"> PAGEREF _Toc29900 \h </w:instrText>
      </w:r>
      <w:r>
        <w:rPr>
          <w:color w:val="auto"/>
          <w:sz w:val="24"/>
          <w:szCs w:val="32"/>
          <w:highlight w:val="none"/>
        </w:rPr>
        <w:fldChar w:fldCharType="separate"/>
      </w:r>
      <w:r>
        <w:rPr>
          <w:color w:val="auto"/>
          <w:sz w:val="24"/>
          <w:szCs w:val="32"/>
          <w:highlight w:val="none"/>
        </w:rPr>
        <w:t>108</w:t>
      </w:r>
      <w:r>
        <w:rPr>
          <w:color w:val="auto"/>
          <w:sz w:val="24"/>
          <w:szCs w:val="32"/>
          <w:highlight w:val="none"/>
        </w:rPr>
        <w:fldChar w:fldCharType="end"/>
      </w:r>
      <w:r>
        <w:rPr>
          <w:rFonts w:hint="eastAsia" w:ascii="宋体" w:hAnsi="宋体" w:eastAsia="宋体" w:cs="宋体"/>
          <w:color w:val="auto"/>
          <w:sz w:val="24"/>
          <w:szCs w:val="24"/>
          <w:highlight w:val="none"/>
        </w:rPr>
        <w:fldChar w:fldCharType="end"/>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fldChar w:fldCharType="end"/>
      </w:r>
    </w:p>
    <w:p>
      <w:pPr>
        <w:rPr>
          <w:color w:val="auto"/>
          <w:highlight w:val="none"/>
        </w:rPr>
      </w:pPr>
    </w:p>
    <w:p>
      <w:pPr>
        <w:rPr>
          <w:color w:val="auto"/>
          <w:highlight w:val="none"/>
        </w:rPr>
      </w:pPr>
      <w:r>
        <w:rPr>
          <w:color w:val="auto"/>
          <w:highlight w:val="none"/>
        </w:rPr>
        <w:br w:type="page"/>
      </w:r>
    </w:p>
    <w:p>
      <w:pPr>
        <w:pStyle w:val="2"/>
        <w:numPr>
          <w:ilvl w:val="0"/>
          <w:numId w:val="2"/>
        </w:numPr>
        <w:bidi w:val="0"/>
        <w:jc w:val="center"/>
        <w:rPr>
          <w:color w:val="auto"/>
          <w:highlight w:val="none"/>
        </w:rPr>
      </w:pPr>
      <w:bookmarkStart w:id="0" w:name="_Toc5806"/>
      <w:r>
        <w:rPr>
          <w:color w:val="auto"/>
          <w:highlight w:val="none"/>
        </w:rPr>
        <w:t>磋商邀请</w:t>
      </w:r>
      <w:bookmarkEnd w:id="0"/>
    </w:p>
    <w:p>
      <w:pPr>
        <w:numPr>
          <w:ilvl w:val="0"/>
          <w:numId w:val="0"/>
        </w:numPr>
        <w:rPr>
          <w:color w:val="auto"/>
          <w:highlight w:val="none"/>
        </w:rPr>
      </w:pPr>
    </w:p>
    <w:p>
      <w:pPr>
        <w:spacing w:line="360" w:lineRule="auto"/>
        <w:ind w:firstLine="480"/>
        <w:rPr>
          <w:color w:val="auto"/>
          <w:highlight w:val="none"/>
        </w:rPr>
      </w:pPr>
      <w:r>
        <w:rPr>
          <w:color w:val="auto"/>
          <w:highlight w:val="none"/>
        </w:rPr>
        <w:t>广东丰联招标代理有限公司受</w:t>
      </w:r>
      <w:r>
        <w:rPr>
          <w:rFonts w:hint="eastAsia"/>
          <w:color w:val="auto"/>
          <w:highlight w:val="none"/>
          <w:lang w:eastAsia="zh-CN"/>
        </w:rPr>
        <w:t>廉江市城市管理和综合执法局</w:t>
      </w:r>
      <w:r>
        <w:rPr>
          <w:color w:val="auto"/>
          <w:highlight w:val="none"/>
        </w:rPr>
        <w:t>的委托，采用竞争性磋商方式组织采购</w:t>
      </w:r>
      <w:r>
        <w:rPr>
          <w:rFonts w:hint="eastAsia"/>
          <w:color w:val="auto"/>
          <w:highlight w:val="none"/>
          <w:lang w:eastAsia="zh-CN"/>
        </w:rPr>
        <w:t>廉江市东环大道新屋仔村段边坡修护工程</w:t>
      </w:r>
      <w:r>
        <w:rPr>
          <w:color w:val="auto"/>
          <w:highlight w:val="none"/>
        </w:rPr>
        <w:t>。欢迎符合资格条件的供应商参加。</w:t>
      </w:r>
    </w:p>
    <w:p>
      <w:pPr>
        <w:spacing w:line="360" w:lineRule="auto"/>
        <w:rPr>
          <w:color w:val="auto"/>
          <w:highlight w:val="none"/>
        </w:rPr>
      </w:pPr>
      <w:r>
        <w:rPr>
          <w:b/>
          <w:color w:val="auto"/>
          <w:sz w:val="28"/>
          <w:highlight w:val="none"/>
        </w:rPr>
        <w:t>一.项目概述</w:t>
      </w:r>
    </w:p>
    <w:p>
      <w:pPr>
        <w:spacing w:line="360" w:lineRule="auto"/>
        <w:rPr>
          <w:color w:val="auto"/>
          <w:highlight w:val="none"/>
        </w:rPr>
      </w:pPr>
      <w:r>
        <w:rPr>
          <w:b/>
          <w:color w:val="auto"/>
          <w:sz w:val="24"/>
          <w:highlight w:val="none"/>
        </w:rPr>
        <w:t>1.名称与编号</w:t>
      </w:r>
    </w:p>
    <w:p>
      <w:pPr>
        <w:spacing w:line="360" w:lineRule="auto"/>
        <w:ind w:firstLine="480"/>
        <w:rPr>
          <w:rFonts w:hint="eastAsia" w:eastAsiaTheme="minorEastAsia"/>
          <w:color w:val="auto"/>
          <w:highlight w:val="none"/>
          <w:lang w:eastAsia="zh-CN"/>
        </w:rPr>
      </w:pPr>
      <w:r>
        <w:rPr>
          <w:color w:val="auto"/>
          <w:highlight w:val="none"/>
        </w:rPr>
        <w:t>采购项目名称：</w:t>
      </w:r>
      <w:r>
        <w:rPr>
          <w:rFonts w:hint="eastAsia"/>
          <w:color w:val="auto"/>
          <w:highlight w:val="none"/>
          <w:lang w:eastAsia="zh-CN"/>
        </w:rPr>
        <w:t>廉江市东环大道新屋仔村段边坡修护工程</w:t>
      </w:r>
    </w:p>
    <w:p>
      <w:pPr>
        <w:spacing w:line="360" w:lineRule="auto"/>
        <w:ind w:firstLine="480"/>
        <w:rPr>
          <w:rFonts w:hint="eastAsia" w:eastAsiaTheme="minorEastAsia"/>
          <w:color w:val="auto"/>
          <w:highlight w:val="none"/>
          <w:lang w:eastAsia="zh-CN"/>
        </w:rPr>
      </w:pPr>
      <w:r>
        <w:rPr>
          <w:color w:val="auto"/>
          <w:highlight w:val="none"/>
        </w:rPr>
        <w:t>采购项目编号：</w:t>
      </w:r>
      <w:r>
        <w:rPr>
          <w:rFonts w:hint="eastAsia"/>
          <w:color w:val="auto"/>
          <w:highlight w:val="none"/>
          <w:lang w:eastAsia="zh-CN"/>
        </w:rPr>
        <w:t>GDFL2403Q11N083</w:t>
      </w:r>
    </w:p>
    <w:p>
      <w:pPr>
        <w:spacing w:line="360" w:lineRule="auto"/>
        <w:ind w:firstLine="480"/>
        <w:rPr>
          <w:color w:val="auto"/>
          <w:highlight w:val="none"/>
        </w:rPr>
      </w:pPr>
      <w:r>
        <w:rPr>
          <w:color w:val="auto"/>
          <w:highlight w:val="none"/>
        </w:rPr>
        <w:t>采购方式：竞争性磋商</w:t>
      </w:r>
    </w:p>
    <w:p>
      <w:pPr>
        <w:spacing w:line="360" w:lineRule="auto"/>
        <w:ind w:firstLine="480"/>
        <w:rPr>
          <w:color w:val="auto"/>
          <w:highlight w:val="none"/>
        </w:rPr>
      </w:pPr>
      <w:r>
        <w:rPr>
          <w:color w:val="auto"/>
          <w:highlight w:val="none"/>
        </w:rPr>
        <w:t>预算金额：</w:t>
      </w:r>
      <w:r>
        <w:rPr>
          <w:rFonts w:hint="eastAsia"/>
          <w:color w:val="auto"/>
          <w:highlight w:val="none"/>
          <w:lang w:val="en-US" w:eastAsia="zh-CN"/>
        </w:rPr>
        <w:t>310631.9</w:t>
      </w:r>
      <w:r>
        <w:rPr>
          <w:color w:val="auto"/>
          <w:highlight w:val="none"/>
        </w:rPr>
        <w:t>元</w:t>
      </w:r>
    </w:p>
    <w:p>
      <w:pPr>
        <w:spacing w:line="360" w:lineRule="auto"/>
        <w:rPr>
          <w:color w:val="auto"/>
          <w:highlight w:val="none"/>
        </w:rPr>
      </w:pPr>
      <w:r>
        <w:rPr>
          <w:b/>
          <w:color w:val="auto"/>
          <w:sz w:val="24"/>
          <w:highlight w:val="none"/>
        </w:rPr>
        <w:t>2.项目内容及需求情况（采购项目技术规格、参数及要求）</w:t>
      </w:r>
    </w:p>
    <w:p>
      <w:pPr>
        <w:spacing w:line="360" w:lineRule="auto"/>
        <w:rPr>
          <w:color w:val="auto"/>
          <w:highlight w:val="none"/>
        </w:rPr>
      </w:pPr>
      <w:r>
        <w:rPr>
          <w:color w:val="auto"/>
          <w:highlight w:val="none"/>
        </w:rPr>
        <w:t>采购包预算金额：</w:t>
      </w:r>
      <w:r>
        <w:rPr>
          <w:rFonts w:hint="eastAsia"/>
          <w:color w:val="auto"/>
          <w:highlight w:val="none"/>
          <w:lang w:eastAsia="zh-CN"/>
        </w:rPr>
        <w:t>310631.9</w:t>
      </w:r>
      <w:r>
        <w:rPr>
          <w:color w:val="auto"/>
          <w:highlight w:val="none"/>
        </w:rPr>
        <w:t>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4"/>
        <w:gridCol w:w="1545"/>
        <w:gridCol w:w="2189"/>
        <w:gridCol w:w="1316"/>
        <w:gridCol w:w="1286"/>
        <w:gridCol w:w="108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68" w:hRule="atLeast"/>
        </w:trPr>
        <w:tc>
          <w:tcPr>
            <w:tcW w:w="884" w:type="dxa"/>
            <w:vAlign w:val="center"/>
          </w:tcPr>
          <w:p>
            <w:pPr>
              <w:spacing w:line="240" w:lineRule="auto"/>
              <w:jc w:val="center"/>
              <w:rPr>
                <w:color w:val="auto"/>
                <w:highlight w:val="none"/>
              </w:rPr>
            </w:pPr>
            <w:r>
              <w:rPr>
                <w:color w:val="auto"/>
                <w:highlight w:val="none"/>
              </w:rPr>
              <w:t>品目号</w:t>
            </w:r>
          </w:p>
        </w:tc>
        <w:tc>
          <w:tcPr>
            <w:tcW w:w="1545" w:type="dxa"/>
            <w:vAlign w:val="center"/>
          </w:tcPr>
          <w:p>
            <w:pPr>
              <w:spacing w:line="240" w:lineRule="auto"/>
              <w:jc w:val="center"/>
              <w:rPr>
                <w:color w:val="auto"/>
                <w:highlight w:val="none"/>
              </w:rPr>
            </w:pPr>
            <w:r>
              <w:rPr>
                <w:color w:val="auto"/>
                <w:highlight w:val="none"/>
              </w:rPr>
              <w:t>品目名称</w:t>
            </w:r>
          </w:p>
        </w:tc>
        <w:tc>
          <w:tcPr>
            <w:tcW w:w="2189" w:type="dxa"/>
            <w:vAlign w:val="center"/>
          </w:tcPr>
          <w:p>
            <w:pPr>
              <w:spacing w:line="240" w:lineRule="auto"/>
              <w:jc w:val="center"/>
              <w:rPr>
                <w:color w:val="auto"/>
                <w:highlight w:val="none"/>
              </w:rPr>
            </w:pPr>
            <w:r>
              <w:rPr>
                <w:color w:val="auto"/>
                <w:highlight w:val="none"/>
              </w:rPr>
              <w:t>采购标的</w:t>
            </w:r>
          </w:p>
        </w:tc>
        <w:tc>
          <w:tcPr>
            <w:tcW w:w="1316" w:type="dxa"/>
            <w:vAlign w:val="center"/>
          </w:tcPr>
          <w:p>
            <w:pPr>
              <w:spacing w:line="240" w:lineRule="auto"/>
              <w:jc w:val="center"/>
              <w:rPr>
                <w:color w:val="auto"/>
                <w:highlight w:val="none"/>
              </w:rPr>
            </w:pPr>
            <w:r>
              <w:rPr>
                <w:color w:val="auto"/>
                <w:highlight w:val="none"/>
              </w:rPr>
              <w:t>数量（单位）</w:t>
            </w:r>
          </w:p>
        </w:tc>
        <w:tc>
          <w:tcPr>
            <w:tcW w:w="1286" w:type="dxa"/>
            <w:vAlign w:val="center"/>
          </w:tcPr>
          <w:p>
            <w:pPr>
              <w:spacing w:line="240" w:lineRule="auto"/>
              <w:jc w:val="center"/>
              <w:rPr>
                <w:color w:val="auto"/>
                <w:highlight w:val="none"/>
              </w:rPr>
            </w:pPr>
            <w:r>
              <w:rPr>
                <w:color w:val="auto"/>
                <w:highlight w:val="none"/>
              </w:rPr>
              <w:t>技术规格、参数及要求</w:t>
            </w:r>
          </w:p>
        </w:tc>
        <w:tc>
          <w:tcPr>
            <w:tcW w:w="1088" w:type="dxa"/>
            <w:vAlign w:val="center"/>
          </w:tcPr>
          <w:p>
            <w:pPr>
              <w:spacing w:line="240" w:lineRule="auto"/>
              <w:jc w:val="center"/>
              <w:rPr>
                <w:color w:val="auto"/>
                <w:highlight w:val="none"/>
              </w:rPr>
            </w:pPr>
            <w:r>
              <w:rPr>
                <w:color w:val="auto"/>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5" w:hRule="atLeast"/>
        </w:trPr>
        <w:tc>
          <w:tcPr>
            <w:tcW w:w="884" w:type="dxa"/>
            <w:vAlign w:val="center"/>
          </w:tcPr>
          <w:p>
            <w:pPr>
              <w:spacing w:line="240" w:lineRule="auto"/>
              <w:jc w:val="center"/>
              <w:rPr>
                <w:color w:val="auto"/>
                <w:highlight w:val="none"/>
              </w:rPr>
            </w:pPr>
            <w:r>
              <w:rPr>
                <w:color w:val="auto"/>
                <w:highlight w:val="none"/>
              </w:rPr>
              <w:t>1-1</w:t>
            </w:r>
          </w:p>
        </w:tc>
        <w:tc>
          <w:tcPr>
            <w:tcW w:w="1545" w:type="dxa"/>
            <w:vAlign w:val="center"/>
          </w:tcPr>
          <w:p>
            <w:pPr>
              <w:spacing w:line="240" w:lineRule="auto"/>
              <w:jc w:val="center"/>
              <w:rPr>
                <w:rFonts w:hint="eastAsia" w:eastAsiaTheme="minorEastAsia"/>
                <w:color w:val="auto"/>
                <w:highlight w:val="none"/>
                <w:lang w:eastAsia="zh-CN"/>
              </w:rPr>
            </w:pPr>
            <w:r>
              <w:rPr>
                <w:rFonts w:hint="eastAsia"/>
                <w:color w:val="auto"/>
                <w:highlight w:val="none"/>
                <w:lang w:eastAsia="zh-CN"/>
              </w:rPr>
              <w:t>其他市政公用设施施工</w:t>
            </w:r>
          </w:p>
        </w:tc>
        <w:tc>
          <w:tcPr>
            <w:tcW w:w="2189" w:type="dxa"/>
            <w:vAlign w:val="center"/>
          </w:tcPr>
          <w:p>
            <w:pPr>
              <w:spacing w:line="240" w:lineRule="auto"/>
              <w:jc w:val="center"/>
              <w:rPr>
                <w:rFonts w:hint="eastAsia" w:eastAsiaTheme="minorEastAsia"/>
                <w:color w:val="auto"/>
                <w:highlight w:val="none"/>
                <w:lang w:eastAsia="zh-CN"/>
              </w:rPr>
            </w:pPr>
            <w:r>
              <w:rPr>
                <w:rFonts w:hint="eastAsia"/>
                <w:color w:val="auto"/>
                <w:highlight w:val="none"/>
                <w:lang w:eastAsia="zh-CN"/>
              </w:rPr>
              <w:t>廉江市东环大道新屋仔村段边坡修护工程</w:t>
            </w:r>
          </w:p>
        </w:tc>
        <w:tc>
          <w:tcPr>
            <w:tcW w:w="1316" w:type="dxa"/>
            <w:vAlign w:val="center"/>
          </w:tcPr>
          <w:p>
            <w:pPr>
              <w:spacing w:line="240" w:lineRule="auto"/>
              <w:jc w:val="center"/>
              <w:rPr>
                <w:color w:val="auto"/>
                <w:highlight w:val="none"/>
              </w:rPr>
            </w:pPr>
            <w:r>
              <w:rPr>
                <w:color w:val="auto"/>
                <w:highlight w:val="none"/>
              </w:rPr>
              <w:t>1.0000(项)</w:t>
            </w:r>
          </w:p>
        </w:tc>
        <w:tc>
          <w:tcPr>
            <w:tcW w:w="1286" w:type="dxa"/>
            <w:vAlign w:val="center"/>
          </w:tcPr>
          <w:p>
            <w:pPr>
              <w:spacing w:line="240" w:lineRule="auto"/>
              <w:jc w:val="center"/>
              <w:rPr>
                <w:color w:val="auto"/>
                <w:highlight w:val="none"/>
              </w:rPr>
            </w:pPr>
            <w:r>
              <w:rPr>
                <w:color w:val="auto"/>
                <w:highlight w:val="none"/>
              </w:rPr>
              <w:t>详见第二章</w:t>
            </w:r>
          </w:p>
        </w:tc>
        <w:tc>
          <w:tcPr>
            <w:tcW w:w="1088" w:type="dxa"/>
            <w:vAlign w:val="center"/>
          </w:tcPr>
          <w:p>
            <w:pPr>
              <w:spacing w:line="240" w:lineRule="auto"/>
              <w:jc w:val="center"/>
              <w:rPr>
                <w:color w:val="auto"/>
                <w:highlight w:val="none"/>
              </w:rPr>
            </w:pPr>
            <w:r>
              <w:rPr>
                <w:color w:val="auto"/>
                <w:highlight w:val="none"/>
              </w:rPr>
              <w:t>否</w:t>
            </w:r>
          </w:p>
        </w:tc>
      </w:tr>
    </w:tbl>
    <w:p>
      <w:pPr>
        <w:spacing w:line="360" w:lineRule="auto"/>
        <w:rPr>
          <w:color w:val="auto"/>
          <w:highlight w:val="none"/>
        </w:rPr>
      </w:pPr>
      <w:r>
        <w:rPr>
          <w:color w:val="auto"/>
          <w:highlight w:val="none"/>
        </w:rPr>
        <w:t>本采购包不接受联合体响应</w:t>
      </w:r>
    </w:p>
    <w:p>
      <w:pPr>
        <w:spacing w:line="360" w:lineRule="auto"/>
        <w:rPr>
          <w:color w:val="auto"/>
          <w:highlight w:val="none"/>
        </w:rPr>
      </w:pPr>
      <w:r>
        <w:rPr>
          <w:color w:val="auto"/>
          <w:highlight w:val="none"/>
        </w:rPr>
        <w:t>合同履行期限：</w:t>
      </w:r>
      <w:r>
        <w:rPr>
          <w:rFonts w:hint="eastAsia"/>
          <w:color w:val="auto"/>
          <w:highlight w:val="none"/>
          <w:lang w:eastAsia="zh-CN"/>
        </w:rPr>
        <w:t>收到采购人的书面开工令之日起</w:t>
      </w:r>
      <w:r>
        <w:rPr>
          <w:rFonts w:hint="eastAsia"/>
          <w:color w:val="auto"/>
          <w:highlight w:val="none"/>
          <w:lang w:val="en-US" w:eastAsia="zh-CN"/>
        </w:rPr>
        <w:t>90日历天</w:t>
      </w:r>
      <w:r>
        <w:rPr>
          <w:rFonts w:hint="eastAsia"/>
          <w:color w:val="auto"/>
          <w:highlight w:val="none"/>
          <w:lang w:eastAsia="zh-CN"/>
        </w:rPr>
        <w:t>内完工</w:t>
      </w:r>
      <w:r>
        <w:rPr>
          <w:color w:val="auto"/>
          <w:highlight w:val="none"/>
        </w:rPr>
        <w:t>。</w:t>
      </w:r>
    </w:p>
    <w:p>
      <w:pPr>
        <w:spacing w:line="360" w:lineRule="auto"/>
        <w:rPr>
          <w:color w:val="auto"/>
        </w:rPr>
      </w:pPr>
      <w:r>
        <w:rPr>
          <w:b/>
          <w:color w:val="auto"/>
          <w:sz w:val="28"/>
        </w:rPr>
        <w:t>二.供应商的资格要求</w:t>
      </w:r>
    </w:p>
    <w:p>
      <w:pPr>
        <w:spacing w:line="360" w:lineRule="auto"/>
        <w:rPr>
          <w:color w:val="auto"/>
        </w:rPr>
      </w:pPr>
      <w:r>
        <w:rPr>
          <w:b/>
          <w:color w:val="auto"/>
          <w:sz w:val="24"/>
        </w:rPr>
        <w:t>1.供应商应具备《中华人民共和国政府采购法》第二十二条规定的条件，提供下列材料：</w:t>
      </w:r>
    </w:p>
    <w:p>
      <w:pPr>
        <w:spacing w:line="360" w:lineRule="auto"/>
        <w:rPr>
          <w:color w:val="auto"/>
          <w:highlight w:val="none"/>
        </w:rPr>
      </w:pPr>
      <w:r>
        <w:rPr>
          <w:color w:val="auto"/>
        </w:rPr>
        <w:t>1）具有独立承担民事责任的能力：在中华人民共和国境内注册的法人或其他组织或自然人， 投标（响应）时提交有效的营业执照（或事业法人登记证或身份证等相关证明） 副本复印</w:t>
      </w:r>
      <w:r>
        <w:rPr>
          <w:color w:val="auto"/>
          <w:highlight w:val="none"/>
        </w:rPr>
        <w:t>件。</w:t>
      </w:r>
    </w:p>
    <w:p>
      <w:pPr>
        <w:spacing w:line="360" w:lineRule="auto"/>
        <w:rPr>
          <w:color w:val="auto"/>
          <w:highlight w:val="none"/>
        </w:rPr>
      </w:pPr>
      <w:r>
        <w:rPr>
          <w:color w:val="auto"/>
          <w:highlight w:val="none"/>
        </w:rPr>
        <w:t>2）有依法缴纳税收和社会保障资金的良好记录：</w:t>
      </w:r>
      <w:r>
        <w:rPr>
          <w:rFonts w:hint="eastAsia"/>
          <w:color w:val="auto"/>
          <w:sz w:val="21"/>
          <w:szCs w:val="21"/>
          <w:highlight w:val="none"/>
          <w:lang w:eastAsia="zh-CN"/>
        </w:rPr>
        <w:t>提供</w:t>
      </w:r>
      <w:r>
        <w:rPr>
          <w:color w:val="auto"/>
          <w:sz w:val="21"/>
          <w:szCs w:val="21"/>
          <w:highlight w:val="none"/>
        </w:rPr>
        <w:t>《响应承诺函》</w:t>
      </w:r>
      <w:r>
        <w:rPr>
          <w:color w:val="auto"/>
          <w:highlight w:val="none"/>
        </w:rPr>
        <w:t>。</w:t>
      </w:r>
    </w:p>
    <w:p>
      <w:pPr>
        <w:spacing w:line="360" w:lineRule="auto"/>
        <w:rPr>
          <w:color w:val="auto"/>
          <w:highlight w:val="none"/>
        </w:rPr>
      </w:pPr>
      <w:r>
        <w:rPr>
          <w:color w:val="auto"/>
          <w:highlight w:val="none"/>
        </w:rPr>
        <w:t>3）具有良好的商业信誉和健全的财务会计制度：</w:t>
      </w:r>
      <w:r>
        <w:rPr>
          <w:rFonts w:hint="eastAsia"/>
          <w:color w:val="auto"/>
          <w:sz w:val="21"/>
          <w:szCs w:val="21"/>
          <w:highlight w:val="none"/>
          <w:lang w:eastAsia="zh-CN"/>
        </w:rPr>
        <w:t>提供</w:t>
      </w:r>
      <w:r>
        <w:rPr>
          <w:color w:val="auto"/>
          <w:sz w:val="21"/>
          <w:szCs w:val="21"/>
          <w:highlight w:val="none"/>
        </w:rPr>
        <w:t>《响应承诺函》</w:t>
      </w:r>
      <w:r>
        <w:rPr>
          <w:color w:val="auto"/>
          <w:highlight w:val="none"/>
        </w:rPr>
        <w:t>。</w:t>
      </w:r>
    </w:p>
    <w:p>
      <w:pPr>
        <w:spacing w:line="360" w:lineRule="auto"/>
        <w:rPr>
          <w:color w:val="auto"/>
          <w:highlight w:val="none"/>
        </w:rPr>
      </w:pPr>
      <w:r>
        <w:rPr>
          <w:color w:val="auto"/>
          <w:highlight w:val="none"/>
        </w:rPr>
        <w:t>4）履行合同所必需的设备和专业技术能力：</w:t>
      </w:r>
      <w:r>
        <w:rPr>
          <w:rFonts w:hint="eastAsia"/>
          <w:color w:val="auto"/>
          <w:sz w:val="21"/>
          <w:szCs w:val="21"/>
          <w:highlight w:val="none"/>
          <w:lang w:eastAsia="zh-CN"/>
        </w:rPr>
        <w:t>提供</w:t>
      </w:r>
      <w:r>
        <w:rPr>
          <w:color w:val="auto"/>
          <w:sz w:val="21"/>
          <w:szCs w:val="21"/>
          <w:highlight w:val="none"/>
        </w:rPr>
        <w:t>《响应承诺函》</w:t>
      </w:r>
      <w:r>
        <w:rPr>
          <w:color w:val="auto"/>
          <w:highlight w:val="none"/>
        </w:rPr>
        <w:t>。</w:t>
      </w:r>
    </w:p>
    <w:p>
      <w:pPr>
        <w:spacing w:line="360" w:lineRule="auto"/>
        <w:rPr>
          <w:rFonts w:hint="eastAsia" w:eastAsiaTheme="minorEastAsia"/>
          <w:color w:val="auto"/>
          <w:highlight w:val="none"/>
          <w:lang w:val="en-US" w:eastAsia="zh-CN"/>
        </w:rPr>
      </w:pPr>
      <w:r>
        <w:rPr>
          <w:color w:val="auto"/>
          <w:highlight w:val="none"/>
        </w:rPr>
        <w:t>5）参加采购活动前3年内，在经营活动中没有重大违法记录：</w:t>
      </w:r>
      <w:r>
        <w:rPr>
          <w:rFonts w:hint="eastAsia"/>
          <w:color w:val="auto"/>
          <w:sz w:val="21"/>
          <w:szCs w:val="21"/>
          <w:highlight w:val="none"/>
          <w:lang w:eastAsia="zh-CN"/>
        </w:rPr>
        <w:t>提供</w:t>
      </w:r>
      <w:r>
        <w:rPr>
          <w:color w:val="auto"/>
          <w:sz w:val="21"/>
          <w:szCs w:val="21"/>
          <w:highlight w:val="none"/>
        </w:rPr>
        <w:t>《响应承诺函》</w:t>
      </w:r>
      <w:r>
        <w:rPr>
          <w:rFonts w:hint="eastAsia"/>
          <w:color w:val="auto"/>
          <w:sz w:val="21"/>
          <w:szCs w:val="21"/>
          <w:highlight w:val="none"/>
          <w:lang w:eastAsia="zh-CN"/>
        </w:rPr>
        <w:t>。</w:t>
      </w:r>
    </w:p>
    <w:p>
      <w:pPr>
        <w:spacing w:line="360" w:lineRule="auto"/>
        <w:rPr>
          <w:color w:val="auto"/>
          <w:highlight w:val="none"/>
        </w:rPr>
      </w:pPr>
      <w:r>
        <w:rPr>
          <w:b/>
          <w:color w:val="auto"/>
          <w:sz w:val="24"/>
          <w:highlight w:val="none"/>
        </w:rPr>
        <w:t>2.落实政府采购政策需满足的资格要求：</w:t>
      </w:r>
    </w:p>
    <w:p>
      <w:pPr>
        <w:spacing w:line="360" w:lineRule="auto"/>
        <w:rPr>
          <w:color w:val="auto"/>
        </w:rPr>
      </w:pPr>
      <w:r>
        <w:rPr>
          <w:color w:val="auto"/>
          <w:highlight w:val="none"/>
        </w:rPr>
        <w:t>采购包整体专门面向中小企业。供应商须符合本项目采购标的对应行业（建筑业）政策划分标准</w:t>
      </w:r>
      <w:r>
        <w:rPr>
          <w:color w:val="auto"/>
        </w:rPr>
        <w:t>的中小企业。监狱企业、残疾人福利单位视同小型、微型企业。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p>
      <w:pPr>
        <w:spacing w:line="360" w:lineRule="auto"/>
        <w:rPr>
          <w:color w:val="auto"/>
        </w:rPr>
      </w:pPr>
      <w:r>
        <w:rPr>
          <w:b/>
          <w:color w:val="auto"/>
          <w:sz w:val="24"/>
        </w:rPr>
        <w:t>3.本项目特定的资格要求：</w:t>
      </w:r>
    </w:p>
    <w:p>
      <w:pPr>
        <w:spacing w:line="360" w:lineRule="auto"/>
        <w:rPr>
          <w:b w:val="0"/>
          <w:bCs w:val="0"/>
          <w:color w:val="auto"/>
        </w:rPr>
      </w:pPr>
      <w:r>
        <w:rPr>
          <w:rFonts w:hint="eastAsia"/>
          <w:color w:val="auto"/>
          <w:lang w:val="en-US" w:eastAsia="zh-CN"/>
        </w:rPr>
        <w:t>1）</w:t>
      </w:r>
      <w:r>
        <w:rPr>
          <w:rFonts w:hint="eastAsia"/>
          <w:color w:val="auto"/>
          <w:sz w:val="21"/>
          <w:szCs w:val="21"/>
          <w:lang w:eastAsia="zh-CN"/>
        </w:rPr>
        <w:t>供应商未被列入“信用中国”网站(www.creditchina.gov.cn)“失信被执行人或重大税收违法失信主体或政府采购严重违法失信行为”记录名单； 不处于中国政府采购网(www.ccgp.gov.cn)“政府采购严重违法失信行为记录名单”中的禁止参加政府采购活动期间。 （以采购代理机构于投标（响应） 截止时间当天在“信用中国”网站（www.creditchina.gov.cn） 及中国政府采购网（http://www.ccgp.gov.cn/） 查询结果为准，如相关失信记录已失效，供应商需提供相关证</w:t>
      </w:r>
      <w:r>
        <w:rPr>
          <w:rFonts w:hint="eastAsia"/>
          <w:b w:val="0"/>
          <w:bCs w:val="0"/>
          <w:color w:val="auto"/>
          <w:sz w:val="21"/>
          <w:szCs w:val="21"/>
          <w:lang w:eastAsia="zh-CN"/>
        </w:rPr>
        <w:t>明资料）</w:t>
      </w:r>
      <w:r>
        <w:rPr>
          <w:b w:val="0"/>
          <w:bCs w:val="0"/>
          <w:color w:val="auto"/>
        </w:rPr>
        <w:t>。</w:t>
      </w:r>
    </w:p>
    <w:p>
      <w:pPr>
        <w:spacing w:line="360" w:lineRule="auto"/>
        <w:rPr>
          <w:b w:val="0"/>
          <w:bCs w:val="0"/>
          <w:color w:val="auto"/>
        </w:rPr>
      </w:pPr>
      <w:r>
        <w:rPr>
          <w:rFonts w:hint="eastAsia"/>
          <w:b w:val="0"/>
          <w:bCs w:val="0"/>
          <w:color w:val="auto"/>
          <w:lang w:val="en-US" w:eastAsia="zh-CN"/>
        </w:rPr>
        <w:t>2）</w:t>
      </w:r>
      <w:r>
        <w:rPr>
          <w:b w:val="0"/>
          <w:bCs w:val="0"/>
          <w:color w:val="auto"/>
        </w:rPr>
        <w:t xml:space="preserve">单位负责人为同一人或者存在直接控股、 管理关系的不同供应商，不得同时参加本采购项目（或采购包） 投标（响应）。 为本项目提供整体设计、 规范编制或者项目管理、 监理、 检测等服务的供应商， 不得再参与本项目投标（响应）。 </w:t>
      </w:r>
      <w:r>
        <w:rPr>
          <w:rFonts w:hint="eastAsia"/>
          <w:b w:val="0"/>
          <w:bCs w:val="0"/>
          <w:color w:val="auto"/>
          <w:sz w:val="21"/>
          <w:szCs w:val="21"/>
          <w:lang w:eastAsia="zh-CN"/>
        </w:rPr>
        <w:t>提供</w:t>
      </w:r>
      <w:r>
        <w:rPr>
          <w:b w:val="0"/>
          <w:bCs w:val="0"/>
          <w:color w:val="auto"/>
          <w:sz w:val="21"/>
          <w:szCs w:val="21"/>
        </w:rPr>
        <w:t>《响应承诺函》</w:t>
      </w:r>
      <w:r>
        <w:rPr>
          <w:b w:val="0"/>
          <w:bCs w:val="0"/>
          <w:color w:val="auto"/>
        </w:rPr>
        <w:t>。</w:t>
      </w:r>
    </w:p>
    <w:p>
      <w:pPr>
        <w:spacing w:line="360" w:lineRule="auto"/>
        <w:rPr>
          <w:b w:val="0"/>
          <w:bCs w:val="0"/>
          <w:color w:val="auto"/>
        </w:rPr>
      </w:pPr>
      <w:r>
        <w:rPr>
          <w:rFonts w:hint="eastAsia"/>
          <w:b w:val="0"/>
          <w:bCs w:val="0"/>
          <w:color w:val="auto"/>
          <w:lang w:val="en-US" w:eastAsia="zh-CN"/>
        </w:rPr>
        <w:t>3）</w:t>
      </w:r>
      <w:r>
        <w:rPr>
          <w:b w:val="0"/>
          <w:bCs w:val="0"/>
          <w:color w:val="auto"/>
          <w:sz w:val="21"/>
          <w:szCs w:val="21"/>
        </w:rPr>
        <w:t>供应商必须符合法律、行政法规规定的其他条件：</w:t>
      </w:r>
      <w:r>
        <w:rPr>
          <w:rFonts w:hint="eastAsia"/>
          <w:b w:val="0"/>
          <w:bCs w:val="0"/>
          <w:color w:val="auto"/>
          <w:sz w:val="21"/>
          <w:szCs w:val="21"/>
          <w:lang w:eastAsia="zh-CN"/>
        </w:rPr>
        <w:t>提供</w:t>
      </w:r>
      <w:r>
        <w:rPr>
          <w:b w:val="0"/>
          <w:bCs w:val="0"/>
          <w:color w:val="auto"/>
          <w:sz w:val="21"/>
          <w:szCs w:val="21"/>
        </w:rPr>
        <w:t>《响应承诺函》</w:t>
      </w:r>
      <w:r>
        <w:rPr>
          <w:b w:val="0"/>
          <w:bCs w:val="0"/>
          <w:color w:val="auto"/>
        </w:rPr>
        <w:t>。</w:t>
      </w:r>
    </w:p>
    <w:p>
      <w:pPr>
        <w:spacing w:line="360" w:lineRule="auto"/>
        <w:rPr>
          <w:rFonts w:hint="eastAsia"/>
          <w:b w:val="0"/>
          <w:bCs w:val="0"/>
          <w:color w:val="auto"/>
          <w:highlight w:val="none"/>
          <w:lang w:val="en-US" w:eastAsia="zh-CN"/>
        </w:rPr>
      </w:pPr>
      <w:r>
        <w:rPr>
          <w:rFonts w:hint="eastAsia"/>
          <w:b w:val="0"/>
          <w:bCs w:val="0"/>
          <w:color w:val="auto"/>
          <w:highlight w:val="none"/>
          <w:lang w:val="en-US" w:eastAsia="zh-CN"/>
        </w:rPr>
        <w:t>4）响应供应商必须具备建设行政主管部门核发的有效市政公用工程施工总承包叁级以上(含叁级)资质，提供资质证书复印件加盖公章。</w:t>
      </w:r>
    </w:p>
    <w:p>
      <w:pPr>
        <w:spacing w:line="360" w:lineRule="auto"/>
        <w:rPr>
          <w:rFonts w:hint="eastAsia"/>
          <w:color w:val="auto"/>
          <w:highlight w:val="none"/>
        </w:rPr>
      </w:pPr>
      <w:r>
        <w:rPr>
          <w:rFonts w:hint="eastAsia"/>
          <w:b w:val="0"/>
          <w:bCs w:val="0"/>
          <w:color w:val="auto"/>
          <w:highlight w:val="none"/>
          <w:lang w:val="en-US" w:eastAsia="zh-CN"/>
        </w:rPr>
        <w:t>5）</w:t>
      </w:r>
      <w:r>
        <w:rPr>
          <w:rFonts w:hint="eastAsia"/>
          <w:b w:val="0"/>
          <w:bCs w:val="0"/>
          <w:color w:val="auto"/>
          <w:highlight w:val="none"/>
        </w:rPr>
        <w:t>响应供应商拟担任本工程项目负责人，须具备以下两个条件，并提供人员相关证书及响应供应商为其购买的投标截止前三个月内任意一个月的社保证明文件复印件加盖公章：①具有</w:t>
      </w:r>
      <w:r>
        <w:rPr>
          <w:rFonts w:hint="eastAsia"/>
          <w:b w:val="0"/>
          <w:bCs w:val="0"/>
          <w:color w:val="auto"/>
          <w:highlight w:val="none"/>
          <w:lang w:eastAsia="zh-CN"/>
        </w:rPr>
        <w:t>市政公用工程专业</w:t>
      </w:r>
      <w:r>
        <w:rPr>
          <w:rFonts w:hint="eastAsia"/>
          <w:b w:val="0"/>
          <w:bCs w:val="0"/>
          <w:color w:val="auto"/>
          <w:highlight w:val="none"/>
        </w:rPr>
        <w:t>贰级(或以上)注册建造师资格证（根据住房和城乡建设部办公厅《关于全面实行一级建造师电子注册证书的通知》（建办市〔2021〕40号），自2022年1月1日起一级建造师统一使用电子证书，纸质注册证书作废）；②持有项目负责人安全生产考核合格证(B证)或提供广东省建筑施工企业管理人员安全生产考核信息系统安全生产管理人员证书信息的打印页；拟担任本工程项目负责人从开标之日起未在其它在建项目</w:t>
      </w:r>
      <w:r>
        <w:rPr>
          <w:rFonts w:hint="eastAsia"/>
          <w:color w:val="auto"/>
          <w:highlight w:val="none"/>
        </w:rPr>
        <w:t>担任项目负责人。</w:t>
      </w:r>
    </w:p>
    <w:p>
      <w:pPr>
        <w:numPr>
          <w:ilvl w:val="0"/>
          <w:numId w:val="0"/>
        </w:numPr>
        <w:spacing w:line="360" w:lineRule="auto"/>
        <w:rPr>
          <w:color w:val="auto"/>
        </w:rPr>
      </w:pPr>
      <w:r>
        <w:rPr>
          <w:b/>
          <w:color w:val="auto"/>
          <w:sz w:val="28"/>
        </w:rPr>
        <w:t>三.获取磋商文件</w:t>
      </w:r>
    </w:p>
    <w:p>
      <w:pPr>
        <w:numPr>
          <w:ilvl w:val="0"/>
          <w:numId w:val="0"/>
        </w:numPr>
        <w:tabs>
          <w:tab w:val="left" w:pos="567"/>
        </w:tabs>
        <w:adjustRightInd w:val="0"/>
        <w:snapToGrid w:val="0"/>
        <w:spacing w:line="360" w:lineRule="auto"/>
        <w:ind w:left="66" w:leftChars="0" w:firstLine="420" w:firstLineChars="200"/>
        <w:rPr>
          <w:rFonts w:hint="eastAsia" w:ascii="宋体" w:hAnsi="宋体"/>
          <w:bCs/>
          <w:color w:val="auto"/>
          <w:szCs w:val="21"/>
        </w:rPr>
      </w:pPr>
      <w:r>
        <w:rPr>
          <w:rFonts w:hint="eastAsia" w:ascii="宋体" w:hAnsi="宋体"/>
          <w:bCs/>
          <w:color w:val="auto"/>
          <w:szCs w:val="21"/>
        </w:rPr>
        <w:t>符合资格的供应商应当在</w:t>
      </w:r>
      <w:r>
        <w:rPr>
          <w:rFonts w:hint="eastAsia" w:ascii="宋体" w:hAnsi="宋体"/>
          <w:bCs/>
          <w:color w:val="auto"/>
          <w:szCs w:val="21"/>
          <w:highlight w:val="none"/>
        </w:rPr>
        <w:t>2024年</w:t>
      </w:r>
      <w:r>
        <w:rPr>
          <w:rFonts w:hint="eastAsia" w:ascii="宋体" w:hAnsi="宋体"/>
          <w:bCs/>
          <w:color w:val="auto"/>
          <w:szCs w:val="21"/>
          <w:highlight w:val="none"/>
          <w:lang w:val="en-US" w:eastAsia="zh-CN"/>
        </w:rPr>
        <w:t>06</w:t>
      </w:r>
      <w:r>
        <w:rPr>
          <w:rFonts w:hint="eastAsia" w:ascii="宋体" w:hAnsi="宋体"/>
          <w:bCs/>
          <w:color w:val="auto"/>
          <w:szCs w:val="21"/>
          <w:highlight w:val="none"/>
        </w:rPr>
        <w:t>月</w:t>
      </w:r>
      <w:r>
        <w:rPr>
          <w:rFonts w:hint="eastAsia" w:ascii="宋体" w:hAnsi="宋体"/>
          <w:bCs/>
          <w:color w:val="auto"/>
          <w:szCs w:val="21"/>
          <w:highlight w:val="none"/>
          <w:lang w:val="en-US" w:eastAsia="zh-CN"/>
        </w:rPr>
        <w:t>11</w:t>
      </w:r>
      <w:r>
        <w:rPr>
          <w:rFonts w:hint="eastAsia" w:ascii="宋体" w:hAnsi="宋体"/>
          <w:bCs/>
          <w:color w:val="auto"/>
          <w:szCs w:val="21"/>
          <w:highlight w:val="none"/>
        </w:rPr>
        <w:t>日起至2024年</w:t>
      </w:r>
      <w:r>
        <w:rPr>
          <w:rFonts w:hint="eastAsia" w:ascii="宋体" w:hAnsi="宋体"/>
          <w:bCs/>
          <w:color w:val="auto"/>
          <w:szCs w:val="21"/>
          <w:highlight w:val="none"/>
          <w:lang w:val="en-US" w:eastAsia="zh-CN"/>
        </w:rPr>
        <w:t>06</w:t>
      </w:r>
      <w:r>
        <w:rPr>
          <w:rFonts w:hint="eastAsia" w:ascii="宋体" w:hAnsi="宋体"/>
          <w:bCs/>
          <w:color w:val="auto"/>
          <w:szCs w:val="21"/>
          <w:highlight w:val="none"/>
        </w:rPr>
        <w:t>月</w:t>
      </w:r>
      <w:r>
        <w:rPr>
          <w:rFonts w:hint="eastAsia" w:ascii="宋体" w:hAnsi="宋体"/>
          <w:bCs/>
          <w:color w:val="auto"/>
          <w:szCs w:val="21"/>
          <w:highlight w:val="none"/>
          <w:lang w:val="en-US" w:eastAsia="zh-CN"/>
        </w:rPr>
        <w:t>18</w:t>
      </w:r>
      <w:r>
        <w:rPr>
          <w:rFonts w:hint="eastAsia" w:ascii="宋体" w:hAnsi="宋体"/>
          <w:bCs/>
          <w:color w:val="auto"/>
          <w:szCs w:val="21"/>
          <w:highlight w:val="none"/>
        </w:rPr>
        <w:t>日</w:t>
      </w:r>
      <w:r>
        <w:rPr>
          <w:rFonts w:hint="eastAsia" w:ascii="宋体" w:hAnsi="宋体"/>
          <w:bCs/>
          <w:color w:val="auto"/>
          <w:szCs w:val="21"/>
        </w:rPr>
        <w:t>期间（</w:t>
      </w:r>
      <w:r>
        <w:rPr>
          <w:rFonts w:hint="eastAsia" w:ascii="宋体" w:hAnsi="宋体"/>
          <w:color w:val="auto"/>
          <w:szCs w:val="21"/>
        </w:rPr>
        <w:t>工作日9：00-12：00，14：30-17：30</w:t>
      </w:r>
      <w:r>
        <w:rPr>
          <w:rFonts w:hint="eastAsia" w:ascii="宋体" w:hAnsi="宋体"/>
          <w:bCs/>
          <w:color w:val="auto"/>
          <w:szCs w:val="21"/>
        </w:rPr>
        <w:t>，法定节假日除外）到广东丰联招标代理有限公司（详细地址：</w:t>
      </w:r>
      <w:r>
        <w:rPr>
          <w:rFonts w:hint="eastAsia" w:ascii="宋体" w:hAnsi="宋体"/>
          <w:color w:val="auto"/>
          <w:szCs w:val="21"/>
        </w:rPr>
        <w:t>湛江市赤坎区体育北路2号御海湾10栋1001号</w:t>
      </w:r>
      <w:r>
        <w:rPr>
          <w:rFonts w:hint="eastAsia" w:ascii="宋体" w:hAnsi="宋体"/>
          <w:bCs/>
          <w:color w:val="auto"/>
          <w:szCs w:val="21"/>
        </w:rPr>
        <w:t>）</w:t>
      </w:r>
      <w:r>
        <w:rPr>
          <w:rFonts w:hint="eastAsia" w:ascii="宋体" w:hAnsi="宋体"/>
          <w:bCs/>
          <w:color w:val="auto"/>
          <w:szCs w:val="21"/>
          <w:lang w:val="en-US" w:eastAsia="zh-CN"/>
        </w:rPr>
        <w:t>获取</w:t>
      </w:r>
      <w:r>
        <w:rPr>
          <w:rFonts w:hint="eastAsia" w:ascii="宋体" w:hAnsi="宋体"/>
          <w:bCs/>
          <w:color w:val="auto"/>
          <w:szCs w:val="21"/>
        </w:rPr>
        <w:t>谈判文件</w:t>
      </w:r>
      <w:r>
        <w:rPr>
          <w:rFonts w:hint="eastAsia" w:ascii="宋体" w:hAnsi="宋体"/>
          <w:color w:val="auto"/>
          <w:szCs w:val="21"/>
        </w:rPr>
        <w:t>。</w:t>
      </w:r>
    </w:p>
    <w:p>
      <w:pPr>
        <w:spacing w:line="360" w:lineRule="auto"/>
        <w:rPr>
          <w:color w:val="auto"/>
        </w:rPr>
      </w:pPr>
      <w:r>
        <w:rPr>
          <w:b/>
          <w:color w:val="auto"/>
          <w:sz w:val="28"/>
        </w:rPr>
        <w:t>四.提交响应文件截止时间、开启时间和地点：</w:t>
      </w:r>
    </w:p>
    <w:p>
      <w:pPr>
        <w:spacing w:line="360" w:lineRule="auto"/>
        <w:ind w:firstLine="480"/>
        <w:rPr>
          <w:color w:val="auto"/>
        </w:rPr>
      </w:pPr>
      <w:r>
        <w:rPr>
          <w:color w:val="auto"/>
        </w:rPr>
        <w:t>提交响应文件截止时间：</w:t>
      </w:r>
      <w:r>
        <w:rPr>
          <w:rFonts w:hint="eastAsia" w:ascii="宋体" w:hAnsi="宋体"/>
          <w:bCs/>
          <w:color w:val="auto"/>
          <w:szCs w:val="21"/>
          <w:lang w:eastAsia="zh-CN"/>
        </w:rPr>
        <w:t>2024年</w:t>
      </w:r>
      <w:r>
        <w:rPr>
          <w:rFonts w:hint="eastAsia" w:ascii="宋体" w:hAnsi="宋体"/>
          <w:bCs/>
          <w:color w:val="auto"/>
          <w:szCs w:val="21"/>
          <w:lang w:val="en-US" w:eastAsia="zh-CN"/>
        </w:rPr>
        <w:t>06</w:t>
      </w:r>
      <w:r>
        <w:rPr>
          <w:rFonts w:hint="eastAsia" w:ascii="宋体" w:hAnsi="宋体"/>
          <w:bCs/>
          <w:color w:val="auto"/>
          <w:szCs w:val="21"/>
        </w:rPr>
        <w:t>月</w:t>
      </w:r>
      <w:r>
        <w:rPr>
          <w:rFonts w:hint="eastAsia" w:ascii="宋体" w:hAnsi="宋体"/>
          <w:bCs/>
          <w:color w:val="auto"/>
          <w:szCs w:val="21"/>
          <w:lang w:val="en-US" w:eastAsia="zh-CN"/>
        </w:rPr>
        <w:t>24</w:t>
      </w:r>
      <w:r>
        <w:rPr>
          <w:rFonts w:hint="eastAsia" w:ascii="宋体" w:hAnsi="宋体"/>
          <w:bCs/>
          <w:color w:val="auto"/>
          <w:szCs w:val="21"/>
        </w:rPr>
        <w:t>日</w:t>
      </w:r>
      <w:r>
        <w:rPr>
          <w:rFonts w:hint="eastAsia" w:ascii="宋体" w:hAnsi="宋体"/>
          <w:bCs/>
          <w:color w:val="auto"/>
          <w:szCs w:val="21"/>
          <w:lang w:val="en-US" w:eastAsia="zh-CN"/>
        </w:rPr>
        <w:t>09</w:t>
      </w:r>
      <w:r>
        <w:rPr>
          <w:rFonts w:hint="eastAsia" w:ascii="宋体" w:hAnsi="宋体"/>
          <w:bCs/>
          <w:color w:val="auto"/>
          <w:szCs w:val="21"/>
        </w:rPr>
        <w:t>时</w:t>
      </w:r>
      <w:r>
        <w:rPr>
          <w:rFonts w:hint="eastAsia" w:ascii="宋体" w:hAnsi="宋体"/>
          <w:bCs/>
          <w:color w:val="auto"/>
          <w:szCs w:val="21"/>
          <w:lang w:val="en-US" w:eastAsia="zh-CN"/>
        </w:rPr>
        <w:t>00</w:t>
      </w:r>
      <w:r>
        <w:rPr>
          <w:rFonts w:hint="eastAsia" w:ascii="宋体" w:hAnsi="宋体"/>
          <w:bCs/>
          <w:color w:val="auto"/>
          <w:szCs w:val="21"/>
        </w:rPr>
        <w:t>分至</w:t>
      </w:r>
      <w:r>
        <w:rPr>
          <w:rFonts w:hint="eastAsia" w:ascii="宋体" w:hAnsi="宋体"/>
          <w:bCs/>
          <w:color w:val="auto"/>
          <w:szCs w:val="21"/>
          <w:lang w:eastAsia="zh-CN"/>
        </w:rPr>
        <w:t>2024年</w:t>
      </w:r>
      <w:r>
        <w:rPr>
          <w:rFonts w:hint="eastAsia" w:ascii="宋体" w:hAnsi="宋体"/>
          <w:bCs/>
          <w:color w:val="auto"/>
          <w:szCs w:val="21"/>
          <w:lang w:val="en-US" w:eastAsia="zh-CN"/>
        </w:rPr>
        <w:t>06</w:t>
      </w:r>
      <w:r>
        <w:rPr>
          <w:rFonts w:hint="eastAsia" w:ascii="宋体" w:hAnsi="宋体"/>
          <w:bCs/>
          <w:color w:val="auto"/>
          <w:szCs w:val="21"/>
        </w:rPr>
        <w:t>月</w:t>
      </w:r>
      <w:r>
        <w:rPr>
          <w:rFonts w:hint="eastAsia" w:ascii="宋体" w:hAnsi="宋体"/>
          <w:bCs/>
          <w:color w:val="auto"/>
          <w:szCs w:val="21"/>
          <w:lang w:val="en-US" w:eastAsia="zh-CN"/>
        </w:rPr>
        <w:t>24</w:t>
      </w:r>
      <w:r>
        <w:rPr>
          <w:rFonts w:hint="eastAsia" w:ascii="宋体" w:hAnsi="宋体"/>
          <w:bCs/>
          <w:color w:val="auto"/>
          <w:szCs w:val="21"/>
        </w:rPr>
        <w:t>日</w:t>
      </w:r>
      <w:r>
        <w:rPr>
          <w:rFonts w:hint="eastAsia" w:ascii="宋体" w:hAnsi="宋体"/>
          <w:bCs/>
          <w:color w:val="auto"/>
          <w:szCs w:val="21"/>
          <w:lang w:val="en-US" w:eastAsia="zh-CN"/>
        </w:rPr>
        <w:t>09</w:t>
      </w:r>
      <w:r>
        <w:rPr>
          <w:rFonts w:hint="eastAsia" w:ascii="宋体" w:hAnsi="宋体"/>
          <w:bCs/>
          <w:color w:val="auto"/>
          <w:szCs w:val="21"/>
        </w:rPr>
        <w:t>时</w:t>
      </w:r>
      <w:r>
        <w:rPr>
          <w:rFonts w:hint="eastAsia" w:ascii="宋体" w:hAnsi="宋体"/>
          <w:bCs/>
          <w:color w:val="auto"/>
          <w:szCs w:val="21"/>
          <w:lang w:val="en-US" w:eastAsia="zh-CN"/>
        </w:rPr>
        <w:t>30</w:t>
      </w:r>
      <w:r>
        <w:rPr>
          <w:rFonts w:hint="eastAsia" w:ascii="宋体" w:hAnsi="宋体"/>
          <w:bCs/>
          <w:color w:val="auto"/>
          <w:szCs w:val="21"/>
        </w:rPr>
        <w:t>分</w:t>
      </w:r>
      <w:r>
        <w:rPr>
          <w:color w:val="auto"/>
        </w:rPr>
        <w:t>（自响应文件开始发出之日起至响应供应商提交响应文件截止之日止，不得少于10个日历日）</w:t>
      </w:r>
    </w:p>
    <w:p>
      <w:pPr>
        <w:spacing w:line="360" w:lineRule="auto"/>
        <w:ind w:firstLine="480"/>
        <w:rPr>
          <w:rFonts w:hint="eastAsia" w:ascii="宋体" w:hAnsi="宋体" w:eastAsiaTheme="minorEastAsia"/>
          <w:bCs/>
          <w:color w:val="auto"/>
          <w:szCs w:val="21"/>
          <w:lang w:eastAsia="zh-CN"/>
        </w:rPr>
      </w:pPr>
      <w:r>
        <w:rPr>
          <w:color w:val="auto"/>
          <w:sz w:val="21"/>
          <w:szCs w:val="21"/>
        </w:rPr>
        <w:t>开启时间</w:t>
      </w:r>
      <w:r>
        <w:rPr>
          <w:rFonts w:hint="eastAsia" w:ascii="宋体" w:hAnsi="宋体"/>
          <w:bCs/>
          <w:color w:val="auto"/>
          <w:szCs w:val="21"/>
        </w:rPr>
        <w:t>：</w:t>
      </w:r>
      <w:r>
        <w:rPr>
          <w:rFonts w:hint="eastAsia" w:ascii="宋体" w:hAnsi="宋体"/>
          <w:bCs/>
          <w:color w:val="auto"/>
          <w:szCs w:val="21"/>
          <w:lang w:eastAsia="zh-CN"/>
        </w:rPr>
        <w:t>2024年</w:t>
      </w:r>
      <w:r>
        <w:rPr>
          <w:rFonts w:hint="eastAsia" w:ascii="宋体" w:hAnsi="宋体"/>
          <w:bCs/>
          <w:color w:val="auto"/>
          <w:szCs w:val="21"/>
          <w:lang w:val="en-US" w:eastAsia="zh-CN"/>
        </w:rPr>
        <w:t>06</w:t>
      </w:r>
      <w:r>
        <w:rPr>
          <w:rFonts w:hint="eastAsia" w:ascii="宋体" w:hAnsi="宋体"/>
          <w:bCs/>
          <w:color w:val="auto"/>
          <w:szCs w:val="21"/>
        </w:rPr>
        <w:t>月</w:t>
      </w:r>
      <w:r>
        <w:rPr>
          <w:rFonts w:hint="eastAsia" w:ascii="宋体" w:hAnsi="宋体"/>
          <w:bCs/>
          <w:color w:val="auto"/>
          <w:szCs w:val="21"/>
          <w:lang w:val="en-US" w:eastAsia="zh-CN"/>
        </w:rPr>
        <w:t>24</w:t>
      </w:r>
      <w:r>
        <w:rPr>
          <w:rFonts w:hint="eastAsia" w:ascii="宋体" w:hAnsi="宋体"/>
          <w:bCs/>
          <w:color w:val="auto"/>
          <w:szCs w:val="21"/>
        </w:rPr>
        <w:t>日</w:t>
      </w:r>
      <w:r>
        <w:rPr>
          <w:rFonts w:hint="eastAsia" w:ascii="宋体" w:hAnsi="宋体"/>
          <w:bCs/>
          <w:color w:val="auto"/>
          <w:szCs w:val="21"/>
          <w:lang w:val="en-US" w:eastAsia="zh-CN"/>
        </w:rPr>
        <w:t>09</w:t>
      </w:r>
      <w:r>
        <w:rPr>
          <w:rFonts w:hint="eastAsia" w:ascii="宋体" w:hAnsi="宋体"/>
          <w:bCs/>
          <w:color w:val="auto"/>
          <w:szCs w:val="21"/>
        </w:rPr>
        <w:t>时</w:t>
      </w:r>
      <w:r>
        <w:rPr>
          <w:rFonts w:hint="eastAsia" w:ascii="宋体" w:hAnsi="宋体"/>
          <w:bCs/>
          <w:color w:val="auto"/>
          <w:szCs w:val="21"/>
          <w:lang w:val="en-US" w:eastAsia="zh-CN"/>
        </w:rPr>
        <w:t>30</w:t>
      </w:r>
      <w:r>
        <w:rPr>
          <w:rFonts w:hint="eastAsia" w:ascii="宋体" w:hAnsi="宋体"/>
          <w:bCs/>
          <w:color w:val="auto"/>
          <w:szCs w:val="21"/>
        </w:rPr>
        <w:t>分</w:t>
      </w:r>
      <w:r>
        <w:rPr>
          <w:rFonts w:hint="eastAsia" w:ascii="宋体" w:hAnsi="宋体"/>
          <w:bCs/>
          <w:color w:val="auto"/>
          <w:szCs w:val="21"/>
          <w:lang w:eastAsia="zh-CN"/>
        </w:rPr>
        <w:t>。</w:t>
      </w:r>
    </w:p>
    <w:p>
      <w:pPr>
        <w:spacing w:line="360" w:lineRule="auto"/>
        <w:ind w:firstLine="480"/>
        <w:rPr>
          <w:color w:val="auto"/>
          <w:sz w:val="21"/>
          <w:szCs w:val="21"/>
        </w:rPr>
      </w:pPr>
      <w:r>
        <w:rPr>
          <w:color w:val="auto"/>
          <w:sz w:val="21"/>
          <w:szCs w:val="21"/>
        </w:rPr>
        <w:t>地点：</w:t>
      </w:r>
      <w:r>
        <w:rPr>
          <w:rFonts w:hint="eastAsia"/>
          <w:color w:val="auto"/>
          <w:sz w:val="21"/>
          <w:szCs w:val="21"/>
        </w:rPr>
        <w:t>湛江市赤坎区体育北路2号天润中心10楼100</w:t>
      </w:r>
      <w:r>
        <w:rPr>
          <w:rFonts w:hint="eastAsia"/>
          <w:color w:val="auto"/>
          <w:sz w:val="21"/>
          <w:szCs w:val="21"/>
          <w:lang w:val="en-US" w:eastAsia="zh-CN"/>
        </w:rPr>
        <w:t>1号</w:t>
      </w:r>
      <w:r>
        <w:rPr>
          <w:rFonts w:hint="eastAsia"/>
          <w:color w:val="auto"/>
          <w:sz w:val="21"/>
          <w:szCs w:val="21"/>
        </w:rPr>
        <w:t>广东丰联招标代理有限公司会议室</w:t>
      </w:r>
      <w:r>
        <w:rPr>
          <w:rFonts w:hint="eastAsia"/>
          <w:color w:val="auto"/>
          <w:sz w:val="21"/>
          <w:szCs w:val="21"/>
          <w:lang w:eastAsia="zh-CN"/>
        </w:rPr>
        <w:t>。</w:t>
      </w:r>
    </w:p>
    <w:p>
      <w:pPr>
        <w:spacing w:line="360" w:lineRule="auto"/>
        <w:rPr>
          <w:color w:val="auto"/>
          <w:highlight w:val="none"/>
        </w:rPr>
      </w:pPr>
      <w:r>
        <w:rPr>
          <w:b/>
          <w:color w:val="auto"/>
          <w:sz w:val="28"/>
          <w:highlight w:val="none"/>
        </w:rPr>
        <w:t>五.公告期限、发布公告的媒介：</w:t>
      </w:r>
    </w:p>
    <w:p>
      <w:pPr>
        <w:spacing w:line="360" w:lineRule="auto"/>
        <w:ind w:firstLine="480"/>
        <w:rPr>
          <w:color w:val="auto"/>
          <w:highlight w:val="none"/>
        </w:rPr>
      </w:pPr>
      <w:r>
        <w:rPr>
          <w:color w:val="auto"/>
          <w:highlight w:val="none"/>
        </w:rPr>
        <w:t>1、公告期限：自本公告发布之日起不得少于3个工作日。</w:t>
      </w:r>
    </w:p>
    <w:p>
      <w:pPr>
        <w:spacing w:line="360" w:lineRule="auto"/>
        <w:ind w:firstLine="480"/>
        <w:rPr>
          <w:color w:val="auto"/>
          <w:highlight w:val="none"/>
        </w:rPr>
      </w:pPr>
      <w:r>
        <w:rPr>
          <w:color w:val="auto"/>
          <w:highlight w:val="none"/>
        </w:rPr>
        <w:t>2、发布公告的媒介：</w:t>
      </w:r>
      <w:r>
        <w:rPr>
          <w:rFonts w:hint="eastAsia"/>
          <w:color w:val="auto"/>
          <w:highlight w:val="none"/>
          <w:lang w:eastAsia="zh-CN"/>
        </w:rPr>
        <w:t>中国采购与招标网（www.chinabidding.com.cn）、廉江市城市管理和综合执法局（www.lianjiang.gov.cn/zjljcgj/gkmlpt/index）</w:t>
      </w:r>
      <w:r>
        <w:rPr>
          <w:rFonts w:hint="eastAsia"/>
          <w:color w:val="auto"/>
          <w:highlight w:val="none"/>
          <w:lang w:val="en-US" w:eastAsia="zh-CN"/>
        </w:rPr>
        <w:t>及</w:t>
      </w:r>
      <w:r>
        <w:rPr>
          <w:color w:val="auto"/>
          <w:highlight w:val="none"/>
        </w:rPr>
        <w:t>广东丰联招标代理有限公司官网（www.gdflzb.com）。</w:t>
      </w:r>
    </w:p>
    <w:p>
      <w:pPr>
        <w:spacing w:line="360" w:lineRule="auto"/>
        <w:rPr>
          <w:color w:val="auto"/>
          <w:highlight w:val="none"/>
        </w:rPr>
      </w:pPr>
      <w:r>
        <w:rPr>
          <w:b/>
          <w:color w:val="auto"/>
          <w:sz w:val="28"/>
          <w:highlight w:val="none"/>
        </w:rPr>
        <w:t>六.本项目联系方式：</w:t>
      </w:r>
    </w:p>
    <w:p>
      <w:pPr>
        <w:spacing w:line="360" w:lineRule="auto"/>
        <w:rPr>
          <w:color w:val="auto"/>
        </w:rPr>
      </w:pPr>
      <w:r>
        <w:rPr>
          <w:b/>
          <w:color w:val="auto"/>
          <w:sz w:val="24"/>
        </w:rPr>
        <w:t>1.采购人信息</w:t>
      </w:r>
    </w:p>
    <w:p>
      <w:pPr>
        <w:spacing w:line="360" w:lineRule="auto"/>
        <w:ind w:firstLine="480"/>
        <w:rPr>
          <w:rFonts w:hint="eastAsia"/>
          <w:color w:val="auto"/>
          <w:highlight w:val="none"/>
          <w:lang w:eastAsia="zh-CN"/>
        </w:rPr>
      </w:pPr>
      <w:r>
        <w:rPr>
          <w:rFonts w:hint="eastAsia"/>
          <w:color w:val="auto"/>
          <w:highlight w:val="none"/>
          <w:lang w:eastAsia="zh-CN"/>
        </w:rPr>
        <w:t xml:space="preserve">名称：廉江市城市管理和综合执法局 </w:t>
      </w:r>
    </w:p>
    <w:p>
      <w:pPr>
        <w:spacing w:line="360" w:lineRule="auto"/>
        <w:ind w:firstLine="480"/>
        <w:rPr>
          <w:rFonts w:hint="eastAsia"/>
          <w:color w:val="auto"/>
          <w:highlight w:val="none"/>
          <w:lang w:eastAsia="zh-CN"/>
        </w:rPr>
      </w:pPr>
      <w:r>
        <w:rPr>
          <w:rFonts w:hint="eastAsia"/>
          <w:color w:val="auto"/>
          <w:highlight w:val="none"/>
          <w:lang w:eastAsia="zh-CN"/>
        </w:rPr>
        <w:t>地址：广东省湛江市廉江市中环一路69号</w:t>
      </w:r>
    </w:p>
    <w:p>
      <w:pPr>
        <w:spacing w:line="360" w:lineRule="auto"/>
        <w:ind w:firstLine="480"/>
        <w:rPr>
          <w:rFonts w:hint="default"/>
          <w:color w:val="auto"/>
          <w:highlight w:val="none"/>
          <w:lang w:val="en-US" w:eastAsia="zh-CN"/>
        </w:rPr>
      </w:pPr>
      <w:r>
        <w:rPr>
          <w:rFonts w:hint="eastAsia"/>
          <w:color w:val="auto"/>
          <w:highlight w:val="none"/>
          <w:lang w:eastAsia="zh-CN"/>
        </w:rPr>
        <w:t>联系方式：</w:t>
      </w:r>
      <w:r>
        <w:rPr>
          <w:rFonts w:hint="eastAsia"/>
          <w:color w:val="auto"/>
          <w:highlight w:val="none"/>
          <w:lang w:val="en-US" w:eastAsia="zh-CN"/>
        </w:rPr>
        <w:t>0759-6619609</w:t>
      </w:r>
    </w:p>
    <w:p>
      <w:pPr>
        <w:spacing w:line="360" w:lineRule="auto"/>
        <w:rPr>
          <w:color w:val="auto"/>
        </w:rPr>
      </w:pPr>
      <w:r>
        <w:rPr>
          <w:b/>
          <w:color w:val="auto"/>
          <w:sz w:val="24"/>
        </w:rPr>
        <w:t>2.采购代理机构信息</w:t>
      </w:r>
    </w:p>
    <w:p>
      <w:pPr>
        <w:spacing w:line="360" w:lineRule="auto"/>
        <w:ind w:firstLine="480"/>
        <w:rPr>
          <w:color w:val="auto"/>
        </w:rPr>
      </w:pPr>
      <w:r>
        <w:rPr>
          <w:color w:val="auto"/>
        </w:rPr>
        <w:t>名称：广东丰联招标代理有限公司</w:t>
      </w:r>
    </w:p>
    <w:p>
      <w:pPr>
        <w:spacing w:line="360" w:lineRule="auto"/>
        <w:ind w:firstLine="480"/>
        <w:rPr>
          <w:color w:val="auto"/>
        </w:rPr>
      </w:pPr>
      <w:r>
        <w:rPr>
          <w:color w:val="auto"/>
        </w:rPr>
        <w:t>地址：广东省湛江市赤坎区体育北路2号御海湾10栋1001号</w:t>
      </w:r>
    </w:p>
    <w:p>
      <w:pPr>
        <w:spacing w:line="360" w:lineRule="auto"/>
        <w:ind w:firstLine="480"/>
        <w:rPr>
          <w:color w:val="auto"/>
        </w:rPr>
      </w:pPr>
      <w:r>
        <w:rPr>
          <w:color w:val="auto"/>
        </w:rPr>
        <w:t>联系方式：0759-3380227</w:t>
      </w:r>
    </w:p>
    <w:p>
      <w:pPr>
        <w:spacing w:line="360" w:lineRule="auto"/>
        <w:rPr>
          <w:color w:val="auto"/>
        </w:rPr>
      </w:pPr>
      <w:r>
        <w:rPr>
          <w:b/>
          <w:color w:val="auto"/>
          <w:sz w:val="24"/>
        </w:rPr>
        <w:t>3.项目联系方式</w:t>
      </w:r>
    </w:p>
    <w:p>
      <w:pPr>
        <w:spacing w:line="360" w:lineRule="auto"/>
        <w:ind w:firstLine="480"/>
        <w:rPr>
          <w:rFonts w:hint="eastAsia" w:eastAsiaTheme="minorEastAsia"/>
          <w:color w:val="auto"/>
          <w:lang w:val="en-US" w:eastAsia="zh-CN"/>
        </w:rPr>
      </w:pPr>
      <w:r>
        <w:rPr>
          <w:color w:val="auto"/>
        </w:rPr>
        <w:t>项目联系人：</w:t>
      </w:r>
      <w:r>
        <w:rPr>
          <w:rFonts w:hint="eastAsia"/>
          <w:color w:val="auto"/>
          <w:lang w:val="en-US" w:eastAsia="zh-CN"/>
        </w:rPr>
        <w:t>曹小姐</w:t>
      </w:r>
    </w:p>
    <w:p>
      <w:pPr>
        <w:spacing w:line="360" w:lineRule="auto"/>
        <w:ind w:firstLine="480"/>
        <w:rPr>
          <w:rFonts w:hint="default" w:eastAsiaTheme="minorEastAsia"/>
          <w:color w:val="auto"/>
          <w:lang w:val="en-US" w:eastAsia="zh-CN"/>
        </w:rPr>
      </w:pPr>
      <w:r>
        <w:rPr>
          <w:color w:val="auto"/>
        </w:rPr>
        <w:t>电话：0759-3380227</w:t>
      </w:r>
      <w:r>
        <w:rPr>
          <w:rFonts w:hint="eastAsia"/>
          <w:color w:val="auto"/>
          <w:lang w:val="en-US" w:eastAsia="zh-CN"/>
        </w:rPr>
        <w:t>-813</w:t>
      </w:r>
    </w:p>
    <w:p>
      <w:pPr>
        <w:spacing w:line="360" w:lineRule="auto"/>
        <w:rPr>
          <w:color w:val="auto"/>
        </w:rPr>
      </w:pPr>
    </w:p>
    <w:p>
      <w:pPr>
        <w:spacing w:line="360" w:lineRule="auto"/>
        <w:rPr>
          <w:b/>
          <w:bCs/>
          <w:color w:val="auto"/>
        </w:rPr>
      </w:pPr>
    </w:p>
    <w:p>
      <w:pPr>
        <w:spacing w:line="360" w:lineRule="auto"/>
        <w:jc w:val="right"/>
        <w:rPr>
          <w:b/>
          <w:bCs/>
          <w:color w:val="auto"/>
        </w:rPr>
      </w:pPr>
      <w:r>
        <w:rPr>
          <w:b/>
          <w:bCs/>
          <w:color w:val="auto"/>
        </w:rPr>
        <w:t>采购代理机构：广东丰联招标代理有限公司</w:t>
      </w:r>
    </w:p>
    <w:p>
      <w:pPr>
        <w:wordWrap w:val="0"/>
        <w:spacing w:line="360" w:lineRule="auto"/>
        <w:jc w:val="right"/>
        <w:rPr>
          <w:rFonts w:hint="default" w:eastAsiaTheme="minorEastAsia"/>
          <w:b/>
          <w:bCs/>
          <w:color w:val="auto"/>
          <w:highlight w:val="none"/>
          <w:lang w:val="en-US" w:eastAsia="zh-CN"/>
        </w:rPr>
      </w:pPr>
      <w:r>
        <w:rPr>
          <w:rFonts w:hint="eastAsia"/>
          <w:b/>
          <w:bCs/>
          <w:color w:val="auto"/>
          <w:highlight w:val="none"/>
          <w:lang w:val="en-US" w:eastAsia="zh-CN"/>
        </w:rPr>
        <w:t>2024年06月11日</w:t>
      </w:r>
    </w:p>
    <w:p>
      <w:pPr>
        <w:spacing w:line="360" w:lineRule="auto"/>
        <w:ind w:firstLine="480"/>
        <w:rPr>
          <w:color w:val="auto"/>
        </w:rPr>
      </w:pPr>
    </w:p>
    <w:p>
      <w:pPr>
        <w:spacing w:line="360" w:lineRule="auto"/>
        <w:rPr>
          <w:color w:val="auto"/>
        </w:rPr>
      </w:pPr>
      <w:r>
        <w:rPr>
          <w:color w:val="auto"/>
        </w:rPr>
        <w:t xml:space="preserve"> </w:t>
      </w:r>
    </w:p>
    <w:p>
      <w:pPr>
        <w:rPr>
          <w:color w:val="auto"/>
        </w:rPr>
      </w:pPr>
      <w:r>
        <w:rPr>
          <w:color w:val="auto"/>
        </w:rPr>
        <w:br w:type="page"/>
      </w:r>
    </w:p>
    <w:p>
      <w:pPr>
        <w:pStyle w:val="2"/>
        <w:bidi w:val="0"/>
        <w:jc w:val="center"/>
        <w:rPr>
          <w:color w:val="auto"/>
        </w:rPr>
      </w:pPr>
      <w:bookmarkStart w:id="1" w:name="_Toc11442"/>
      <w:r>
        <w:rPr>
          <w:color w:val="auto"/>
        </w:rPr>
        <w:t>第二章 采购需求</w:t>
      </w:r>
      <w:bookmarkEnd w:id="1"/>
    </w:p>
    <w:p>
      <w:pPr>
        <w:spacing w:line="360" w:lineRule="auto"/>
        <w:rPr>
          <w:color w:val="auto"/>
        </w:rPr>
      </w:pPr>
      <w:r>
        <w:rPr>
          <w:b/>
          <w:color w:val="auto"/>
          <w:sz w:val="28"/>
        </w:rPr>
        <w:t>一、项目概况：</w:t>
      </w:r>
    </w:p>
    <w:p>
      <w:pPr>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lang w:eastAsia="zh-CN"/>
        </w:rPr>
        <w:t>廉江市东环大道新屋仔村段边坡修护工程</w:t>
      </w:r>
    </w:p>
    <w:p>
      <w:pPr>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、工程内容：具体详见工程量清单。</w:t>
      </w:r>
    </w:p>
    <w:p>
      <w:pPr>
        <w:pStyle w:val="7"/>
        <w:spacing w:line="360" w:lineRule="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b/>
          <w:bCs/>
          <w:color w:val="auto"/>
          <w:sz w:val="21"/>
          <w:szCs w:val="21"/>
          <w:highlight w:val="none"/>
        </w:rPr>
        <w:t>本项目绿色施工安全防护措施费</w:t>
      </w:r>
      <w:r>
        <w:rPr>
          <w:rFonts w:hint="eastAsia" w:ascii="宋体" w:hAnsi="宋体" w:eastAsia="宋体" w:cs="宋体"/>
          <w:b/>
          <w:bCs/>
          <w:color w:val="auto"/>
          <w:sz w:val="21"/>
          <w:szCs w:val="21"/>
          <w:highlight w:val="none"/>
          <w:lang w:val="en-US" w:eastAsia="zh-CN"/>
        </w:rPr>
        <w:t>为</w:t>
      </w:r>
      <w:r>
        <w:rPr>
          <w:rFonts w:hint="eastAsia" w:ascii="宋体" w:hAnsi="宋体" w:eastAsia="宋体" w:cs="宋体"/>
          <w:b/>
          <w:bCs/>
          <w:color w:val="auto"/>
          <w:sz w:val="21"/>
          <w:szCs w:val="21"/>
          <w:highlight w:val="none"/>
          <w:u w:val="single"/>
        </w:rPr>
        <w:t>15183.52</w:t>
      </w:r>
      <w:r>
        <w:rPr>
          <w:rFonts w:hint="eastAsia" w:ascii="宋体" w:hAnsi="宋体" w:eastAsia="宋体" w:cs="宋体"/>
          <w:b/>
          <w:bCs/>
          <w:color w:val="auto"/>
          <w:sz w:val="21"/>
          <w:szCs w:val="21"/>
          <w:highlight w:val="none"/>
        </w:rPr>
        <w:t>元；其中</w:t>
      </w:r>
      <w:r>
        <w:rPr>
          <w:rFonts w:hint="eastAsia" w:ascii="宋体" w:hAnsi="宋体" w:eastAsia="宋体" w:cs="宋体"/>
          <w:b/>
          <w:bCs/>
          <w:color w:val="auto"/>
          <w:sz w:val="21"/>
          <w:szCs w:val="21"/>
          <w:highlight w:val="none"/>
          <w:lang w:val="en-US" w:eastAsia="zh-CN"/>
        </w:rPr>
        <w:t>市政</w:t>
      </w:r>
      <w:r>
        <w:rPr>
          <w:rFonts w:hint="eastAsia" w:ascii="宋体" w:hAnsi="宋体" w:eastAsia="宋体" w:cs="宋体"/>
          <w:b/>
          <w:bCs/>
          <w:color w:val="auto"/>
          <w:sz w:val="21"/>
          <w:szCs w:val="21"/>
          <w:highlight w:val="none"/>
        </w:rPr>
        <w:t>部分绿色施工安全防护措施费</w:t>
      </w:r>
      <w:r>
        <w:rPr>
          <w:rFonts w:hint="eastAsia" w:ascii="宋体" w:hAnsi="宋体" w:eastAsia="宋体" w:cs="宋体"/>
          <w:b/>
          <w:bCs/>
          <w:color w:val="auto"/>
          <w:sz w:val="21"/>
          <w:szCs w:val="21"/>
          <w:highlight w:val="none"/>
          <w:lang w:val="en-US" w:eastAsia="zh-CN"/>
        </w:rPr>
        <w:t>为</w:t>
      </w:r>
      <w:r>
        <w:rPr>
          <w:rFonts w:hint="eastAsia" w:ascii="宋体" w:hAnsi="宋体" w:eastAsia="宋体" w:cs="宋体"/>
          <w:b/>
          <w:bCs/>
          <w:color w:val="auto"/>
          <w:sz w:val="21"/>
          <w:szCs w:val="21"/>
          <w:highlight w:val="none"/>
          <w:u w:val="single"/>
          <w:lang w:val="en-US" w:eastAsia="zh-CN"/>
        </w:rPr>
        <w:t>13304.74</w:t>
      </w:r>
      <w:r>
        <w:rPr>
          <w:rFonts w:hint="eastAsia" w:ascii="宋体" w:hAnsi="宋体" w:eastAsia="宋体" w:cs="宋体"/>
          <w:b/>
          <w:bCs/>
          <w:color w:val="auto"/>
          <w:sz w:val="21"/>
          <w:szCs w:val="21"/>
          <w:highlight w:val="none"/>
        </w:rPr>
        <w:t>元，</w:t>
      </w:r>
      <w:r>
        <w:rPr>
          <w:rFonts w:hint="eastAsia" w:ascii="宋体" w:hAnsi="宋体" w:eastAsia="宋体" w:cs="宋体"/>
          <w:b/>
          <w:bCs/>
          <w:color w:val="auto"/>
          <w:sz w:val="21"/>
          <w:szCs w:val="21"/>
          <w:highlight w:val="none"/>
          <w:lang w:val="en-US" w:eastAsia="zh-CN"/>
        </w:rPr>
        <w:t>绿化部分</w:t>
      </w:r>
      <w:r>
        <w:rPr>
          <w:rFonts w:hint="eastAsia" w:ascii="宋体" w:hAnsi="宋体" w:eastAsia="宋体" w:cs="宋体"/>
          <w:b/>
          <w:bCs/>
          <w:color w:val="auto"/>
          <w:sz w:val="21"/>
          <w:szCs w:val="21"/>
          <w:highlight w:val="none"/>
        </w:rPr>
        <w:t>绿色施工安全防护措施费</w:t>
      </w:r>
      <w:r>
        <w:rPr>
          <w:rFonts w:hint="eastAsia" w:ascii="宋体" w:hAnsi="宋体" w:eastAsia="宋体" w:cs="宋体"/>
          <w:b/>
          <w:bCs/>
          <w:color w:val="auto"/>
          <w:sz w:val="21"/>
          <w:szCs w:val="21"/>
          <w:highlight w:val="none"/>
          <w:lang w:val="en-US" w:eastAsia="zh-CN"/>
        </w:rPr>
        <w:t>为</w:t>
      </w:r>
      <w:r>
        <w:rPr>
          <w:rFonts w:hint="eastAsia" w:ascii="宋体" w:hAnsi="宋体" w:eastAsia="宋体" w:cs="宋体"/>
          <w:b/>
          <w:bCs/>
          <w:color w:val="auto"/>
          <w:sz w:val="21"/>
          <w:szCs w:val="21"/>
          <w:highlight w:val="none"/>
          <w:u w:val="single"/>
          <w:lang w:val="en-US" w:eastAsia="zh-CN"/>
        </w:rPr>
        <w:t>1878.78</w:t>
      </w:r>
      <w:r>
        <w:rPr>
          <w:rFonts w:hint="eastAsia" w:ascii="宋体" w:hAnsi="宋体" w:eastAsia="宋体" w:cs="宋体"/>
          <w:b/>
          <w:bCs/>
          <w:color w:val="auto"/>
          <w:sz w:val="21"/>
          <w:szCs w:val="21"/>
          <w:highlight w:val="none"/>
        </w:rPr>
        <w:t>元，为磋商文件固定费率金额，不列入磋商竞争范围（不得下浮）。</w:t>
      </w:r>
    </w:p>
    <w:p>
      <w:pPr>
        <w:pStyle w:val="7"/>
        <w:rPr>
          <w:color w:val="auto"/>
        </w:rPr>
      </w:pPr>
    </w:p>
    <w:p>
      <w:pPr>
        <w:spacing w:line="360" w:lineRule="auto"/>
        <w:rPr>
          <w:color w:val="auto"/>
          <w:highlight w:val="none"/>
        </w:rPr>
      </w:pPr>
      <w:r>
        <w:rPr>
          <w:b/>
          <w:color w:val="auto"/>
          <w:sz w:val="24"/>
        </w:rPr>
        <w:t>1.主要商务要求</w:t>
      </w:r>
    </w:p>
    <w:tbl>
      <w:tblPr>
        <w:tblStyle w:val="11"/>
        <w:tblW w:w="856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76"/>
        <w:gridCol w:w="6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8" w:hRule="atLeast"/>
        </w:trPr>
        <w:tc>
          <w:tcPr>
            <w:tcW w:w="1776" w:type="dxa"/>
            <w:vAlign w:val="center"/>
          </w:tcPr>
          <w:p>
            <w:pPr>
              <w:spacing w:line="360" w:lineRule="auto"/>
              <w:jc w:val="center"/>
              <w:rPr>
                <w:color w:val="auto"/>
                <w:highlight w:val="none"/>
              </w:rPr>
            </w:pPr>
            <w:r>
              <w:rPr>
                <w:color w:val="auto"/>
                <w:highlight w:val="none"/>
              </w:rPr>
              <w:t>标的提供的时间</w:t>
            </w:r>
          </w:p>
        </w:tc>
        <w:tc>
          <w:tcPr>
            <w:tcW w:w="6785" w:type="dxa"/>
          </w:tcPr>
          <w:p>
            <w:pPr>
              <w:spacing w:line="360" w:lineRule="auto"/>
              <w:rPr>
                <w:b w:val="0"/>
                <w:bCs w:val="0"/>
                <w:color w:val="auto"/>
                <w:highlight w:val="none"/>
              </w:rPr>
            </w:pPr>
            <w:r>
              <w:rPr>
                <w:rFonts w:hint="eastAsia"/>
                <w:b w:val="0"/>
                <w:bCs w:val="0"/>
                <w:color w:val="auto"/>
                <w:highlight w:val="none"/>
                <w:lang w:eastAsia="zh-CN"/>
              </w:rPr>
              <w:t>收到采购人的书面开工令之日起</w:t>
            </w:r>
            <w:r>
              <w:rPr>
                <w:rFonts w:hint="eastAsia"/>
                <w:b w:val="0"/>
                <w:bCs w:val="0"/>
                <w:color w:val="auto"/>
                <w:highlight w:val="none"/>
                <w:lang w:val="en-US" w:eastAsia="zh-CN"/>
              </w:rPr>
              <w:t>90日历天</w:t>
            </w:r>
            <w:r>
              <w:rPr>
                <w:rFonts w:hint="eastAsia"/>
                <w:b w:val="0"/>
                <w:bCs w:val="0"/>
                <w:color w:val="auto"/>
                <w:highlight w:val="none"/>
                <w:lang w:eastAsia="zh-CN"/>
              </w:rPr>
              <w:t>内完工</w:t>
            </w:r>
            <w:r>
              <w:rPr>
                <w:b w:val="0"/>
                <w:bCs w:val="0"/>
                <w:color w:val="auto"/>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76" w:type="dxa"/>
            <w:vAlign w:val="center"/>
          </w:tcPr>
          <w:p>
            <w:pPr>
              <w:spacing w:line="360" w:lineRule="auto"/>
              <w:jc w:val="center"/>
              <w:rPr>
                <w:color w:val="auto"/>
                <w:highlight w:val="none"/>
              </w:rPr>
            </w:pPr>
            <w:r>
              <w:rPr>
                <w:color w:val="auto"/>
                <w:highlight w:val="none"/>
              </w:rPr>
              <w:t>标的提供的地点</w:t>
            </w:r>
          </w:p>
        </w:tc>
        <w:tc>
          <w:tcPr>
            <w:tcW w:w="6785" w:type="dxa"/>
          </w:tcPr>
          <w:p>
            <w:pPr>
              <w:spacing w:line="360" w:lineRule="auto"/>
              <w:rPr>
                <w:rFonts w:hint="eastAsia" w:eastAsiaTheme="minorEastAsia"/>
                <w:b w:val="0"/>
                <w:bCs w:val="0"/>
                <w:color w:val="auto"/>
                <w:highlight w:val="none"/>
                <w:lang w:eastAsia="zh-CN"/>
              </w:rPr>
            </w:pPr>
            <w:r>
              <w:rPr>
                <w:b w:val="0"/>
                <w:bCs w:val="0"/>
                <w:color w:val="auto"/>
                <w:highlight w:val="none"/>
              </w:rPr>
              <w:t>采购人指定地点</w:t>
            </w:r>
            <w:r>
              <w:rPr>
                <w:rFonts w:hint="eastAsia"/>
                <w:b w:val="0"/>
                <w:bCs w:val="0"/>
                <w:color w:val="auto"/>
                <w:highlight w:val="none"/>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76" w:type="dxa"/>
            <w:vAlign w:val="center"/>
          </w:tcPr>
          <w:p>
            <w:pPr>
              <w:spacing w:line="360" w:lineRule="auto"/>
              <w:jc w:val="center"/>
              <w:rPr>
                <w:color w:val="auto"/>
                <w:highlight w:val="none"/>
              </w:rPr>
            </w:pPr>
            <w:r>
              <w:rPr>
                <w:color w:val="auto"/>
                <w:highlight w:val="none"/>
              </w:rPr>
              <w:t>响应有效期</w:t>
            </w:r>
          </w:p>
        </w:tc>
        <w:tc>
          <w:tcPr>
            <w:tcW w:w="6785" w:type="dxa"/>
          </w:tcPr>
          <w:p>
            <w:pPr>
              <w:spacing w:line="360" w:lineRule="auto"/>
              <w:rPr>
                <w:rFonts w:hint="default" w:eastAsiaTheme="minorEastAsia"/>
                <w:b w:val="0"/>
                <w:bCs w:val="0"/>
                <w:color w:val="auto"/>
                <w:highlight w:val="none"/>
                <w:lang w:val="en-US" w:eastAsia="zh-CN"/>
              </w:rPr>
            </w:pPr>
            <w:r>
              <w:rPr>
                <w:b w:val="0"/>
                <w:bCs w:val="0"/>
                <w:color w:val="auto"/>
                <w:highlight w:val="none"/>
              </w:rPr>
              <w:t>从提交投标（响应）文件的截止之日起</w:t>
            </w:r>
            <w:r>
              <w:rPr>
                <w:rFonts w:hint="eastAsia"/>
                <w:b w:val="0"/>
                <w:bCs w:val="0"/>
                <w:color w:val="auto"/>
                <w:highlight w:val="none"/>
                <w:lang w:val="en-US" w:eastAsia="zh-CN"/>
              </w:rPr>
              <w:t>90</w:t>
            </w:r>
            <w:r>
              <w:rPr>
                <w:rFonts w:hint="eastAsia"/>
                <w:b w:val="0"/>
                <w:bCs w:val="0"/>
                <w:color w:val="auto"/>
                <w:highlight w:val="none"/>
                <w:lang w:eastAsia="zh-CN"/>
              </w:rPr>
              <w:t>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76" w:type="dxa"/>
            <w:vAlign w:val="center"/>
          </w:tcPr>
          <w:p>
            <w:pPr>
              <w:spacing w:line="360" w:lineRule="auto"/>
              <w:jc w:val="center"/>
              <w:rPr>
                <w:color w:val="auto"/>
                <w:highlight w:val="none"/>
              </w:rPr>
            </w:pPr>
            <w:r>
              <w:rPr>
                <w:color w:val="auto"/>
                <w:highlight w:val="none"/>
              </w:rPr>
              <w:t>付款方式</w:t>
            </w:r>
          </w:p>
        </w:tc>
        <w:tc>
          <w:tcPr>
            <w:tcW w:w="6785" w:type="dxa"/>
            <w:vAlign w:val="top"/>
          </w:tcPr>
          <w:p>
            <w:pP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预付款：合同生效、成交供应商进场并具备施工条件后，采购人按合同总造价的30%申请支付工程预付款给成交供应商。</w:t>
            </w:r>
          </w:p>
          <w:p>
            <w:pPr>
              <w:spacing w:line="360" w:lineRule="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预付款按照期中应支付工程款达30%时开始扣回，从工程进度款中逐次按比例扣回，直到扣完为止。</w:t>
            </w:r>
          </w:p>
          <w:p>
            <w:pP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进度款：工程进度款申请资料经监理工程师确认后的七天内，采购人按实际完成工程进度的85%申请支付，支付工程进度款达到合同总价85%时停止支付工程款，工程款余15%待竣工验收结算后十五天内申请支付12%，余3%作工程质量保修金。</w:t>
            </w:r>
          </w:p>
          <w:p>
            <w:pPr>
              <w:spacing w:line="360" w:lineRule="auto"/>
              <w:ind w:firstLine="420" w:firstLineChars="200"/>
              <w:rPr>
                <w:b w:val="0"/>
                <w:bCs w:val="0"/>
                <w:color w:val="auto"/>
                <w:highlight w:val="none"/>
              </w:rPr>
            </w:pPr>
            <w:r>
              <w:rPr>
                <w:rFonts w:hint="eastAsia" w:ascii="宋体" w:hAnsi="宋体" w:eastAsia="宋体" w:cs="宋体"/>
                <w:b w:val="0"/>
                <w:bCs w:val="0"/>
                <w:color w:val="auto"/>
                <w:sz w:val="21"/>
                <w:szCs w:val="21"/>
                <w:highlight w:val="none"/>
              </w:rPr>
              <w:t>质量保证金的约定： 由</w:t>
            </w:r>
            <w:r>
              <w:rPr>
                <w:rFonts w:hint="eastAsia" w:ascii="宋体" w:hAnsi="宋体" w:eastAsia="宋体" w:cs="宋体"/>
                <w:b w:val="0"/>
                <w:bCs w:val="0"/>
                <w:color w:val="auto"/>
                <w:sz w:val="21"/>
                <w:szCs w:val="21"/>
                <w:highlight w:val="none"/>
                <w:lang w:val="en-US" w:eastAsia="zh-CN"/>
              </w:rPr>
              <w:t>采购人</w:t>
            </w:r>
            <w:r>
              <w:rPr>
                <w:rFonts w:hint="eastAsia" w:ascii="宋体" w:hAnsi="宋体" w:eastAsia="宋体" w:cs="宋体"/>
                <w:b w:val="0"/>
                <w:bCs w:val="0"/>
                <w:color w:val="auto"/>
                <w:sz w:val="21"/>
                <w:szCs w:val="21"/>
                <w:highlight w:val="none"/>
              </w:rPr>
              <w:t>扣留结算总价3%的工程款作为质量保证金</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采购人</w:t>
            </w:r>
            <w:r>
              <w:rPr>
                <w:rFonts w:hint="eastAsia" w:ascii="宋体" w:hAnsi="宋体" w:eastAsia="宋体" w:cs="宋体"/>
                <w:b w:val="0"/>
                <w:bCs w:val="0"/>
                <w:color w:val="auto"/>
                <w:sz w:val="21"/>
                <w:szCs w:val="21"/>
                <w:highlight w:val="none"/>
                <w:lang w:eastAsia="zh-CN"/>
              </w:rPr>
              <w:t>在竣工验收合格之日起满</w:t>
            </w:r>
            <w:r>
              <w:rPr>
                <w:rFonts w:hint="eastAsia" w:ascii="宋体" w:hAnsi="宋体" w:eastAsia="宋体" w:cs="宋体"/>
                <w:b w:val="0"/>
                <w:bCs w:val="0"/>
                <w:color w:val="auto"/>
                <w:sz w:val="21"/>
                <w:szCs w:val="21"/>
                <w:highlight w:val="none"/>
                <w:lang w:val="en-US" w:eastAsia="zh-CN"/>
              </w:rPr>
              <w:t>一</w:t>
            </w:r>
            <w:r>
              <w:rPr>
                <w:rFonts w:hint="eastAsia" w:ascii="宋体" w:hAnsi="宋体" w:eastAsia="宋体" w:cs="宋体"/>
                <w:b w:val="0"/>
                <w:bCs w:val="0"/>
                <w:color w:val="auto"/>
                <w:sz w:val="21"/>
                <w:szCs w:val="21"/>
                <w:highlight w:val="none"/>
                <w:lang w:eastAsia="zh-CN"/>
              </w:rPr>
              <w:t>年(即缺陷责任期满)后 30个日历天内将剩余质量保证金返还给</w:t>
            </w:r>
            <w:r>
              <w:rPr>
                <w:rFonts w:hint="eastAsia" w:ascii="宋体" w:hAnsi="宋体" w:eastAsia="宋体" w:cs="宋体"/>
                <w:b w:val="0"/>
                <w:bCs w:val="0"/>
                <w:color w:val="auto"/>
                <w:sz w:val="21"/>
                <w:szCs w:val="21"/>
                <w:highlight w:val="none"/>
                <w:lang w:val="en-US" w:eastAsia="zh-CN"/>
              </w:rPr>
              <w:t>成交供应商</w:t>
            </w:r>
            <w:r>
              <w:rPr>
                <w:rFonts w:hint="eastAsia" w:ascii="宋体" w:hAnsi="宋体" w:eastAsia="宋体" w:cs="宋体"/>
                <w:b w:val="0"/>
                <w:bCs w:val="0"/>
                <w:color w:val="auto"/>
                <w:sz w:val="21"/>
                <w:szCs w:val="21"/>
                <w:highlight w:val="none"/>
                <w:lang w:eastAsia="zh-CN"/>
              </w:rPr>
              <w:t>(无息)。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76" w:type="dxa"/>
            <w:vAlign w:val="center"/>
          </w:tcPr>
          <w:p>
            <w:pPr>
              <w:spacing w:line="360" w:lineRule="auto"/>
              <w:jc w:val="center"/>
              <w:rPr>
                <w:color w:val="auto"/>
              </w:rPr>
            </w:pPr>
            <w:r>
              <w:rPr>
                <w:color w:val="auto"/>
              </w:rPr>
              <w:t>验收要求</w:t>
            </w:r>
          </w:p>
        </w:tc>
        <w:tc>
          <w:tcPr>
            <w:tcW w:w="6785" w:type="dxa"/>
            <w:vAlign w:val="top"/>
          </w:tcPr>
          <w:p>
            <w:pPr>
              <w:spacing w:line="360" w:lineRule="auto"/>
              <w:rPr>
                <w:color w:val="auto"/>
              </w:rPr>
            </w:pPr>
            <w:r>
              <w:rPr>
                <w:color w:val="auto"/>
              </w:rPr>
              <w:t>1期：1.成交供应商须为验收提供必需的一切条件及相关费用。 2.竣工验收标准参照国家、省或行业现行的工程建设强制性标准、现行施工验收规范及相关标准、经审查通过的设计文件以及有关的法律、法规、规章和规范性文件规定。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65" w:hRule="atLeast"/>
        </w:trPr>
        <w:tc>
          <w:tcPr>
            <w:tcW w:w="1776" w:type="dxa"/>
            <w:vAlign w:val="center"/>
          </w:tcPr>
          <w:p>
            <w:pPr>
              <w:spacing w:line="360" w:lineRule="auto"/>
              <w:jc w:val="center"/>
              <w:rPr>
                <w:color w:val="auto"/>
              </w:rPr>
            </w:pPr>
            <w:r>
              <w:rPr>
                <w:color w:val="auto"/>
              </w:rPr>
              <w:t>履约保证金</w:t>
            </w:r>
          </w:p>
        </w:tc>
        <w:tc>
          <w:tcPr>
            <w:tcW w:w="6785" w:type="dxa"/>
            <w:vAlign w:val="top"/>
          </w:tcPr>
          <w:p>
            <w:pPr>
              <w:tabs>
                <w:tab w:val="left" w:pos="658"/>
              </w:tabs>
              <w:spacing w:line="360" w:lineRule="auto"/>
              <w:ind w:firstLine="411" w:firstLineChars="196"/>
              <w:rPr>
                <w:color w:val="auto"/>
              </w:rPr>
            </w:pPr>
            <w:r>
              <w:rPr>
                <w:rFonts w:hint="eastAsia" w:ascii="宋体" w:hAnsi="宋体" w:eastAsia="宋体" w:cs="宋体"/>
                <w:b w:val="0"/>
                <w:bCs w:val="0"/>
                <w:color w:val="auto"/>
                <w:sz w:val="21"/>
                <w:szCs w:val="21"/>
                <w:lang w:eastAsia="zh-CN"/>
              </w:rPr>
              <w:t>成交供应商</w:t>
            </w:r>
            <w:r>
              <w:rPr>
                <w:rFonts w:hint="eastAsia" w:ascii="宋体" w:hAnsi="宋体" w:eastAsia="宋体" w:cs="宋体"/>
                <w:b w:val="0"/>
                <w:bCs w:val="0"/>
                <w:color w:val="auto"/>
                <w:sz w:val="21"/>
                <w:szCs w:val="21"/>
              </w:rPr>
              <w:t>提供履约担保的形式、金额及期限的：</w:t>
            </w:r>
            <w:r>
              <w:rPr>
                <w:rFonts w:hint="eastAsia" w:ascii="宋体" w:hAnsi="宋体" w:eastAsia="宋体" w:cs="宋体"/>
                <w:b w:val="0"/>
                <w:bCs w:val="0"/>
                <w:color w:val="auto"/>
                <w:sz w:val="21"/>
                <w:szCs w:val="21"/>
                <w:u w:val="single"/>
              </w:rPr>
              <w:t>在</w:t>
            </w:r>
            <w:r>
              <w:rPr>
                <w:rFonts w:hint="eastAsia" w:ascii="宋体" w:hAnsi="宋体" w:eastAsia="宋体" w:cs="宋体"/>
                <w:b w:val="0"/>
                <w:bCs w:val="0"/>
                <w:color w:val="auto"/>
                <w:sz w:val="21"/>
                <w:szCs w:val="21"/>
                <w:u w:val="single"/>
                <w:lang w:eastAsia="zh-CN"/>
              </w:rPr>
              <w:t>采购人</w:t>
            </w:r>
            <w:r>
              <w:rPr>
                <w:rFonts w:hint="eastAsia" w:ascii="宋体" w:hAnsi="宋体" w:eastAsia="宋体" w:cs="宋体"/>
                <w:b w:val="0"/>
                <w:bCs w:val="0"/>
                <w:color w:val="auto"/>
                <w:sz w:val="21"/>
                <w:szCs w:val="21"/>
                <w:u w:val="single"/>
              </w:rPr>
              <w:t>与</w:t>
            </w:r>
            <w:r>
              <w:rPr>
                <w:rFonts w:hint="eastAsia" w:ascii="宋体" w:hAnsi="宋体" w:eastAsia="宋体" w:cs="宋体"/>
                <w:b w:val="0"/>
                <w:bCs w:val="0"/>
                <w:color w:val="auto"/>
                <w:sz w:val="21"/>
                <w:szCs w:val="21"/>
                <w:u w:val="single"/>
                <w:lang w:eastAsia="zh-CN"/>
              </w:rPr>
              <w:t>成交供应商</w:t>
            </w:r>
            <w:r>
              <w:rPr>
                <w:rFonts w:hint="eastAsia" w:ascii="宋体" w:hAnsi="宋体" w:eastAsia="宋体" w:cs="宋体"/>
                <w:b w:val="0"/>
                <w:bCs w:val="0"/>
                <w:color w:val="auto"/>
                <w:sz w:val="21"/>
                <w:szCs w:val="21"/>
                <w:u w:val="single"/>
              </w:rPr>
              <w:t>签订施工施工合同之日起15个工作日内按</w:t>
            </w:r>
            <w:r>
              <w:rPr>
                <w:rFonts w:hint="eastAsia" w:ascii="宋体" w:hAnsi="宋体" w:eastAsia="宋体" w:cs="宋体"/>
                <w:b w:val="0"/>
                <w:bCs w:val="0"/>
                <w:color w:val="auto"/>
                <w:sz w:val="21"/>
                <w:szCs w:val="21"/>
                <w:u w:val="single"/>
                <w:lang w:eastAsia="zh-CN"/>
              </w:rPr>
              <w:t>中标（成交）价</w:t>
            </w:r>
            <w:r>
              <w:rPr>
                <w:rFonts w:hint="eastAsia" w:ascii="宋体" w:hAnsi="宋体" w:eastAsia="宋体" w:cs="宋体"/>
                <w:b w:val="0"/>
                <w:bCs w:val="0"/>
                <w:color w:val="auto"/>
                <w:sz w:val="21"/>
                <w:szCs w:val="21"/>
                <w:u w:val="single"/>
              </w:rPr>
              <w:t>的5%缴交履约保证金，履约保证金可通过转账或银行保函或有资质的担保公司出具的有效担保函方式执行。</w:t>
            </w:r>
            <w:r>
              <w:rPr>
                <w:rFonts w:hint="eastAsia" w:ascii="宋体" w:hAnsi="宋体" w:eastAsia="宋体" w:cs="宋体"/>
                <w:b w:val="0"/>
                <w:bCs w:val="0"/>
                <w:color w:val="auto"/>
                <w:sz w:val="21"/>
                <w:szCs w:val="21"/>
                <w:u w:val="single"/>
                <w:lang w:eastAsia="zh-CN"/>
              </w:rPr>
              <w:t>成交供应商</w:t>
            </w:r>
            <w:r>
              <w:rPr>
                <w:rFonts w:hint="eastAsia" w:ascii="宋体" w:hAnsi="宋体" w:eastAsia="宋体" w:cs="宋体"/>
                <w:b w:val="0"/>
                <w:bCs w:val="0"/>
                <w:color w:val="auto"/>
                <w:sz w:val="21"/>
                <w:szCs w:val="21"/>
                <w:u w:val="single"/>
              </w:rPr>
              <w:t>在合同履行过程中如有违约行为，发包人按合同有关条款追究其违约责任。如</w:t>
            </w:r>
            <w:r>
              <w:rPr>
                <w:rFonts w:hint="eastAsia" w:ascii="宋体" w:hAnsi="宋体" w:eastAsia="宋体" w:cs="宋体"/>
                <w:b w:val="0"/>
                <w:bCs w:val="0"/>
                <w:color w:val="auto"/>
                <w:sz w:val="21"/>
                <w:szCs w:val="21"/>
                <w:u w:val="single"/>
                <w:lang w:eastAsia="zh-CN"/>
              </w:rPr>
              <w:t>成交供应商</w:t>
            </w:r>
            <w:r>
              <w:rPr>
                <w:rFonts w:hint="eastAsia" w:ascii="宋体" w:hAnsi="宋体" w:eastAsia="宋体" w:cs="宋体"/>
                <w:b w:val="0"/>
                <w:bCs w:val="0"/>
                <w:color w:val="auto"/>
                <w:sz w:val="21"/>
                <w:szCs w:val="21"/>
                <w:u w:val="single"/>
              </w:rPr>
              <w:t>在合同履行过程中没有违约责任，发包人在工程竣工验收合格并交付使用、完成工程结算且提交符合要求的工程竣工资料（含竣工结算）后五个工作日内应</w:t>
            </w:r>
            <w:r>
              <w:rPr>
                <w:rFonts w:hint="eastAsia" w:ascii="宋体" w:hAnsi="宋体" w:eastAsia="宋体" w:cs="宋体"/>
                <w:b w:val="0"/>
                <w:bCs w:val="0"/>
                <w:color w:val="auto"/>
                <w:sz w:val="21"/>
                <w:szCs w:val="21"/>
                <w:u w:val="single"/>
                <w:lang w:eastAsia="zh-CN"/>
              </w:rPr>
              <w:t>成交供应商</w:t>
            </w:r>
            <w:r>
              <w:rPr>
                <w:rFonts w:hint="eastAsia" w:ascii="宋体" w:hAnsi="宋体" w:eastAsia="宋体" w:cs="宋体"/>
                <w:b w:val="0"/>
                <w:bCs w:val="0"/>
                <w:color w:val="auto"/>
                <w:sz w:val="21"/>
                <w:szCs w:val="21"/>
                <w:u w:val="single"/>
              </w:rPr>
              <w:t>的要求全额退还履约保证金，履约保证金不予计息。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76" w:type="dxa"/>
            <w:vAlign w:val="center"/>
          </w:tcPr>
          <w:p>
            <w:pPr>
              <w:spacing w:line="360" w:lineRule="auto"/>
              <w:jc w:val="center"/>
              <w:rPr>
                <w:color w:val="auto"/>
              </w:rPr>
            </w:pPr>
            <w:r>
              <w:rPr>
                <w:color w:val="auto"/>
              </w:rPr>
              <w:t>其他</w:t>
            </w:r>
          </w:p>
        </w:tc>
        <w:tc>
          <w:tcPr>
            <w:tcW w:w="6785" w:type="dxa"/>
            <w:vAlign w:val="top"/>
          </w:tcPr>
          <w:p>
            <w:pPr>
              <w:spacing w:line="360" w:lineRule="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color w:val="auto"/>
                <w:highlight w:val="none"/>
              </w:rPr>
              <w:t>承包方式:本工程以综合单价包干的形式。</w:t>
            </w:r>
            <w:r>
              <w:rPr>
                <w:rFonts w:hint="eastAsia"/>
                <w:color w:val="auto"/>
                <w:highlight w:val="none"/>
                <w:lang w:eastAsia="zh-CN"/>
              </w:rPr>
              <w:t>成交供应商</w:t>
            </w:r>
            <w:r>
              <w:rPr>
                <w:color w:val="auto"/>
                <w:highlight w:val="none"/>
              </w:rPr>
              <w:t>应按照工程量清单、施工合同和有关技术规范要求完成施工。</w:t>
            </w:r>
          </w:p>
          <w:p>
            <w:pPr>
              <w:spacing w:line="360" w:lineRule="auto"/>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color w:val="auto"/>
                <w:highlight w:val="none"/>
              </w:rPr>
              <w:t>工程质量要求:执行国家、省或行业现行的工程建设质量验收标准及规范，须达到合格标准。 安全文明施工要求：符合国家、省、市安全生产、文明施工管理相关规定。</w:t>
            </w:r>
          </w:p>
          <w:p>
            <w:pPr>
              <w:spacing w:line="360" w:lineRule="auto"/>
              <w:rPr>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color w:val="auto"/>
                <w:highlight w:val="none"/>
              </w:rPr>
              <w:t>绿色施工安全防护措施费:</w:t>
            </w:r>
            <w:r>
              <w:rPr>
                <w:b/>
                <w:bCs/>
                <w:color w:val="auto"/>
                <w:highlight w:val="none"/>
              </w:rPr>
              <w:t>绿色施工安全防护措施费为不可竞争费，供应商在报价中必须包含且不得更改该金额，否则其投标无效。</w:t>
            </w:r>
          </w:p>
        </w:tc>
      </w:tr>
    </w:tbl>
    <w:p>
      <w:pPr>
        <w:spacing w:line="360" w:lineRule="auto"/>
        <w:rPr>
          <w:color w:val="auto"/>
        </w:rPr>
      </w:pPr>
      <w:r>
        <w:rPr>
          <w:b/>
          <w:color w:val="auto"/>
          <w:sz w:val="24"/>
        </w:rPr>
        <w:t>2.技术标准与要求</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26"/>
        <w:gridCol w:w="731"/>
        <w:gridCol w:w="900"/>
        <w:gridCol w:w="1759"/>
        <w:gridCol w:w="426"/>
        <w:gridCol w:w="802"/>
        <w:gridCol w:w="1227"/>
        <w:gridCol w:w="1227"/>
        <w:gridCol w:w="586"/>
        <w:gridCol w:w="42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26" w:type="dxa"/>
            <w:vAlign w:val="center"/>
          </w:tcPr>
          <w:p>
            <w:pPr>
              <w:spacing w:line="360" w:lineRule="auto"/>
              <w:jc w:val="center"/>
              <w:rPr>
                <w:color w:val="auto"/>
              </w:rPr>
            </w:pPr>
            <w:r>
              <w:rPr>
                <w:color w:val="auto"/>
              </w:rPr>
              <w:t>序号</w:t>
            </w:r>
          </w:p>
        </w:tc>
        <w:tc>
          <w:tcPr>
            <w:tcW w:w="731" w:type="dxa"/>
            <w:vAlign w:val="center"/>
          </w:tcPr>
          <w:p>
            <w:pPr>
              <w:spacing w:line="360" w:lineRule="auto"/>
              <w:jc w:val="center"/>
              <w:rPr>
                <w:color w:val="auto"/>
              </w:rPr>
            </w:pPr>
            <w:r>
              <w:rPr>
                <w:color w:val="auto"/>
              </w:rPr>
              <w:t>核心产品（“△”）</w:t>
            </w:r>
          </w:p>
        </w:tc>
        <w:tc>
          <w:tcPr>
            <w:tcW w:w="900" w:type="dxa"/>
            <w:vAlign w:val="center"/>
          </w:tcPr>
          <w:p>
            <w:pPr>
              <w:spacing w:line="360" w:lineRule="auto"/>
              <w:jc w:val="center"/>
              <w:rPr>
                <w:color w:val="auto"/>
              </w:rPr>
            </w:pPr>
            <w:r>
              <w:rPr>
                <w:color w:val="auto"/>
              </w:rPr>
              <w:t>品目名称</w:t>
            </w:r>
          </w:p>
        </w:tc>
        <w:tc>
          <w:tcPr>
            <w:tcW w:w="1759" w:type="dxa"/>
            <w:vAlign w:val="center"/>
          </w:tcPr>
          <w:p>
            <w:pPr>
              <w:spacing w:line="360" w:lineRule="auto"/>
              <w:jc w:val="center"/>
              <w:rPr>
                <w:color w:val="auto"/>
              </w:rPr>
            </w:pPr>
            <w:r>
              <w:rPr>
                <w:color w:val="auto"/>
              </w:rPr>
              <w:t>标的名称</w:t>
            </w:r>
          </w:p>
        </w:tc>
        <w:tc>
          <w:tcPr>
            <w:tcW w:w="426" w:type="dxa"/>
            <w:vAlign w:val="center"/>
          </w:tcPr>
          <w:p>
            <w:pPr>
              <w:spacing w:line="360" w:lineRule="auto"/>
              <w:jc w:val="center"/>
              <w:rPr>
                <w:color w:val="auto"/>
              </w:rPr>
            </w:pPr>
            <w:r>
              <w:rPr>
                <w:color w:val="auto"/>
              </w:rPr>
              <w:t>单位</w:t>
            </w:r>
          </w:p>
        </w:tc>
        <w:tc>
          <w:tcPr>
            <w:tcW w:w="802" w:type="dxa"/>
            <w:vAlign w:val="center"/>
          </w:tcPr>
          <w:p>
            <w:pPr>
              <w:spacing w:line="360" w:lineRule="auto"/>
              <w:jc w:val="center"/>
              <w:rPr>
                <w:color w:val="auto"/>
              </w:rPr>
            </w:pPr>
            <w:r>
              <w:rPr>
                <w:color w:val="auto"/>
              </w:rPr>
              <w:t>数量</w:t>
            </w:r>
          </w:p>
        </w:tc>
        <w:tc>
          <w:tcPr>
            <w:tcW w:w="1227" w:type="dxa"/>
            <w:vAlign w:val="center"/>
          </w:tcPr>
          <w:p>
            <w:pPr>
              <w:spacing w:line="360" w:lineRule="auto"/>
              <w:jc w:val="center"/>
              <w:rPr>
                <w:color w:val="auto"/>
              </w:rPr>
            </w:pPr>
            <w:r>
              <w:rPr>
                <w:color w:val="auto"/>
              </w:rPr>
              <w:t>分项预算单价（元）</w:t>
            </w:r>
          </w:p>
        </w:tc>
        <w:tc>
          <w:tcPr>
            <w:tcW w:w="1227" w:type="dxa"/>
            <w:vAlign w:val="center"/>
          </w:tcPr>
          <w:p>
            <w:pPr>
              <w:spacing w:line="360" w:lineRule="auto"/>
              <w:jc w:val="center"/>
              <w:rPr>
                <w:color w:val="auto"/>
              </w:rPr>
            </w:pPr>
            <w:r>
              <w:rPr>
                <w:color w:val="auto"/>
              </w:rPr>
              <w:t>分项预算总价（元）</w:t>
            </w:r>
          </w:p>
        </w:tc>
        <w:tc>
          <w:tcPr>
            <w:tcW w:w="586" w:type="dxa"/>
            <w:vAlign w:val="center"/>
          </w:tcPr>
          <w:p>
            <w:pPr>
              <w:spacing w:line="360" w:lineRule="auto"/>
              <w:jc w:val="center"/>
              <w:rPr>
                <w:color w:val="auto"/>
              </w:rPr>
            </w:pPr>
            <w:r>
              <w:rPr>
                <w:color w:val="auto"/>
              </w:rPr>
              <w:t>所属行业</w:t>
            </w:r>
          </w:p>
        </w:tc>
        <w:tc>
          <w:tcPr>
            <w:tcW w:w="426" w:type="dxa"/>
            <w:vAlign w:val="center"/>
          </w:tcPr>
          <w:p>
            <w:pPr>
              <w:spacing w:line="360" w:lineRule="auto"/>
              <w:jc w:val="center"/>
              <w:rPr>
                <w:color w:val="auto"/>
              </w:rPr>
            </w:pPr>
            <w:r>
              <w:rPr>
                <w:color w:val="auto"/>
              </w:rP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05" w:hRule="atLeast"/>
        </w:trPr>
        <w:tc>
          <w:tcPr>
            <w:tcW w:w="426" w:type="dxa"/>
            <w:vAlign w:val="center"/>
          </w:tcPr>
          <w:p>
            <w:pPr>
              <w:spacing w:line="360" w:lineRule="auto"/>
              <w:jc w:val="center"/>
              <w:rPr>
                <w:color w:val="auto"/>
              </w:rPr>
            </w:pPr>
            <w:r>
              <w:rPr>
                <w:color w:val="auto"/>
              </w:rPr>
              <w:t>1</w:t>
            </w:r>
          </w:p>
        </w:tc>
        <w:tc>
          <w:tcPr>
            <w:tcW w:w="731" w:type="dxa"/>
            <w:vAlign w:val="center"/>
          </w:tcPr>
          <w:p>
            <w:pPr>
              <w:spacing w:line="360" w:lineRule="auto"/>
              <w:jc w:val="center"/>
              <w:rPr>
                <w:color w:val="auto"/>
              </w:rPr>
            </w:pPr>
          </w:p>
        </w:tc>
        <w:tc>
          <w:tcPr>
            <w:tcW w:w="900" w:type="dxa"/>
            <w:vAlign w:val="center"/>
          </w:tcPr>
          <w:p>
            <w:pPr>
              <w:spacing w:line="360" w:lineRule="auto"/>
              <w:jc w:val="center"/>
              <w:rPr>
                <w:rFonts w:hint="eastAsia" w:eastAsiaTheme="minorEastAsia"/>
                <w:color w:val="auto"/>
                <w:lang w:eastAsia="zh-CN"/>
              </w:rPr>
            </w:pPr>
            <w:r>
              <w:rPr>
                <w:rFonts w:hint="eastAsia"/>
                <w:color w:val="auto"/>
                <w:lang w:eastAsia="zh-CN"/>
              </w:rPr>
              <w:t>其他市政公用设施施工</w:t>
            </w:r>
          </w:p>
        </w:tc>
        <w:tc>
          <w:tcPr>
            <w:tcW w:w="1759" w:type="dxa"/>
            <w:vAlign w:val="center"/>
          </w:tcPr>
          <w:p>
            <w:pPr>
              <w:spacing w:line="360" w:lineRule="auto"/>
              <w:jc w:val="center"/>
              <w:rPr>
                <w:rFonts w:hint="eastAsia" w:eastAsiaTheme="minorEastAsia"/>
                <w:color w:val="auto"/>
                <w:lang w:eastAsia="zh-CN"/>
              </w:rPr>
            </w:pPr>
            <w:r>
              <w:rPr>
                <w:rFonts w:hint="eastAsia"/>
                <w:color w:val="auto"/>
                <w:lang w:eastAsia="zh-CN"/>
              </w:rPr>
              <w:t>廉江市东环大道新屋仔村段边坡修护工程</w:t>
            </w:r>
          </w:p>
        </w:tc>
        <w:tc>
          <w:tcPr>
            <w:tcW w:w="426" w:type="dxa"/>
            <w:vAlign w:val="center"/>
          </w:tcPr>
          <w:p>
            <w:pPr>
              <w:spacing w:line="360" w:lineRule="auto"/>
              <w:jc w:val="center"/>
              <w:rPr>
                <w:color w:val="auto"/>
              </w:rPr>
            </w:pPr>
            <w:r>
              <w:rPr>
                <w:color w:val="auto"/>
              </w:rPr>
              <w:t>项</w:t>
            </w:r>
          </w:p>
        </w:tc>
        <w:tc>
          <w:tcPr>
            <w:tcW w:w="802" w:type="dxa"/>
            <w:vAlign w:val="center"/>
          </w:tcPr>
          <w:p>
            <w:pPr>
              <w:spacing w:line="360" w:lineRule="auto"/>
              <w:jc w:val="center"/>
              <w:rPr>
                <w:color w:val="auto"/>
              </w:rPr>
            </w:pPr>
            <w:r>
              <w:rPr>
                <w:color w:val="auto"/>
              </w:rPr>
              <w:t>1.0000</w:t>
            </w:r>
          </w:p>
        </w:tc>
        <w:tc>
          <w:tcPr>
            <w:tcW w:w="1227" w:type="dxa"/>
            <w:vAlign w:val="center"/>
          </w:tcPr>
          <w:p>
            <w:pPr>
              <w:spacing w:line="360" w:lineRule="auto"/>
              <w:jc w:val="center"/>
              <w:rPr>
                <w:rFonts w:hint="default" w:eastAsiaTheme="minorEastAsia"/>
                <w:b w:val="0"/>
                <w:bCs w:val="0"/>
                <w:color w:val="auto"/>
                <w:highlight w:val="none"/>
                <w:lang w:val="en-US" w:eastAsia="zh-CN"/>
              </w:rPr>
            </w:pPr>
            <w:r>
              <w:rPr>
                <w:rFonts w:hint="eastAsia"/>
                <w:b w:val="0"/>
                <w:bCs w:val="0"/>
                <w:color w:val="auto"/>
                <w:highlight w:val="none"/>
                <w:lang w:val="en-US" w:eastAsia="zh-CN"/>
              </w:rPr>
              <w:t>310631.9</w:t>
            </w:r>
          </w:p>
        </w:tc>
        <w:tc>
          <w:tcPr>
            <w:tcW w:w="1227" w:type="dxa"/>
            <w:vAlign w:val="center"/>
          </w:tcPr>
          <w:p>
            <w:pPr>
              <w:spacing w:line="360" w:lineRule="auto"/>
              <w:jc w:val="center"/>
              <w:rPr>
                <w:rFonts w:hint="eastAsia" w:eastAsiaTheme="minorEastAsia"/>
                <w:b w:val="0"/>
                <w:bCs w:val="0"/>
                <w:color w:val="auto"/>
                <w:highlight w:val="none"/>
                <w:lang w:eastAsia="zh-CN"/>
              </w:rPr>
            </w:pPr>
            <w:r>
              <w:rPr>
                <w:rFonts w:hint="eastAsia"/>
                <w:b w:val="0"/>
                <w:bCs w:val="0"/>
                <w:color w:val="auto"/>
                <w:highlight w:val="none"/>
                <w:lang w:val="en-US" w:eastAsia="zh-CN"/>
              </w:rPr>
              <w:t>310631.9</w:t>
            </w:r>
          </w:p>
        </w:tc>
        <w:tc>
          <w:tcPr>
            <w:tcW w:w="586" w:type="dxa"/>
            <w:vAlign w:val="center"/>
          </w:tcPr>
          <w:p>
            <w:pPr>
              <w:spacing w:line="360" w:lineRule="auto"/>
              <w:jc w:val="center"/>
              <w:rPr>
                <w:rFonts w:hint="eastAsia" w:eastAsiaTheme="minorEastAsia"/>
                <w:color w:val="auto"/>
                <w:lang w:eastAsia="zh-CN"/>
              </w:rPr>
            </w:pPr>
            <w:r>
              <w:rPr>
                <w:rFonts w:hint="eastAsia"/>
                <w:color w:val="auto"/>
                <w:lang w:val="en-US" w:eastAsia="zh-CN"/>
              </w:rPr>
              <w:t>建筑业</w:t>
            </w:r>
          </w:p>
        </w:tc>
        <w:tc>
          <w:tcPr>
            <w:tcW w:w="426" w:type="dxa"/>
            <w:vAlign w:val="center"/>
          </w:tcPr>
          <w:p>
            <w:pPr>
              <w:spacing w:line="360" w:lineRule="auto"/>
              <w:jc w:val="center"/>
              <w:rPr>
                <w:color w:val="auto"/>
              </w:rPr>
            </w:pPr>
            <w:r>
              <w:rPr>
                <w:color w:val="auto"/>
              </w:rPr>
              <w:t>详见附表一</w:t>
            </w:r>
          </w:p>
        </w:tc>
      </w:tr>
    </w:tbl>
    <w:p>
      <w:pPr>
        <w:spacing w:line="360" w:lineRule="auto"/>
        <w:rPr>
          <w:color w:val="auto"/>
        </w:rPr>
      </w:pPr>
      <w:r>
        <w:rPr>
          <w:color w:val="auto"/>
        </w:rPr>
        <w:t>注：若存在多项核心产品，当不同供应商提供的任意一项核心产品的品牌相同，则视同其是所响应核心产品品牌相同供应商。</w:t>
      </w:r>
    </w:p>
    <w:p>
      <w:pPr>
        <w:spacing w:line="360" w:lineRule="auto"/>
        <w:rPr>
          <w:color w:val="auto"/>
        </w:rPr>
      </w:pPr>
    </w:p>
    <w:p>
      <w:pPr>
        <w:spacing w:line="360" w:lineRule="auto"/>
        <w:rPr>
          <w:rFonts w:hint="eastAsia" w:eastAsiaTheme="minorEastAsia"/>
          <w:color w:val="auto"/>
          <w:lang w:eastAsia="zh-CN"/>
        </w:rPr>
      </w:pPr>
      <w:r>
        <w:rPr>
          <w:b/>
          <w:color w:val="auto"/>
          <w:sz w:val="24"/>
        </w:rPr>
        <w:t>附表一：</w:t>
      </w:r>
      <w:r>
        <w:rPr>
          <w:rFonts w:hint="eastAsia"/>
          <w:b/>
          <w:color w:val="auto"/>
          <w:sz w:val="24"/>
          <w:lang w:eastAsia="zh-CN"/>
        </w:rPr>
        <w:t>廉江市东环大道新屋仔村段边坡修护工程</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00"/>
        <w:gridCol w:w="643"/>
        <w:gridCol w:w="69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6" w:hRule="atLeast"/>
        </w:trPr>
        <w:tc>
          <w:tcPr>
            <w:tcW w:w="700" w:type="dxa"/>
            <w:vAlign w:val="center"/>
          </w:tcPr>
          <w:p>
            <w:pPr>
              <w:spacing w:line="360" w:lineRule="auto"/>
              <w:jc w:val="center"/>
              <w:rPr>
                <w:color w:val="auto"/>
              </w:rPr>
            </w:pPr>
            <w:r>
              <w:rPr>
                <w:color w:val="auto"/>
              </w:rPr>
              <w:t>参数性质</w:t>
            </w:r>
          </w:p>
        </w:tc>
        <w:tc>
          <w:tcPr>
            <w:tcW w:w="643" w:type="dxa"/>
            <w:vAlign w:val="center"/>
          </w:tcPr>
          <w:p>
            <w:pPr>
              <w:spacing w:line="360" w:lineRule="auto"/>
              <w:jc w:val="center"/>
              <w:rPr>
                <w:color w:val="auto"/>
              </w:rPr>
            </w:pPr>
            <w:r>
              <w:rPr>
                <w:color w:val="auto"/>
              </w:rPr>
              <w:t>序号</w:t>
            </w:r>
          </w:p>
        </w:tc>
        <w:tc>
          <w:tcPr>
            <w:tcW w:w="6973" w:type="dxa"/>
            <w:vAlign w:val="center"/>
          </w:tcPr>
          <w:p>
            <w:pPr>
              <w:spacing w:line="360" w:lineRule="auto"/>
              <w:jc w:val="center"/>
              <w:rPr>
                <w:color w:val="auto"/>
              </w:rPr>
            </w:pPr>
            <w:r>
              <w:rPr>
                <w:color w:val="auto"/>
              </w:rP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0" w:type="dxa"/>
            <w:vAlign w:val="center"/>
          </w:tcPr>
          <w:p>
            <w:pPr>
              <w:spacing w:line="360" w:lineRule="auto"/>
              <w:jc w:val="center"/>
              <w:rPr>
                <w:color w:val="auto"/>
              </w:rPr>
            </w:pPr>
          </w:p>
        </w:tc>
        <w:tc>
          <w:tcPr>
            <w:tcW w:w="643" w:type="dxa"/>
            <w:vAlign w:val="center"/>
          </w:tcPr>
          <w:p>
            <w:pPr>
              <w:spacing w:line="360" w:lineRule="auto"/>
              <w:jc w:val="center"/>
              <w:rPr>
                <w:color w:val="auto"/>
              </w:rPr>
            </w:pPr>
            <w:r>
              <w:rPr>
                <w:color w:val="auto"/>
              </w:rPr>
              <w:t>1</w:t>
            </w:r>
          </w:p>
        </w:tc>
        <w:tc>
          <w:tcPr>
            <w:tcW w:w="6973" w:type="dxa"/>
            <w:vAlign w:val="center"/>
          </w:tcPr>
          <w:p>
            <w:pPr>
              <w:spacing w:line="360" w:lineRule="auto"/>
              <w:jc w:val="left"/>
              <w:rPr>
                <w:color w:val="auto"/>
              </w:rPr>
            </w:pPr>
            <w:r>
              <w:rPr>
                <w:color w:val="auto"/>
                <w:sz w:val="21"/>
              </w:rPr>
              <w:t>现场条件：</w:t>
            </w:r>
          </w:p>
          <w:p>
            <w:pPr>
              <w:spacing w:line="360" w:lineRule="auto"/>
              <w:jc w:val="left"/>
              <w:rPr>
                <w:color w:val="auto"/>
              </w:rPr>
            </w:pPr>
            <w:r>
              <w:rPr>
                <w:color w:val="auto"/>
                <w:sz w:val="21"/>
              </w:rPr>
              <w:t>（1）施工场地：已具备开工条件。</w:t>
            </w:r>
          </w:p>
          <w:p>
            <w:pPr>
              <w:spacing w:line="360" w:lineRule="auto"/>
              <w:jc w:val="left"/>
              <w:rPr>
                <w:color w:val="auto"/>
              </w:rPr>
            </w:pPr>
            <w:r>
              <w:rPr>
                <w:color w:val="auto"/>
                <w:sz w:val="21"/>
              </w:rPr>
              <w:t>（2）施工用水：成交供应商自行解决。</w:t>
            </w:r>
          </w:p>
          <w:p>
            <w:pPr>
              <w:spacing w:line="360" w:lineRule="auto"/>
              <w:jc w:val="left"/>
              <w:rPr>
                <w:color w:val="auto"/>
              </w:rPr>
            </w:pPr>
            <w:r>
              <w:rPr>
                <w:color w:val="auto"/>
                <w:sz w:val="21"/>
              </w:rPr>
              <w:t>（3）施工用电：成交供应商自行解决。</w:t>
            </w:r>
          </w:p>
          <w:p>
            <w:pPr>
              <w:spacing w:line="360" w:lineRule="auto"/>
              <w:jc w:val="left"/>
              <w:rPr>
                <w:color w:val="auto"/>
              </w:rPr>
            </w:pPr>
            <w:r>
              <w:rPr>
                <w:color w:val="auto"/>
                <w:sz w:val="21"/>
              </w:rPr>
              <w:t>（4）临时设施：由成交供应商自行搭设。</w:t>
            </w:r>
          </w:p>
          <w:p>
            <w:pPr>
              <w:spacing w:line="360" w:lineRule="auto"/>
              <w:jc w:val="left"/>
              <w:rPr>
                <w:color w:val="auto"/>
              </w:rPr>
            </w:pPr>
            <w:r>
              <w:rPr>
                <w:color w:val="auto"/>
                <w:sz w:val="21"/>
              </w:rPr>
              <w:t>（5）施工用水用电及生活用水用电按实际使用数量，金额按实由成交供应商支付。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0" w:type="dxa"/>
            <w:vAlign w:val="center"/>
          </w:tcPr>
          <w:p>
            <w:pPr>
              <w:spacing w:line="360" w:lineRule="auto"/>
              <w:jc w:val="center"/>
              <w:rPr>
                <w:color w:val="auto"/>
              </w:rPr>
            </w:pPr>
          </w:p>
        </w:tc>
        <w:tc>
          <w:tcPr>
            <w:tcW w:w="643" w:type="dxa"/>
            <w:vAlign w:val="center"/>
          </w:tcPr>
          <w:p>
            <w:pPr>
              <w:spacing w:line="360" w:lineRule="auto"/>
              <w:jc w:val="center"/>
              <w:rPr>
                <w:color w:val="auto"/>
              </w:rPr>
            </w:pPr>
            <w:r>
              <w:rPr>
                <w:color w:val="auto"/>
              </w:rPr>
              <w:t>2</w:t>
            </w:r>
          </w:p>
        </w:tc>
        <w:tc>
          <w:tcPr>
            <w:tcW w:w="6973" w:type="dxa"/>
            <w:vAlign w:val="center"/>
          </w:tcPr>
          <w:p>
            <w:pPr>
              <w:spacing w:line="360" w:lineRule="auto"/>
              <w:jc w:val="left"/>
              <w:rPr>
                <w:color w:val="auto"/>
              </w:rPr>
            </w:pPr>
            <w:r>
              <w:rPr>
                <w:color w:val="auto"/>
                <w:sz w:val="21"/>
              </w:rPr>
              <w:t>项目要求：</w:t>
            </w:r>
          </w:p>
          <w:p>
            <w:pPr>
              <w:spacing w:line="360" w:lineRule="auto"/>
              <w:jc w:val="left"/>
              <w:rPr>
                <w:color w:val="auto"/>
              </w:rPr>
            </w:pPr>
            <w:r>
              <w:rPr>
                <w:color w:val="auto"/>
                <w:sz w:val="21"/>
              </w:rPr>
              <w:t>1.总体要求：</w:t>
            </w:r>
          </w:p>
          <w:p>
            <w:pPr>
              <w:spacing w:line="360" w:lineRule="auto"/>
              <w:jc w:val="left"/>
              <w:rPr>
                <w:color w:val="auto"/>
              </w:rPr>
            </w:pPr>
            <w:r>
              <w:rPr>
                <w:color w:val="auto"/>
                <w:sz w:val="21"/>
              </w:rPr>
              <w:t>1.1响应供应商必须对项目实施地情况进行了解，并保证能协调工作场地及现场工作情况，以保证项目顺利进行。</w:t>
            </w:r>
          </w:p>
          <w:p>
            <w:pPr>
              <w:spacing w:line="360" w:lineRule="auto"/>
              <w:jc w:val="left"/>
              <w:rPr>
                <w:color w:val="auto"/>
              </w:rPr>
            </w:pPr>
            <w:r>
              <w:rPr>
                <w:color w:val="auto"/>
                <w:sz w:val="21"/>
              </w:rPr>
              <w:t>1.2施工期间保持原有林地林木完整，不得另外开挖道路，所有材料转运费用由施工队自行负责。</w:t>
            </w:r>
          </w:p>
          <w:p>
            <w:pPr>
              <w:spacing w:line="360" w:lineRule="auto"/>
              <w:jc w:val="left"/>
              <w:rPr>
                <w:color w:val="auto"/>
              </w:rPr>
            </w:pPr>
            <w:r>
              <w:rPr>
                <w:color w:val="auto"/>
                <w:sz w:val="21"/>
              </w:rPr>
              <w:t>1.3成交供应商必须按磋商响应文件提供管理人员名单委派现场管理人员，响应供应商的名单中负责该项目的项目负责人必须与投标时提供的项目负责人名单一致。</w:t>
            </w:r>
          </w:p>
          <w:p>
            <w:pPr>
              <w:spacing w:line="360" w:lineRule="auto"/>
              <w:jc w:val="left"/>
              <w:rPr>
                <w:color w:val="auto"/>
              </w:rPr>
            </w:pPr>
            <w:r>
              <w:rPr>
                <w:color w:val="auto"/>
                <w:sz w:val="21"/>
              </w:rPr>
              <w:t>1.4成交供应商不得在合同期内私下将本项目转包，一经发现，采购人有权追究其相关法律责任。</w:t>
            </w:r>
          </w:p>
          <w:p>
            <w:pPr>
              <w:spacing w:line="360" w:lineRule="auto"/>
              <w:jc w:val="left"/>
              <w:rPr>
                <w:color w:val="auto"/>
              </w:rPr>
            </w:pPr>
            <w:r>
              <w:rPr>
                <w:color w:val="auto"/>
                <w:sz w:val="21"/>
              </w:rPr>
              <w:t>1.5成交供应商必须提交进场施工人员名单及身份证复印件给采购人备案，且必须在采购人所属有关部门办理出入证。</w:t>
            </w:r>
          </w:p>
          <w:p>
            <w:pPr>
              <w:spacing w:line="360" w:lineRule="auto"/>
              <w:jc w:val="left"/>
              <w:rPr>
                <w:color w:val="auto"/>
              </w:rPr>
            </w:pPr>
            <w:r>
              <w:rPr>
                <w:color w:val="auto"/>
                <w:sz w:val="21"/>
              </w:rPr>
              <w:t>1.6采购人不提供临设及材料加工场地，临时设施及材料加工由成交供应商在施工现场以外自行解决，其费用由成交供应商自理。</w:t>
            </w:r>
          </w:p>
          <w:p>
            <w:pPr>
              <w:spacing w:line="360" w:lineRule="auto"/>
              <w:jc w:val="left"/>
              <w:rPr>
                <w:color w:val="auto"/>
              </w:rPr>
            </w:pPr>
            <w:r>
              <w:rPr>
                <w:color w:val="auto"/>
                <w:sz w:val="21"/>
              </w:rPr>
              <w:t>1.7施工人员必须严格遵守一切规章制度，自觉接受检查，无证人员一律不得进入施工现场，施工人员不得在采购人宿舍留宿。施工人员未经批准不得进入其他区域。</w:t>
            </w:r>
          </w:p>
          <w:p>
            <w:pPr>
              <w:spacing w:line="360" w:lineRule="auto"/>
              <w:jc w:val="left"/>
              <w:rPr>
                <w:color w:val="auto"/>
              </w:rPr>
            </w:pPr>
            <w:r>
              <w:rPr>
                <w:color w:val="auto"/>
                <w:sz w:val="21"/>
              </w:rPr>
              <w:t>1.8成交供应商必须遵守采购人施工现场和人员管理的规定，安全生产，文明施工。</w:t>
            </w:r>
          </w:p>
          <w:p>
            <w:pPr>
              <w:spacing w:line="360" w:lineRule="auto"/>
              <w:jc w:val="left"/>
              <w:rPr>
                <w:color w:val="auto"/>
              </w:rPr>
            </w:pPr>
            <w:r>
              <w:rPr>
                <w:color w:val="auto"/>
                <w:sz w:val="21"/>
              </w:rPr>
              <w:t>1.9成交供应商应确保施工现场的清洁卫生，建筑垃圾必须当日清理干净，不得留在现场过夜。</w:t>
            </w:r>
          </w:p>
          <w:p>
            <w:pPr>
              <w:spacing w:line="360" w:lineRule="auto"/>
              <w:jc w:val="left"/>
              <w:rPr>
                <w:color w:val="auto"/>
              </w:rPr>
            </w:pPr>
            <w:r>
              <w:rPr>
                <w:color w:val="auto"/>
                <w:sz w:val="21"/>
              </w:rPr>
              <w:t>1.10成交供应商在施工过程中，如遇到需与外部相关的单位协调的问题时，应自行解决，采购人只负责协助。</w:t>
            </w:r>
          </w:p>
          <w:p>
            <w:pPr>
              <w:spacing w:line="360" w:lineRule="auto"/>
              <w:jc w:val="left"/>
              <w:rPr>
                <w:color w:val="auto"/>
              </w:rPr>
            </w:pPr>
            <w:r>
              <w:rPr>
                <w:color w:val="auto"/>
                <w:sz w:val="21"/>
              </w:rPr>
              <w:t>1.11成交供应商必须注意施工安全，做好安全文明施工工作，如因措施不当造成人身安全或工伤死亡事故，一切责任由成交供应商负责。工程施工要求以安全第一、安全设施自备自负、应达到当地劳动保障部门的安全标准要求。</w:t>
            </w:r>
          </w:p>
          <w:p>
            <w:pPr>
              <w:spacing w:line="360" w:lineRule="auto"/>
              <w:jc w:val="left"/>
              <w:rPr>
                <w:color w:val="auto"/>
              </w:rPr>
            </w:pPr>
            <w:r>
              <w:rPr>
                <w:color w:val="auto"/>
                <w:sz w:val="21"/>
              </w:rPr>
              <w:t>2.质量要求：</w:t>
            </w:r>
          </w:p>
          <w:p>
            <w:pPr>
              <w:spacing w:line="360" w:lineRule="auto"/>
              <w:jc w:val="left"/>
              <w:rPr>
                <w:color w:val="auto"/>
              </w:rPr>
            </w:pPr>
            <w:r>
              <w:rPr>
                <w:color w:val="auto"/>
                <w:sz w:val="21"/>
              </w:rPr>
              <w:t>2.1质量要求：符合《工程施工质量验收规范》合格标准.按规范施工，建立质量验证体系，保证工程达到“合格”标准。</w:t>
            </w:r>
          </w:p>
          <w:p>
            <w:pPr>
              <w:spacing w:line="360" w:lineRule="auto"/>
              <w:jc w:val="left"/>
              <w:rPr>
                <w:color w:val="auto"/>
                <w:highlight w:val="none"/>
              </w:rPr>
            </w:pPr>
            <w:r>
              <w:rPr>
                <w:color w:val="auto"/>
                <w:sz w:val="21"/>
              </w:rPr>
              <w:t>2.2本工程以作法说明、设计变更和国家制订的施工及验收标准及有关规范</w:t>
            </w:r>
            <w:r>
              <w:rPr>
                <w:color w:val="auto"/>
                <w:sz w:val="21"/>
                <w:highlight w:val="none"/>
              </w:rPr>
              <w:t>为质量评定验收合格标准。</w:t>
            </w:r>
          </w:p>
          <w:p>
            <w:pPr>
              <w:spacing w:line="360" w:lineRule="auto"/>
              <w:jc w:val="left"/>
              <w:rPr>
                <w:color w:val="auto"/>
                <w:highlight w:val="none"/>
              </w:rPr>
            </w:pPr>
            <w:r>
              <w:rPr>
                <w:color w:val="auto"/>
                <w:sz w:val="21"/>
                <w:highlight w:val="none"/>
              </w:rPr>
              <w:t>2.3项目全面竣工后，由成交供应商自查合格，监理预验收合格后，向采购人提出书面验收申请，采购人将及时组织验收，由成交供应商按建设主管部门规定编制竣工资料、竣工图纸及相关文件（此项费用不再向采购人收取），验收合格后双方签署验收合格证书，工程交付采购人使用。</w:t>
            </w:r>
          </w:p>
          <w:p>
            <w:pPr>
              <w:spacing w:line="360" w:lineRule="auto"/>
              <w:jc w:val="left"/>
              <w:rPr>
                <w:color w:val="auto"/>
              </w:rPr>
            </w:pPr>
            <w:r>
              <w:rPr>
                <w:color w:val="auto"/>
                <w:sz w:val="21"/>
                <w:highlight w:val="none"/>
              </w:rPr>
              <w:t>2.4质保期：本工程质量保修期</w:t>
            </w:r>
            <w:r>
              <w:rPr>
                <w:rFonts w:hint="eastAsia"/>
                <w:color w:val="auto"/>
                <w:sz w:val="21"/>
                <w:highlight w:val="none"/>
                <w:lang w:eastAsia="zh-CN"/>
              </w:rPr>
              <w:t>（缺陷责任期）</w:t>
            </w:r>
            <w:r>
              <w:rPr>
                <w:color w:val="auto"/>
                <w:sz w:val="21"/>
                <w:highlight w:val="none"/>
              </w:rPr>
              <w:t>为</w:t>
            </w:r>
            <w:r>
              <w:rPr>
                <w:rFonts w:hint="eastAsia"/>
                <w:b/>
                <w:bCs/>
                <w:color w:val="auto"/>
                <w:sz w:val="21"/>
                <w:highlight w:val="none"/>
                <w:lang w:val="en-US" w:eastAsia="zh-CN"/>
              </w:rPr>
              <w:t>一</w:t>
            </w:r>
            <w:r>
              <w:rPr>
                <w:b/>
                <w:bCs/>
                <w:color w:val="auto"/>
                <w:sz w:val="21"/>
                <w:highlight w:val="none"/>
              </w:rPr>
              <w:t>年</w:t>
            </w:r>
            <w:r>
              <w:rPr>
                <w:color w:val="auto"/>
                <w:sz w:val="21"/>
                <w:highlight w:val="none"/>
              </w:rPr>
              <w:t>，自竣工验收合格之日算起，保修期内发生质量事故，成交供应商接到采购人维修通知后，五天内完成维修工作。否则，采购人有权另请其他施工队维修，所有维修款均由成交供应商承担，采购人可直接从质量保修金中予以扣除</w:t>
            </w:r>
            <w:r>
              <w:rPr>
                <w:color w:val="auto"/>
                <w:sz w:val="21"/>
              </w:rPr>
              <w:t>。</w:t>
            </w:r>
          </w:p>
          <w:p>
            <w:pPr>
              <w:spacing w:line="360" w:lineRule="auto"/>
              <w:jc w:val="left"/>
              <w:rPr>
                <w:color w:val="auto"/>
              </w:rPr>
            </w:pPr>
            <w:r>
              <w:rPr>
                <w:color w:val="auto"/>
                <w:sz w:val="21"/>
              </w:rPr>
              <w:t>3.资料与归档</w:t>
            </w:r>
          </w:p>
          <w:p>
            <w:pPr>
              <w:spacing w:line="360" w:lineRule="auto"/>
              <w:jc w:val="left"/>
              <w:rPr>
                <w:color w:val="auto"/>
              </w:rPr>
            </w:pPr>
            <w:r>
              <w:rPr>
                <w:color w:val="auto"/>
                <w:sz w:val="21"/>
              </w:rPr>
              <w:t>3.1本项目竣工验收后10天内提供工程结算书及相关资料统一送采购人审核，确认后办理结算手续。</w:t>
            </w:r>
          </w:p>
          <w:p>
            <w:pPr>
              <w:spacing w:line="360" w:lineRule="auto"/>
              <w:jc w:val="left"/>
              <w:rPr>
                <w:color w:val="auto"/>
              </w:rPr>
            </w:pPr>
            <w:r>
              <w:rPr>
                <w:color w:val="auto"/>
                <w:sz w:val="21"/>
              </w:rPr>
              <w:t>4.施工要求与施工管理</w:t>
            </w:r>
          </w:p>
          <w:p>
            <w:pPr>
              <w:spacing w:line="360" w:lineRule="auto"/>
              <w:jc w:val="left"/>
              <w:rPr>
                <w:color w:val="auto"/>
              </w:rPr>
            </w:pPr>
            <w:r>
              <w:rPr>
                <w:color w:val="auto"/>
                <w:sz w:val="21"/>
              </w:rPr>
              <w:t>4.1在签订合同后，采购人根据实际需要，向成交供应商发出工程内容的通知，成交供应商在收到通知后，应立即进行确认。</w:t>
            </w:r>
          </w:p>
          <w:p>
            <w:pPr>
              <w:spacing w:line="360" w:lineRule="auto"/>
              <w:jc w:val="left"/>
              <w:rPr>
                <w:color w:val="auto"/>
              </w:rPr>
            </w:pPr>
            <w:r>
              <w:rPr>
                <w:color w:val="auto"/>
                <w:sz w:val="21"/>
              </w:rPr>
              <w:t>4.2成交供应商必须严格按照已经确认的施工方案组织施工，并接受采购人或其委托的监理单位对工程质量、工期、安全、文明施工、环保及工地纪律的监督和管理。</w:t>
            </w:r>
          </w:p>
          <w:p>
            <w:pPr>
              <w:spacing w:line="360" w:lineRule="auto"/>
              <w:jc w:val="left"/>
              <w:rPr>
                <w:color w:val="auto"/>
              </w:rPr>
            </w:pPr>
            <w:r>
              <w:rPr>
                <w:color w:val="auto"/>
                <w:sz w:val="21"/>
              </w:rPr>
              <w:t>4.3成交供应商在工程施工期间，须严格遵守政府职能部门的各项规章制度，由于管理不善，导致政府职能部门的罚款和停工整改，由其发生的费用与损失由成交供应商自行承担，且采购人保留暂缓支付工程款的权利，以确保文明施工有效实行。</w:t>
            </w:r>
          </w:p>
          <w:p>
            <w:pPr>
              <w:spacing w:line="360" w:lineRule="auto"/>
              <w:jc w:val="left"/>
              <w:rPr>
                <w:color w:val="auto"/>
              </w:rPr>
            </w:pPr>
            <w:r>
              <w:rPr>
                <w:color w:val="auto"/>
                <w:sz w:val="21"/>
              </w:rPr>
              <w:t>4.4成交供应商在工程施工期间，必须配备专职安全员，建立健全安全制度。</w:t>
            </w:r>
          </w:p>
          <w:p>
            <w:pPr>
              <w:spacing w:line="360" w:lineRule="auto"/>
              <w:jc w:val="left"/>
              <w:rPr>
                <w:color w:val="auto"/>
              </w:rPr>
            </w:pPr>
            <w:r>
              <w:rPr>
                <w:color w:val="auto"/>
                <w:sz w:val="21"/>
              </w:rPr>
              <w:t>4.5成交供应商在施工期间，必须建立施工安全用电制度，确保施工用电设备的完好无损，并设置漏电保护装置。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0" w:type="dxa"/>
            <w:vAlign w:val="center"/>
          </w:tcPr>
          <w:p>
            <w:pPr>
              <w:spacing w:line="360" w:lineRule="auto"/>
              <w:jc w:val="center"/>
              <w:rPr>
                <w:color w:val="auto"/>
              </w:rPr>
            </w:pPr>
          </w:p>
        </w:tc>
        <w:tc>
          <w:tcPr>
            <w:tcW w:w="643" w:type="dxa"/>
            <w:vAlign w:val="center"/>
          </w:tcPr>
          <w:p>
            <w:pPr>
              <w:spacing w:line="360" w:lineRule="auto"/>
              <w:jc w:val="center"/>
              <w:rPr>
                <w:color w:val="auto"/>
                <w:highlight w:val="none"/>
              </w:rPr>
            </w:pPr>
            <w:r>
              <w:rPr>
                <w:color w:val="auto"/>
                <w:highlight w:val="none"/>
              </w:rPr>
              <w:t>3</w:t>
            </w:r>
          </w:p>
        </w:tc>
        <w:tc>
          <w:tcPr>
            <w:tcW w:w="6973" w:type="dxa"/>
            <w:vAlign w:val="center"/>
          </w:tcPr>
          <w:p>
            <w:pPr>
              <w:spacing w:line="360" w:lineRule="auto"/>
              <w:jc w:val="left"/>
              <w:rPr>
                <w:color w:val="auto"/>
                <w:highlight w:val="none"/>
              </w:rPr>
            </w:pPr>
            <w:r>
              <w:rPr>
                <w:color w:val="auto"/>
                <w:sz w:val="21"/>
                <w:highlight w:val="none"/>
              </w:rPr>
              <w:t>施工工期、条件及要求：</w:t>
            </w:r>
          </w:p>
          <w:p>
            <w:pPr>
              <w:spacing w:line="360" w:lineRule="auto"/>
              <w:jc w:val="left"/>
              <w:rPr>
                <w:color w:val="auto"/>
                <w:highlight w:val="none"/>
              </w:rPr>
            </w:pPr>
            <w:r>
              <w:rPr>
                <w:color w:val="auto"/>
                <w:sz w:val="21"/>
                <w:highlight w:val="none"/>
              </w:rPr>
              <w:t>1.按完成招标范围内全部工程内容要求，开工日期由响应供应商收到采购人发出的开工通知书起计。整个工程应于收到采购人发出的书面开工令之日起</w:t>
            </w:r>
            <w:r>
              <w:rPr>
                <w:rFonts w:hint="eastAsia"/>
                <w:color w:val="auto"/>
                <w:sz w:val="21"/>
                <w:highlight w:val="none"/>
                <w:lang w:val="en-US" w:eastAsia="zh-CN"/>
              </w:rPr>
              <w:t>90日历天</w:t>
            </w:r>
            <w:r>
              <w:rPr>
                <w:color w:val="auto"/>
                <w:sz w:val="21"/>
                <w:highlight w:val="none"/>
              </w:rPr>
              <w:t>内完工。</w:t>
            </w:r>
          </w:p>
          <w:p>
            <w:pPr>
              <w:spacing w:line="360" w:lineRule="auto"/>
              <w:jc w:val="left"/>
              <w:rPr>
                <w:color w:val="auto"/>
                <w:highlight w:val="none"/>
              </w:rPr>
            </w:pPr>
            <w:r>
              <w:rPr>
                <w:color w:val="auto"/>
                <w:sz w:val="21"/>
                <w:highlight w:val="none"/>
              </w:rPr>
              <w:t>2.（1）完工日期以采购人和监理签认的竣工时间为准。</w:t>
            </w:r>
          </w:p>
          <w:p>
            <w:pPr>
              <w:spacing w:line="360" w:lineRule="auto"/>
              <w:jc w:val="left"/>
              <w:rPr>
                <w:color w:val="auto"/>
                <w:highlight w:val="none"/>
              </w:rPr>
            </w:pPr>
            <w:r>
              <w:rPr>
                <w:color w:val="auto"/>
                <w:sz w:val="21"/>
                <w:highlight w:val="none"/>
              </w:rPr>
              <w:t>（2）采购人同意在此期限内未能完成应由采购人办理的相关手续，工期起计时间相应延后。</w:t>
            </w:r>
          </w:p>
          <w:p>
            <w:pPr>
              <w:spacing w:line="360" w:lineRule="auto"/>
              <w:jc w:val="left"/>
              <w:rPr>
                <w:color w:val="auto"/>
                <w:highlight w:val="none"/>
              </w:rPr>
            </w:pPr>
            <w:r>
              <w:rPr>
                <w:color w:val="auto"/>
                <w:sz w:val="21"/>
                <w:highlight w:val="none"/>
              </w:rPr>
              <w:t>（3）工程实施过程中，出现下列情形，经监理工程师确认，工期予以顺延：</w:t>
            </w:r>
          </w:p>
          <w:p>
            <w:pPr>
              <w:spacing w:line="360" w:lineRule="auto"/>
              <w:jc w:val="left"/>
              <w:rPr>
                <w:color w:val="auto"/>
                <w:highlight w:val="none"/>
              </w:rPr>
            </w:pPr>
            <w:r>
              <w:rPr>
                <w:color w:val="auto"/>
                <w:sz w:val="21"/>
                <w:highlight w:val="none"/>
              </w:rPr>
              <w:t>（a）不可抗因素；</w:t>
            </w:r>
          </w:p>
          <w:p>
            <w:pPr>
              <w:spacing w:line="360" w:lineRule="auto"/>
              <w:jc w:val="left"/>
              <w:rPr>
                <w:color w:val="auto"/>
                <w:highlight w:val="none"/>
              </w:rPr>
            </w:pPr>
            <w:r>
              <w:rPr>
                <w:color w:val="auto"/>
                <w:sz w:val="21"/>
                <w:highlight w:val="none"/>
              </w:rPr>
              <w:t>（b）由于设计变更，致使工程量增加者（超过总量的10%）；</w:t>
            </w:r>
          </w:p>
          <w:p>
            <w:pPr>
              <w:spacing w:line="360" w:lineRule="auto"/>
              <w:jc w:val="left"/>
              <w:rPr>
                <w:color w:val="auto"/>
                <w:highlight w:val="none"/>
              </w:rPr>
            </w:pPr>
            <w:r>
              <w:rPr>
                <w:color w:val="auto"/>
                <w:sz w:val="21"/>
                <w:highlight w:val="none"/>
              </w:rPr>
              <w:t>（c）工程款不能按时或逾期支付者。</w:t>
            </w:r>
          </w:p>
          <w:p>
            <w:pPr>
              <w:spacing w:line="360" w:lineRule="auto"/>
              <w:jc w:val="left"/>
              <w:rPr>
                <w:color w:val="auto"/>
                <w:highlight w:val="none"/>
              </w:rPr>
            </w:pPr>
            <w:r>
              <w:rPr>
                <w:color w:val="auto"/>
                <w:sz w:val="21"/>
                <w:highlight w:val="none"/>
              </w:rPr>
              <w:t>（4）采购人欢迎各响应供应商根据各企业实际提出缩短工期的标书。投标因赶工而需要增加的费用应于投标价中考虑。</w:t>
            </w:r>
          </w:p>
          <w:p>
            <w:pPr>
              <w:spacing w:line="360" w:lineRule="auto"/>
              <w:jc w:val="left"/>
              <w:rPr>
                <w:color w:val="auto"/>
                <w:highlight w:val="none"/>
              </w:rPr>
            </w:pPr>
            <w:r>
              <w:rPr>
                <w:color w:val="auto"/>
                <w:sz w:val="21"/>
                <w:highlight w:val="none"/>
              </w:rPr>
              <w:t>3.成交供应商在施工期间应严格遵守《中华人民共和国安全生产法》（国家主席70号令）、《建设工程安全生产管理条例》（中华人民共和国国务院令第393号）以及文明施工、深夜施工、环保和城管等规定，建立规章制度和防护措施。若违反以上规定，由此造成的经济和法律责任，均由成交供应商负责。</w:t>
            </w:r>
          </w:p>
          <w:p>
            <w:pPr>
              <w:spacing w:line="360" w:lineRule="auto"/>
              <w:jc w:val="left"/>
              <w:rPr>
                <w:color w:val="auto"/>
                <w:highlight w:val="none"/>
              </w:rPr>
            </w:pPr>
            <w:r>
              <w:rPr>
                <w:color w:val="auto"/>
                <w:sz w:val="21"/>
                <w:highlight w:val="none"/>
              </w:rPr>
              <w:t>4.合同约定的工程项目，成交供应商不得转包。否则，采购人有权单方面终止合同，并令其退场，由此而造成直接经济损失由成交供应商负责赔偿。</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gridSpan w:val="2"/>
            <w:vAlign w:val="center"/>
          </w:tcPr>
          <w:p>
            <w:pPr>
              <w:spacing w:line="360" w:lineRule="auto"/>
              <w:jc w:val="center"/>
              <w:rPr>
                <w:color w:val="auto"/>
              </w:rPr>
            </w:pPr>
            <w:r>
              <w:rPr>
                <w:color w:val="auto"/>
              </w:rPr>
              <w:t>说明</w:t>
            </w:r>
          </w:p>
        </w:tc>
        <w:tc>
          <w:tcPr>
            <w:tcW w:w="6973" w:type="dxa"/>
            <w:vAlign w:val="center"/>
          </w:tcPr>
          <w:p>
            <w:pPr>
              <w:spacing w:line="360" w:lineRule="auto"/>
              <w:jc w:val="left"/>
              <w:rPr>
                <w:rFonts w:hint="eastAsia" w:eastAsiaTheme="minorEastAsia"/>
                <w:color w:val="auto"/>
                <w:lang w:eastAsia="zh-CN"/>
              </w:rPr>
            </w:pPr>
            <w:r>
              <w:rPr>
                <w:color w:val="auto"/>
              </w:rPr>
              <w:t>打“★”号条款为实质性条款，若有任何一条负偏离或不满足则导致投标（响应）无效。</w:t>
            </w:r>
          </w:p>
          <w:p>
            <w:pPr>
              <w:spacing w:line="360" w:lineRule="auto"/>
              <w:jc w:val="left"/>
              <w:rPr>
                <w:color w:val="auto"/>
              </w:rPr>
            </w:pPr>
            <w:r>
              <w:rPr>
                <w:color w:val="auto"/>
              </w:rPr>
              <w:t>打“▲”号条款为重要技术参数（如有），若有部分“▲”条款未响应或不满足，将根据评审要求影响其得分，但不作为无效投标（响应）条款。</w:t>
            </w:r>
          </w:p>
        </w:tc>
      </w:tr>
    </w:tbl>
    <w:p>
      <w:pPr>
        <w:spacing w:line="360" w:lineRule="auto"/>
        <w:rPr>
          <w:color w:val="auto"/>
        </w:rPr>
      </w:pP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36"/>
        </w:rPr>
      </w:pPr>
      <w:r>
        <w:rPr>
          <w:b/>
          <w:color w:val="auto"/>
          <w:sz w:val="36"/>
        </w:rPr>
        <w:br w:type="page"/>
      </w:r>
    </w:p>
    <w:p>
      <w:pPr>
        <w:pStyle w:val="2"/>
        <w:bidi w:val="0"/>
        <w:jc w:val="center"/>
        <w:rPr>
          <w:color w:val="auto"/>
        </w:rPr>
      </w:pPr>
      <w:bookmarkStart w:id="2" w:name="_Toc25307"/>
      <w:r>
        <w:rPr>
          <w:color w:val="auto"/>
        </w:rPr>
        <w:t>第三章 供应商须知</w:t>
      </w:r>
      <w:bookmarkEnd w:id="2"/>
    </w:p>
    <w:p>
      <w:pPr>
        <w:spacing w:line="360" w:lineRule="auto"/>
        <w:ind w:firstLine="480"/>
        <w:rPr>
          <w:color w:val="auto"/>
        </w:rPr>
      </w:pPr>
      <w:r>
        <w:rPr>
          <w:color w:val="auto"/>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spacing w:line="360" w:lineRule="auto"/>
        <w:rPr>
          <w:color w:val="auto"/>
        </w:rPr>
      </w:pPr>
      <w:r>
        <w:rPr>
          <w:b/>
          <w:color w:val="auto"/>
          <w:sz w:val="24"/>
        </w:rPr>
        <w:t>一、名词解释</w:t>
      </w:r>
    </w:p>
    <w:p>
      <w:pPr>
        <w:spacing w:line="360" w:lineRule="auto"/>
        <w:ind w:firstLine="480"/>
        <w:rPr>
          <w:color w:val="auto"/>
        </w:rPr>
      </w:pPr>
      <w:r>
        <w:rPr>
          <w:color w:val="auto"/>
        </w:rPr>
        <w:t>1.采购代理机构：本项目是指广东丰联招标代理有限公司，负责整个采购活动的组织，依法负责编制和发布磋商文件，对磋商文件拥有最终的解释权，不以任何身份出任磋商小组成员。</w:t>
      </w:r>
    </w:p>
    <w:p>
      <w:pPr>
        <w:spacing w:line="360" w:lineRule="auto"/>
        <w:ind w:firstLine="480"/>
        <w:rPr>
          <w:color w:val="auto"/>
        </w:rPr>
      </w:pPr>
      <w:r>
        <w:rPr>
          <w:color w:val="auto"/>
        </w:rPr>
        <w:t>2.采购人：本项目是指</w:t>
      </w:r>
      <w:r>
        <w:rPr>
          <w:rFonts w:hint="eastAsia"/>
          <w:color w:val="auto"/>
          <w:lang w:eastAsia="zh-CN"/>
        </w:rPr>
        <w:t xml:space="preserve">廉江市城市管理和综合执法局 </w:t>
      </w:r>
      <w:r>
        <w:rPr>
          <w:color w:val="auto"/>
        </w:rPr>
        <w:t>，是采购活动当事人之一，负责项目的整体规划、技术方案可行性设计论证与实施，作为合同采购方（用户）的主体承担质疑回复、履行合同、验收与评价等义务。</w:t>
      </w:r>
    </w:p>
    <w:p>
      <w:pPr>
        <w:spacing w:line="360" w:lineRule="auto"/>
        <w:ind w:firstLine="480"/>
        <w:rPr>
          <w:color w:val="auto"/>
        </w:rPr>
      </w:pPr>
      <w:r>
        <w:rPr>
          <w:color w:val="auto"/>
        </w:rPr>
        <w:t>3.供应商：</w:t>
      </w:r>
      <w:r>
        <w:rPr>
          <w:rFonts w:hint="eastAsia" w:ascii="宋体" w:hAnsi="宋体"/>
          <w:color w:val="auto"/>
          <w:sz w:val="21"/>
          <w:szCs w:val="21"/>
        </w:rPr>
        <w:t>响应供应商是响应磋商并且符合竞争性磋商文件规定资格条件和参加磋商竞争的法人、其他组织或者自然人</w:t>
      </w:r>
      <w:r>
        <w:rPr>
          <w:color w:val="auto"/>
        </w:rPr>
        <w:t>。</w:t>
      </w:r>
    </w:p>
    <w:p>
      <w:pPr>
        <w:spacing w:line="360" w:lineRule="auto"/>
        <w:ind w:firstLine="480"/>
        <w:rPr>
          <w:color w:val="auto"/>
        </w:rPr>
      </w:pPr>
      <w:r>
        <w:rPr>
          <w:color w:val="auto"/>
        </w:rPr>
        <w:t>4.“磋商小组”是指根据《中华人民共和国政府采购法》等法律法规规定，由采购人代表和有关专家组成以确定成交供应商或者推荐成交候选供应商的临时组织。</w:t>
      </w:r>
    </w:p>
    <w:p>
      <w:pPr>
        <w:spacing w:line="360" w:lineRule="auto"/>
        <w:ind w:firstLine="480"/>
        <w:rPr>
          <w:color w:val="auto"/>
        </w:rPr>
      </w:pPr>
      <w:r>
        <w:rPr>
          <w:color w:val="auto"/>
        </w:rPr>
        <w:t>5.“成交供应商”是指经磋商小组评审确定的对磋商文件做出实质性响应，经采购人按照规定在磋商小组推荐的成交候选供应商中确定的或磋商小组受采购人委托直接确认的供应商。</w:t>
      </w:r>
    </w:p>
    <w:p>
      <w:pPr>
        <w:spacing w:line="360" w:lineRule="auto"/>
        <w:ind w:firstLine="480"/>
        <w:rPr>
          <w:color w:val="auto"/>
        </w:rPr>
      </w:pPr>
      <w:r>
        <w:rPr>
          <w:color w:val="auto"/>
        </w:rPr>
        <w:t>6.磋商文件：是指包括磋商公告和磋商文件及其补充、变更和澄清等一系列文件。</w:t>
      </w:r>
    </w:p>
    <w:p>
      <w:pPr>
        <w:spacing w:line="360" w:lineRule="auto"/>
        <w:ind w:firstLine="480"/>
        <w:rPr>
          <w:color w:val="auto"/>
        </w:rPr>
      </w:pPr>
      <w:r>
        <w:rPr>
          <w:rFonts w:hint="eastAsia"/>
          <w:color w:val="auto"/>
          <w:lang w:val="en-US" w:eastAsia="zh-CN"/>
        </w:rPr>
        <w:t>7</w:t>
      </w:r>
      <w:r>
        <w:rPr>
          <w:color w:val="auto"/>
        </w:rPr>
        <w:t>.“全称”、“公司全称”、“加盖单位公章”及“公章”：涉及“全称”或“公司全称”的应在对应文件编辑时使用文本录入方式；涉及“加盖单位公章”和“公章”应</w:t>
      </w:r>
      <w:r>
        <w:rPr>
          <w:rFonts w:hint="eastAsia"/>
          <w:color w:val="auto"/>
          <w:lang w:eastAsia="zh-CN"/>
        </w:rPr>
        <w:t>加盖供应商公章鲜章</w:t>
      </w:r>
      <w:r>
        <w:rPr>
          <w:color w:val="auto"/>
        </w:rPr>
        <w:t>完成。</w:t>
      </w:r>
    </w:p>
    <w:p>
      <w:pPr>
        <w:spacing w:line="360" w:lineRule="auto"/>
        <w:ind w:firstLine="480"/>
        <w:rPr>
          <w:color w:val="auto"/>
        </w:rPr>
      </w:pPr>
      <w:r>
        <w:rPr>
          <w:rFonts w:hint="eastAsia"/>
          <w:color w:val="auto"/>
          <w:lang w:val="en-US" w:eastAsia="zh-CN"/>
        </w:rPr>
        <w:t>8</w:t>
      </w:r>
      <w:r>
        <w:rPr>
          <w:color w:val="auto"/>
        </w:rPr>
        <w:t>.“投标人代表签字”及“授权代表”：涉及“投标人代表签字”或“授权代表”应在纸质投标（响应）文件上进行手写签名完成。</w:t>
      </w:r>
    </w:p>
    <w:p>
      <w:pPr>
        <w:spacing w:line="360" w:lineRule="auto"/>
        <w:ind w:firstLine="480"/>
        <w:rPr>
          <w:color w:val="auto"/>
        </w:rPr>
      </w:pPr>
      <w:r>
        <w:rPr>
          <w:rFonts w:hint="eastAsia"/>
          <w:color w:val="auto"/>
          <w:lang w:val="en-US" w:eastAsia="zh-CN"/>
        </w:rPr>
        <w:t>9</w:t>
      </w:r>
      <w:r>
        <w:rPr>
          <w:color w:val="auto"/>
        </w:rPr>
        <w:t>.“法定代表人”：涉及“法定代表人”应在纸质投标（响应）文件上进行手写签名完成。</w:t>
      </w:r>
    </w:p>
    <w:p>
      <w:pPr>
        <w:spacing w:line="360" w:lineRule="auto"/>
        <w:ind w:firstLine="480"/>
        <w:rPr>
          <w:color w:val="auto"/>
        </w:rPr>
      </w:pPr>
      <w:r>
        <w:rPr>
          <w:color w:val="auto"/>
        </w:rPr>
        <w:t>1</w:t>
      </w:r>
      <w:r>
        <w:rPr>
          <w:rFonts w:hint="eastAsia"/>
          <w:color w:val="auto"/>
          <w:lang w:val="en-US" w:eastAsia="zh-CN"/>
        </w:rPr>
        <w:t>0</w:t>
      </w:r>
      <w:r>
        <w:rPr>
          <w:color w:val="auto"/>
        </w:rPr>
        <w:t>.日期、天数、时间：未有特别说明时，均为公历日（天）及北京时间。</w:t>
      </w:r>
    </w:p>
    <w:p>
      <w:pPr>
        <w:spacing w:line="360" w:lineRule="auto"/>
        <w:rPr>
          <w:color w:val="auto"/>
        </w:rPr>
      </w:pPr>
      <w:r>
        <w:rPr>
          <w:b/>
          <w:color w:val="auto"/>
          <w:sz w:val="28"/>
        </w:rPr>
        <w:t>二、须知前附表</w:t>
      </w:r>
    </w:p>
    <w:tbl>
      <w:tblPr>
        <w:tblStyle w:val="11"/>
        <w:tblW w:w="0" w:type="auto"/>
        <w:tblInd w:w="-10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53"/>
        <w:gridCol w:w="1527"/>
        <w:gridCol w:w="64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4" w:type="dxa"/>
            <w:gridSpan w:val="3"/>
            <w:vAlign w:val="center"/>
          </w:tcPr>
          <w:p>
            <w:pPr>
              <w:spacing w:line="360" w:lineRule="auto"/>
              <w:jc w:val="center"/>
              <w:rPr>
                <w:color w:val="auto"/>
              </w:rPr>
            </w:pPr>
            <w:r>
              <w:rPr>
                <w:color w:val="auto"/>
              </w:rPr>
              <w:t>本表与磋商文件对应章节的内容若不一致，以本表为准。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序号</w:t>
            </w:r>
          </w:p>
        </w:tc>
        <w:tc>
          <w:tcPr>
            <w:tcW w:w="1527" w:type="dxa"/>
            <w:vAlign w:val="center"/>
          </w:tcPr>
          <w:p>
            <w:pPr>
              <w:spacing w:line="360" w:lineRule="auto"/>
              <w:jc w:val="center"/>
              <w:rPr>
                <w:color w:val="auto"/>
              </w:rPr>
            </w:pPr>
            <w:r>
              <w:rPr>
                <w:color w:val="auto"/>
              </w:rPr>
              <w:t>条款名称</w:t>
            </w:r>
          </w:p>
        </w:tc>
        <w:tc>
          <w:tcPr>
            <w:tcW w:w="6434" w:type="dxa"/>
            <w:vAlign w:val="center"/>
          </w:tcPr>
          <w:p>
            <w:pPr>
              <w:spacing w:line="360" w:lineRule="auto"/>
              <w:jc w:val="center"/>
              <w:rPr>
                <w:color w:val="auto"/>
              </w:rPr>
            </w:pPr>
            <w:r>
              <w:rPr>
                <w:color w:val="auto"/>
              </w:rP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1</w:t>
            </w:r>
          </w:p>
        </w:tc>
        <w:tc>
          <w:tcPr>
            <w:tcW w:w="1527" w:type="dxa"/>
            <w:vAlign w:val="center"/>
          </w:tcPr>
          <w:p>
            <w:pPr>
              <w:spacing w:line="360" w:lineRule="auto"/>
              <w:jc w:val="center"/>
              <w:rPr>
                <w:color w:val="auto"/>
              </w:rPr>
            </w:pPr>
            <w:r>
              <w:rPr>
                <w:color w:val="auto"/>
              </w:rPr>
              <w:t>采购包情况</w:t>
            </w:r>
          </w:p>
        </w:tc>
        <w:tc>
          <w:tcPr>
            <w:tcW w:w="6434" w:type="dxa"/>
            <w:vAlign w:val="center"/>
          </w:tcPr>
          <w:p>
            <w:pPr>
              <w:spacing w:line="360" w:lineRule="auto"/>
              <w:jc w:val="left"/>
              <w:rPr>
                <w:color w:val="auto"/>
              </w:rPr>
            </w:pPr>
            <w:r>
              <w:rPr>
                <w:color w:val="auto"/>
              </w:rPr>
              <w:t>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2</w:t>
            </w:r>
          </w:p>
        </w:tc>
        <w:tc>
          <w:tcPr>
            <w:tcW w:w="1527" w:type="dxa"/>
            <w:vAlign w:val="center"/>
          </w:tcPr>
          <w:p>
            <w:pPr>
              <w:spacing w:line="360" w:lineRule="auto"/>
              <w:jc w:val="center"/>
              <w:rPr>
                <w:color w:val="auto"/>
              </w:rPr>
            </w:pPr>
            <w:r>
              <w:rPr>
                <w:color w:val="auto"/>
              </w:rPr>
              <w:t>开启方式</w:t>
            </w:r>
          </w:p>
        </w:tc>
        <w:tc>
          <w:tcPr>
            <w:tcW w:w="6434" w:type="dxa"/>
            <w:vAlign w:val="center"/>
          </w:tcPr>
          <w:p>
            <w:pPr>
              <w:spacing w:line="360" w:lineRule="auto"/>
              <w:jc w:val="left"/>
              <w:rPr>
                <w:color w:val="auto"/>
              </w:rPr>
            </w:pPr>
            <w:r>
              <w:rPr>
                <w:color w:val="auto"/>
              </w:rPr>
              <w:t>现场开标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3</w:t>
            </w:r>
          </w:p>
        </w:tc>
        <w:tc>
          <w:tcPr>
            <w:tcW w:w="1527" w:type="dxa"/>
            <w:vAlign w:val="center"/>
          </w:tcPr>
          <w:p>
            <w:pPr>
              <w:spacing w:line="360" w:lineRule="auto"/>
              <w:jc w:val="center"/>
              <w:rPr>
                <w:color w:val="auto"/>
              </w:rPr>
            </w:pPr>
            <w:r>
              <w:rPr>
                <w:color w:val="auto"/>
              </w:rPr>
              <w:t>评审方式</w:t>
            </w:r>
          </w:p>
        </w:tc>
        <w:tc>
          <w:tcPr>
            <w:tcW w:w="6434" w:type="dxa"/>
            <w:vAlign w:val="center"/>
          </w:tcPr>
          <w:p>
            <w:pPr>
              <w:spacing w:line="360" w:lineRule="auto"/>
              <w:jc w:val="left"/>
              <w:rPr>
                <w:color w:val="auto"/>
              </w:rPr>
            </w:pPr>
            <w:r>
              <w:rPr>
                <w:color w:val="auto"/>
              </w:rPr>
              <w:t>现场评标（供应商应当审慎标记各评审项的应答部分，标记内容清晰且完整，否则将自行承担不利后果）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4</w:t>
            </w:r>
          </w:p>
        </w:tc>
        <w:tc>
          <w:tcPr>
            <w:tcW w:w="1527" w:type="dxa"/>
            <w:vAlign w:val="center"/>
          </w:tcPr>
          <w:p>
            <w:pPr>
              <w:spacing w:line="360" w:lineRule="auto"/>
              <w:jc w:val="center"/>
              <w:rPr>
                <w:color w:val="auto"/>
              </w:rPr>
            </w:pPr>
            <w:r>
              <w:rPr>
                <w:color w:val="auto"/>
              </w:rPr>
              <w:t>评审办法</w:t>
            </w:r>
          </w:p>
        </w:tc>
        <w:tc>
          <w:tcPr>
            <w:tcW w:w="6434" w:type="dxa"/>
            <w:vAlign w:val="center"/>
          </w:tcPr>
          <w:p>
            <w:pPr>
              <w:spacing w:line="360" w:lineRule="auto"/>
              <w:jc w:val="left"/>
              <w:rPr>
                <w:color w:val="auto"/>
              </w:rPr>
            </w:pPr>
            <w:r>
              <w:rPr>
                <w:color w:val="auto"/>
              </w:rPr>
              <w:t>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5</w:t>
            </w:r>
          </w:p>
        </w:tc>
        <w:tc>
          <w:tcPr>
            <w:tcW w:w="1527" w:type="dxa"/>
            <w:vAlign w:val="center"/>
          </w:tcPr>
          <w:p>
            <w:pPr>
              <w:spacing w:line="360" w:lineRule="auto"/>
              <w:jc w:val="center"/>
              <w:rPr>
                <w:color w:val="auto"/>
              </w:rPr>
            </w:pPr>
            <w:r>
              <w:rPr>
                <w:color w:val="auto"/>
              </w:rPr>
              <w:t>报价形式</w:t>
            </w:r>
          </w:p>
        </w:tc>
        <w:tc>
          <w:tcPr>
            <w:tcW w:w="6434" w:type="dxa"/>
            <w:vAlign w:val="center"/>
          </w:tcPr>
          <w:p>
            <w:pPr>
              <w:spacing w:line="360" w:lineRule="auto"/>
              <w:jc w:val="left"/>
              <w:rPr>
                <w:color w:val="auto"/>
              </w:rPr>
            </w:pPr>
            <w:r>
              <w:rPr>
                <w:color w:val="auto"/>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6</w:t>
            </w:r>
          </w:p>
        </w:tc>
        <w:tc>
          <w:tcPr>
            <w:tcW w:w="1527" w:type="dxa"/>
            <w:vAlign w:val="center"/>
          </w:tcPr>
          <w:p>
            <w:pPr>
              <w:spacing w:line="360" w:lineRule="auto"/>
              <w:jc w:val="center"/>
              <w:rPr>
                <w:color w:val="auto"/>
              </w:rPr>
            </w:pPr>
            <w:r>
              <w:rPr>
                <w:color w:val="auto"/>
              </w:rPr>
              <w:t>报价要求</w:t>
            </w:r>
          </w:p>
        </w:tc>
        <w:tc>
          <w:tcPr>
            <w:tcW w:w="6434" w:type="dxa"/>
            <w:vAlign w:val="center"/>
          </w:tcPr>
          <w:p>
            <w:pPr>
              <w:spacing w:line="360" w:lineRule="auto"/>
              <w:jc w:val="left"/>
              <w:rPr>
                <w:color w:val="auto"/>
              </w:rPr>
            </w:pPr>
            <w:r>
              <w:rPr>
                <w:color w:val="auto"/>
              </w:rP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7</w:t>
            </w:r>
          </w:p>
        </w:tc>
        <w:tc>
          <w:tcPr>
            <w:tcW w:w="1527" w:type="dxa"/>
            <w:vAlign w:val="center"/>
          </w:tcPr>
          <w:p>
            <w:pPr>
              <w:spacing w:line="360" w:lineRule="auto"/>
              <w:jc w:val="center"/>
              <w:rPr>
                <w:color w:val="auto"/>
              </w:rPr>
            </w:pPr>
            <w:r>
              <w:rPr>
                <w:color w:val="auto"/>
              </w:rPr>
              <w:t>现场踏勘</w:t>
            </w:r>
          </w:p>
        </w:tc>
        <w:tc>
          <w:tcPr>
            <w:tcW w:w="6434" w:type="dxa"/>
            <w:vAlign w:val="center"/>
          </w:tcPr>
          <w:p>
            <w:pPr>
              <w:spacing w:line="360" w:lineRule="auto"/>
              <w:jc w:val="left"/>
              <w:rPr>
                <w:color w:val="auto"/>
              </w:rPr>
            </w:pPr>
            <w:r>
              <w:rPr>
                <w:color w:val="auto"/>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8</w:t>
            </w:r>
          </w:p>
        </w:tc>
        <w:tc>
          <w:tcPr>
            <w:tcW w:w="1527" w:type="dxa"/>
            <w:vAlign w:val="center"/>
          </w:tcPr>
          <w:p>
            <w:pPr>
              <w:spacing w:line="360" w:lineRule="auto"/>
              <w:jc w:val="center"/>
              <w:rPr>
                <w:color w:val="auto"/>
              </w:rPr>
            </w:pPr>
            <w:r>
              <w:rPr>
                <w:color w:val="auto"/>
              </w:rPr>
              <w:t>响应有效期</w:t>
            </w:r>
          </w:p>
        </w:tc>
        <w:tc>
          <w:tcPr>
            <w:tcW w:w="6434" w:type="dxa"/>
            <w:vAlign w:val="center"/>
          </w:tcPr>
          <w:p>
            <w:pPr>
              <w:spacing w:line="360" w:lineRule="auto"/>
              <w:jc w:val="left"/>
              <w:rPr>
                <w:rFonts w:hint="eastAsia" w:eastAsiaTheme="minorEastAsia"/>
                <w:color w:val="auto"/>
                <w:lang w:eastAsia="zh-CN"/>
              </w:rPr>
            </w:pPr>
            <w:r>
              <w:rPr>
                <w:color w:val="auto"/>
              </w:rPr>
              <w:t>从提交投标（响应）文件的截止之日起</w:t>
            </w:r>
            <w:r>
              <w:rPr>
                <w:rFonts w:hint="eastAsia"/>
                <w:color w:val="auto"/>
                <w:lang w:eastAsia="zh-CN"/>
              </w:rPr>
              <w:t>45日历天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9</w:t>
            </w:r>
          </w:p>
        </w:tc>
        <w:tc>
          <w:tcPr>
            <w:tcW w:w="1527" w:type="dxa"/>
            <w:vAlign w:val="center"/>
          </w:tcPr>
          <w:p>
            <w:pPr>
              <w:spacing w:line="360" w:lineRule="auto"/>
              <w:jc w:val="center"/>
              <w:rPr>
                <w:color w:val="auto"/>
              </w:rPr>
            </w:pPr>
            <w:r>
              <w:rPr>
                <w:color w:val="auto"/>
              </w:rPr>
              <w:t>响应保证金</w:t>
            </w:r>
          </w:p>
        </w:tc>
        <w:tc>
          <w:tcPr>
            <w:tcW w:w="6434" w:type="dxa"/>
            <w:vAlign w:val="center"/>
          </w:tcPr>
          <w:p>
            <w:pPr>
              <w:spacing w:line="360" w:lineRule="auto"/>
              <w:jc w:val="left"/>
              <w:rPr>
                <w:color w:val="auto"/>
              </w:rPr>
            </w:pPr>
            <w:r>
              <w:rPr>
                <w:color w:val="auto"/>
              </w:rPr>
              <w:t>保证金人民币：</w:t>
            </w:r>
            <w:r>
              <w:rPr>
                <w:rFonts w:hint="eastAsia"/>
                <w:color w:val="auto"/>
                <w:lang w:val="en-US" w:eastAsia="zh-CN"/>
              </w:rPr>
              <w:t>00</w:t>
            </w:r>
            <w:r>
              <w:rPr>
                <w:color w:val="auto"/>
              </w:rPr>
              <w:t>.00元整。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10</w:t>
            </w:r>
          </w:p>
        </w:tc>
        <w:tc>
          <w:tcPr>
            <w:tcW w:w="1527" w:type="dxa"/>
            <w:vAlign w:val="center"/>
          </w:tcPr>
          <w:p>
            <w:pPr>
              <w:spacing w:line="360" w:lineRule="auto"/>
              <w:jc w:val="center"/>
              <w:rPr>
                <w:color w:val="auto"/>
              </w:rPr>
            </w:pPr>
            <w:r>
              <w:rPr>
                <w:color w:val="auto"/>
              </w:rPr>
              <w:t>成交候选供应商推荐家数</w:t>
            </w:r>
          </w:p>
        </w:tc>
        <w:tc>
          <w:tcPr>
            <w:tcW w:w="6434" w:type="dxa"/>
            <w:vAlign w:val="center"/>
          </w:tcPr>
          <w:p>
            <w:pPr>
              <w:spacing w:line="360" w:lineRule="auto"/>
              <w:jc w:val="left"/>
              <w:rPr>
                <w:color w:val="auto"/>
              </w:rPr>
            </w:pPr>
            <w:r>
              <w:rPr>
                <w:color w:val="auto"/>
              </w:rPr>
              <w:t>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11</w:t>
            </w:r>
          </w:p>
        </w:tc>
        <w:tc>
          <w:tcPr>
            <w:tcW w:w="1527" w:type="dxa"/>
            <w:vAlign w:val="center"/>
          </w:tcPr>
          <w:p>
            <w:pPr>
              <w:spacing w:line="360" w:lineRule="auto"/>
              <w:jc w:val="center"/>
              <w:rPr>
                <w:color w:val="auto"/>
              </w:rPr>
            </w:pPr>
            <w:r>
              <w:rPr>
                <w:color w:val="auto"/>
              </w:rPr>
              <w:t>成交供应商家数</w:t>
            </w:r>
          </w:p>
        </w:tc>
        <w:tc>
          <w:tcPr>
            <w:tcW w:w="6434" w:type="dxa"/>
            <w:vAlign w:val="center"/>
          </w:tcPr>
          <w:p>
            <w:pPr>
              <w:spacing w:line="360" w:lineRule="auto"/>
              <w:jc w:val="left"/>
              <w:rPr>
                <w:color w:val="auto"/>
              </w:rPr>
            </w:pPr>
            <w:r>
              <w:rPr>
                <w:color w:val="auto"/>
              </w:rPr>
              <w:t>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12</w:t>
            </w:r>
          </w:p>
        </w:tc>
        <w:tc>
          <w:tcPr>
            <w:tcW w:w="1527" w:type="dxa"/>
            <w:vAlign w:val="center"/>
          </w:tcPr>
          <w:p>
            <w:pPr>
              <w:spacing w:line="360" w:lineRule="auto"/>
              <w:jc w:val="center"/>
              <w:rPr>
                <w:color w:val="auto"/>
              </w:rPr>
            </w:pPr>
            <w:r>
              <w:rPr>
                <w:color w:val="auto"/>
              </w:rPr>
              <w:t>有效供应商家数</w:t>
            </w:r>
          </w:p>
        </w:tc>
        <w:tc>
          <w:tcPr>
            <w:tcW w:w="6434" w:type="dxa"/>
            <w:vAlign w:val="center"/>
          </w:tcPr>
          <w:p>
            <w:pPr>
              <w:spacing w:line="360" w:lineRule="auto"/>
              <w:jc w:val="left"/>
              <w:rPr>
                <w:color w:val="auto"/>
              </w:rPr>
            </w:pPr>
            <w:r>
              <w:rPr>
                <w:color w:val="auto"/>
              </w:rPr>
              <w:t>3家</w:t>
            </w:r>
          </w:p>
          <w:p>
            <w:pPr>
              <w:spacing w:line="360" w:lineRule="auto"/>
              <w:jc w:val="left"/>
              <w:rPr>
                <w:color w:val="auto"/>
              </w:rPr>
            </w:pPr>
            <w:r>
              <w:rPr>
                <w:color w:val="auto"/>
              </w:rPr>
              <w:t>此人数约定了开启与评审过程中的最低有效供应商家数，当家数不足时项目将不得开启、不得评审或直接终止采购。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color w:val="auto"/>
              </w:rPr>
            </w:pPr>
            <w:r>
              <w:rPr>
                <w:color w:val="auto"/>
              </w:rPr>
              <w:t>13</w:t>
            </w:r>
          </w:p>
        </w:tc>
        <w:tc>
          <w:tcPr>
            <w:tcW w:w="1527" w:type="dxa"/>
            <w:vAlign w:val="center"/>
          </w:tcPr>
          <w:p>
            <w:pPr>
              <w:spacing w:line="360" w:lineRule="auto"/>
              <w:jc w:val="center"/>
              <w:rPr>
                <w:color w:val="auto"/>
              </w:rPr>
            </w:pPr>
            <w:r>
              <w:rPr>
                <w:color w:val="auto"/>
              </w:rPr>
              <w:t>项目兼投兼中（兼投不兼中）规则</w:t>
            </w:r>
          </w:p>
        </w:tc>
        <w:tc>
          <w:tcPr>
            <w:tcW w:w="6434" w:type="dxa"/>
            <w:vAlign w:val="center"/>
          </w:tcPr>
          <w:p>
            <w:pPr>
              <w:spacing w:line="360" w:lineRule="auto"/>
              <w:jc w:val="left"/>
              <w:rPr>
                <w:color w:val="auto"/>
              </w:rPr>
            </w:pPr>
            <w:r>
              <w:rPr>
                <w:color w:val="auto"/>
              </w:rP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14</w:t>
            </w:r>
          </w:p>
        </w:tc>
        <w:tc>
          <w:tcPr>
            <w:tcW w:w="1527" w:type="dxa"/>
            <w:vAlign w:val="center"/>
          </w:tcPr>
          <w:p>
            <w:pPr>
              <w:spacing w:line="360" w:lineRule="auto"/>
              <w:jc w:val="center"/>
              <w:rPr>
                <w:rFonts w:hint="default" w:eastAsiaTheme="minorEastAsia"/>
                <w:color w:val="auto"/>
                <w:highlight w:val="none"/>
                <w:lang w:val="en-US" w:eastAsia="zh-CN"/>
              </w:rPr>
            </w:pPr>
            <w:r>
              <w:rPr>
                <w:rFonts w:hint="eastAsia"/>
                <w:color w:val="auto"/>
                <w:highlight w:val="none"/>
                <w:lang w:val="en-US" w:eastAsia="zh-CN"/>
              </w:rPr>
              <w:t>磋商小组</w:t>
            </w:r>
          </w:p>
        </w:tc>
        <w:tc>
          <w:tcPr>
            <w:tcW w:w="6434" w:type="dxa"/>
            <w:vAlign w:val="center"/>
          </w:tcPr>
          <w:p>
            <w:pPr>
              <w:spacing w:line="360" w:lineRule="auto"/>
              <w:jc w:val="left"/>
              <w:rPr>
                <w:color w:val="auto"/>
                <w:highlight w:val="none"/>
              </w:rPr>
            </w:pPr>
            <w:r>
              <w:rPr>
                <w:rFonts w:hint="eastAsia"/>
                <w:color w:val="auto"/>
                <w:highlight w:val="none"/>
              </w:rPr>
              <w:t>本项目磋商小组由</w:t>
            </w:r>
            <w:r>
              <w:rPr>
                <w:rFonts w:hint="eastAsia"/>
                <w:color w:val="auto"/>
                <w:highlight w:val="none"/>
                <w:lang w:val="en-US" w:eastAsia="zh-CN"/>
              </w:rPr>
              <w:t>3</w:t>
            </w:r>
            <w:r>
              <w:rPr>
                <w:rFonts w:hint="eastAsia"/>
                <w:color w:val="auto"/>
                <w:highlight w:val="none"/>
              </w:rPr>
              <w:t>名成员组成，技术、经济专家均从专家库中随机抽取产生。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15</w:t>
            </w:r>
          </w:p>
        </w:tc>
        <w:tc>
          <w:tcPr>
            <w:tcW w:w="1527" w:type="dxa"/>
            <w:vAlign w:val="center"/>
          </w:tcPr>
          <w:p>
            <w:pPr>
              <w:spacing w:line="360" w:lineRule="auto"/>
              <w:jc w:val="center"/>
              <w:rPr>
                <w:color w:val="auto"/>
                <w:highlight w:val="none"/>
              </w:rPr>
            </w:pPr>
            <w:r>
              <w:rPr>
                <w:color w:val="auto"/>
                <w:highlight w:val="none"/>
              </w:rPr>
              <w:t>成交供应商确定方式</w:t>
            </w:r>
          </w:p>
        </w:tc>
        <w:tc>
          <w:tcPr>
            <w:tcW w:w="6434" w:type="dxa"/>
            <w:vAlign w:val="center"/>
          </w:tcPr>
          <w:p>
            <w:pPr>
              <w:spacing w:line="360" w:lineRule="auto"/>
              <w:jc w:val="center"/>
              <w:rPr>
                <w:color w:val="auto"/>
                <w:highlight w:val="none"/>
              </w:rPr>
            </w:pPr>
            <w:r>
              <w:rPr>
                <w:rFonts w:hint="eastAsia"/>
                <w:color w:val="auto"/>
                <w:highlight w:val="none"/>
              </w:rPr>
              <w:t>采购人授权</w:t>
            </w:r>
            <w:r>
              <w:rPr>
                <w:rFonts w:hint="eastAsia"/>
                <w:color w:val="auto"/>
                <w:highlight w:val="none"/>
                <w:lang w:val="en-US" w:eastAsia="zh-CN"/>
              </w:rPr>
              <w:t>磋商小组</w:t>
            </w:r>
            <w:r>
              <w:rPr>
                <w:rFonts w:hint="eastAsia"/>
                <w:color w:val="auto"/>
                <w:highlight w:val="none"/>
              </w:rPr>
              <w:t>按照评审原则直接确定中标（成交）人。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16</w:t>
            </w:r>
          </w:p>
        </w:tc>
        <w:tc>
          <w:tcPr>
            <w:tcW w:w="1527" w:type="dxa"/>
            <w:vAlign w:val="center"/>
          </w:tcPr>
          <w:p>
            <w:pPr>
              <w:spacing w:line="360" w:lineRule="auto"/>
              <w:jc w:val="center"/>
              <w:rPr>
                <w:color w:val="auto"/>
                <w:highlight w:val="none"/>
              </w:rPr>
            </w:pPr>
            <w:r>
              <w:rPr>
                <w:color w:val="auto"/>
                <w:highlight w:val="none"/>
              </w:rPr>
              <w:t>代理服务费</w:t>
            </w:r>
          </w:p>
        </w:tc>
        <w:tc>
          <w:tcPr>
            <w:tcW w:w="6434" w:type="dxa"/>
            <w:vAlign w:val="center"/>
          </w:tcPr>
          <w:p>
            <w:pPr>
              <w:adjustRightInd w:val="0"/>
              <w:snapToGrid w:val="0"/>
              <w:spacing w:line="360" w:lineRule="auto"/>
              <w:ind w:left="23" w:leftChars="11"/>
              <w:jc w:val="left"/>
              <w:rPr>
                <w:rFonts w:hint="eastAsia" w:ascii="宋体" w:hAnsi="宋体"/>
                <w:color w:val="auto"/>
                <w:szCs w:val="21"/>
                <w:highlight w:val="none"/>
              </w:rPr>
            </w:pPr>
            <w:r>
              <w:rPr>
                <w:color w:val="auto"/>
                <w:highlight w:val="none"/>
              </w:rPr>
              <w:t>收取。采购机构代理服务收费标准：</w:t>
            </w:r>
            <w:r>
              <w:rPr>
                <w:rFonts w:ascii="宋体" w:hAnsi="宋体"/>
                <w:color w:val="auto"/>
                <w:szCs w:val="21"/>
                <w:highlight w:val="none"/>
              </w:rPr>
              <w:t>（1）</w:t>
            </w:r>
            <w:r>
              <w:rPr>
                <w:rFonts w:hint="eastAsia" w:ascii="宋体" w:hAnsi="宋体"/>
                <w:color w:val="auto"/>
                <w:szCs w:val="21"/>
                <w:highlight w:val="none"/>
              </w:rPr>
              <w:t>以</w:t>
            </w:r>
            <w:r>
              <w:rPr>
                <w:rFonts w:hint="eastAsia" w:ascii="宋体" w:hAnsi="宋体"/>
                <w:color w:val="auto"/>
                <w:szCs w:val="21"/>
                <w:highlight w:val="none"/>
                <w:lang w:eastAsia="zh-CN"/>
              </w:rPr>
              <w:t>成交</w:t>
            </w:r>
            <w:r>
              <w:rPr>
                <w:rFonts w:hint="eastAsia" w:ascii="宋体" w:hAnsi="宋体"/>
                <w:color w:val="auto"/>
                <w:szCs w:val="21"/>
                <w:highlight w:val="none"/>
              </w:rPr>
              <w:t>通知书中的</w:t>
            </w:r>
            <w:r>
              <w:rPr>
                <w:rFonts w:hint="eastAsia" w:ascii="宋体" w:hAnsi="宋体"/>
                <w:color w:val="auto"/>
                <w:szCs w:val="21"/>
                <w:highlight w:val="none"/>
                <w:lang w:eastAsia="zh-CN"/>
              </w:rPr>
              <w:t>成交</w:t>
            </w:r>
            <w:r>
              <w:rPr>
                <w:rFonts w:hint="eastAsia" w:ascii="宋体" w:hAnsi="宋体"/>
                <w:color w:val="auto"/>
                <w:szCs w:val="21"/>
                <w:highlight w:val="none"/>
              </w:rPr>
              <w:t>金额作为招标代理服务费的计算基数。</w:t>
            </w:r>
          </w:p>
          <w:p>
            <w:pPr>
              <w:adjustRightInd w:val="0"/>
              <w:snapToGrid w:val="0"/>
              <w:spacing w:line="360" w:lineRule="auto"/>
              <w:jc w:val="left"/>
              <w:rPr>
                <w:rFonts w:hint="eastAsia" w:eastAsiaTheme="minorEastAsia"/>
                <w:b/>
                <w:bCs/>
                <w:color w:val="auto"/>
                <w:highlight w:val="none"/>
                <w:lang w:eastAsia="zh-CN"/>
              </w:rPr>
            </w:pPr>
            <w:r>
              <w:rPr>
                <w:rFonts w:hint="eastAsia" w:eastAsiaTheme="minorEastAsia"/>
                <w:b/>
                <w:bCs/>
                <w:color w:val="auto"/>
                <w:highlight w:val="none"/>
                <w:lang w:eastAsia="zh-CN"/>
              </w:rPr>
              <w:t>根据国家计委关于印发《招标代理服务收费管理暂行办法》的通知（计价格〔2002〕1980号）和廉江市人民政府《关于调整政府投资工程项目前期工作费用标准的通知》（廉府函〔2018〕327号）按“工程类”计算招标代理费，招标代理费下浮50%，原则上不超过20万元。</w:t>
            </w:r>
          </w:p>
          <w:p>
            <w:pPr>
              <w:adjustRightInd w:val="0"/>
              <w:snapToGrid w:val="0"/>
              <w:spacing w:line="360" w:lineRule="auto"/>
              <w:jc w:val="left"/>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）招标代理服务费的缴纳形式：</w:t>
            </w:r>
          </w:p>
          <w:p>
            <w:pPr>
              <w:numPr>
                <w:ilvl w:val="0"/>
                <w:numId w:val="3"/>
              </w:numPr>
              <w:adjustRightInd w:val="0"/>
              <w:snapToGrid w:val="0"/>
              <w:spacing w:line="360" w:lineRule="auto"/>
              <w:jc w:val="left"/>
              <w:rPr>
                <w:rFonts w:ascii="宋体" w:hAnsi="宋体"/>
                <w:color w:val="auto"/>
                <w:szCs w:val="21"/>
                <w:highlight w:val="none"/>
              </w:rPr>
            </w:pPr>
            <w:r>
              <w:rPr>
                <w:rFonts w:ascii="宋体" w:hAnsi="宋体"/>
                <w:color w:val="auto"/>
                <w:szCs w:val="21"/>
                <w:highlight w:val="none"/>
              </w:rPr>
              <w:t>向采购代理机构直接缴纳招标代理服务费。可用支票、汇票、电汇等付款方式；</w:t>
            </w:r>
          </w:p>
          <w:p>
            <w:pPr>
              <w:numPr>
                <w:ilvl w:val="0"/>
                <w:numId w:val="3"/>
              </w:numPr>
              <w:adjustRightInd w:val="0"/>
              <w:snapToGrid w:val="0"/>
              <w:spacing w:line="360" w:lineRule="auto"/>
              <w:jc w:val="left"/>
              <w:rPr>
                <w:rFonts w:ascii="宋体" w:hAnsi="宋体"/>
                <w:color w:val="auto"/>
                <w:szCs w:val="21"/>
                <w:highlight w:val="none"/>
              </w:rPr>
            </w:pPr>
            <w:r>
              <w:rPr>
                <w:rFonts w:ascii="宋体" w:hAnsi="宋体"/>
                <w:color w:val="auto"/>
                <w:szCs w:val="21"/>
                <w:highlight w:val="none"/>
              </w:rPr>
              <w:t>招标代理服务费付至：</w:t>
            </w:r>
          </w:p>
          <w:p>
            <w:pPr>
              <w:adjustRightInd w:val="0"/>
              <w:snapToGrid w:val="0"/>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收款人名称：广东丰联招标代理有限公司</w:t>
            </w:r>
          </w:p>
          <w:p>
            <w:pPr>
              <w:adjustRightInd w:val="0"/>
              <w:snapToGrid w:val="0"/>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开户银行：招商银行湛江分行营业部</w:t>
            </w:r>
          </w:p>
          <w:p>
            <w:pPr>
              <w:adjustRightInd w:val="0"/>
              <w:snapToGrid w:val="0"/>
              <w:spacing w:line="360" w:lineRule="auto"/>
              <w:ind w:left="420"/>
              <w:jc w:val="left"/>
              <w:rPr>
                <w:rFonts w:hint="eastAsia" w:ascii="宋体" w:hAnsi="宋体"/>
                <w:color w:val="auto"/>
                <w:szCs w:val="21"/>
                <w:highlight w:val="none"/>
              </w:rPr>
            </w:pPr>
            <w:r>
              <w:rPr>
                <w:rFonts w:hint="eastAsia" w:ascii="宋体" w:hAnsi="宋体"/>
                <w:color w:val="auto"/>
                <w:szCs w:val="21"/>
                <w:highlight w:val="none"/>
              </w:rPr>
              <w:t>账    号：7599 0028 9810 901</w:t>
            </w:r>
          </w:p>
          <w:p>
            <w:pPr>
              <w:spacing w:line="360" w:lineRule="auto"/>
              <w:jc w:val="left"/>
              <w:rPr>
                <w:color w:val="auto"/>
                <w:highlight w:val="none"/>
              </w:rPr>
            </w:pPr>
            <w:r>
              <w:rPr>
                <w:rFonts w:hint="eastAsia" w:ascii="宋体" w:cs="宋体"/>
                <w:color w:val="auto"/>
                <w:szCs w:val="21"/>
                <w:highlight w:val="none"/>
              </w:rPr>
              <w:t>成交供应商须向采购代理机构交纳招标代理服务费后，凭领取人身份证复印件并加盖公章领取《成交通知书》。如采用电汇或银行转账，须同时递交招标代理服务费缴费凭证复印件并加盖公章。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81" w:hRule="atLeast"/>
        </w:trPr>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17</w:t>
            </w:r>
          </w:p>
        </w:tc>
        <w:tc>
          <w:tcPr>
            <w:tcW w:w="1527" w:type="dxa"/>
            <w:vAlign w:val="center"/>
          </w:tcPr>
          <w:p>
            <w:pPr>
              <w:spacing w:line="360" w:lineRule="auto"/>
              <w:jc w:val="center"/>
              <w:rPr>
                <w:b w:val="0"/>
                <w:bCs w:val="0"/>
                <w:color w:val="auto"/>
                <w:highlight w:val="none"/>
              </w:rPr>
            </w:pPr>
            <w:r>
              <w:rPr>
                <w:b w:val="0"/>
                <w:bCs w:val="0"/>
                <w:color w:val="auto"/>
                <w:highlight w:val="none"/>
              </w:rPr>
              <w:t>代理服务费收取方式</w:t>
            </w:r>
          </w:p>
        </w:tc>
        <w:tc>
          <w:tcPr>
            <w:tcW w:w="6434" w:type="dxa"/>
            <w:vAlign w:val="center"/>
          </w:tcPr>
          <w:p>
            <w:pPr>
              <w:spacing w:line="360" w:lineRule="auto"/>
              <w:jc w:val="left"/>
              <w:rPr>
                <w:rFonts w:hint="eastAsia" w:eastAsiaTheme="minorEastAsia"/>
                <w:b w:val="0"/>
                <w:bCs w:val="0"/>
                <w:color w:val="auto"/>
                <w:highlight w:val="none"/>
                <w:lang w:eastAsia="zh-CN"/>
              </w:rPr>
            </w:pPr>
            <w:r>
              <w:rPr>
                <w:rFonts w:hint="eastAsia"/>
                <w:b w:val="0"/>
                <w:bCs w:val="0"/>
                <w:color w:val="auto"/>
                <w:highlight w:val="none"/>
                <w:lang w:val="en-US" w:eastAsia="zh-CN"/>
              </w:rPr>
              <w:t>由</w:t>
            </w:r>
            <w:r>
              <w:rPr>
                <w:rFonts w:hint="eastAsia" w:eastAsiaTheme="minorEastAsia"/>
                <w:b w:val="0"/>
                <w:bCs w:val="0"/>
                <w:color w:val="auto"/>
                <w:highlight w:val="none"/>
                <w:lang w:eastAsia="zh-CN"/>
              </w:rPr>
              <w:t>中标（成交）供应商</w:t>
            </w:r>
            <w:r>
              <w:rPr>
                <w:rFonts w:hint="eastAsia"/>
                <w:b w:val="0"/>
                <w:bCs w:val="0"/>
                <w:color w:val="auto"/>
                <w:highlight w:val="none"/>
                <w:lang w:val="en-US" w:eastAsia="zh-CN"/>
              </w:rPr>
              <w:t>支付</w:t>
            </w:r>
            <w:r>
              <w:rPr>
                <w:rFonts w:hint="eastAsia" w:eastAsiaTheme="minorEastAsia"/>
                <w:b w:val="0"/>
                <w:bCs w:val="0"/>
                <w:color w:val="auto"/>
                <w:highlight w:val="none"/>
                <w:lang w:eastAsia="zh-CN"/>
              </w:rPr>
              <w:t>代理服务费用</w:t>
            </w:r>
            <w:r>
              <w:rPr>
                <w:rFonts w:hint="eastAsia"/>
                <w:b w:val="0"/>
                <w:bCs w:val="0"/>
                <w:color w:val="auto"/>
                <w:highlight w:val="none"/>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18</w:t>
            </w:r>
          </w:p>
        </w:tc>
        <w:tc>
          <w:tcPr>
            <w:tcW w:w="1527" w:type="dxa"/>
            <w:vAlign w:val="center"/>
          </w:tcPr>
          <w:p>
            <w:pPr>
              <w:spacing w:line="360" w:lineRule="auto"/>
              <w:jc w:val="center"/>
              <w:rPr>
                <w:color w:val="auto"/>
              </w:rPr>
            </w:pPr>
            <w:r>
              <w:rPr>
                <w:color w:val="auto"/>
              </w:rPr>
              <w:t>响应文件要求</w:t>
            </w:r>
          </w:p>
        </w:tc>
        <w:tc>
          <w:tcPr>
            <w:tcW w:w="6434" w:type="dxa"/>
            <w:vAlign w:val="center"/>
          </w:tcPr>
          <w:p>
            <w:pPr>
              <w:spacing w:line="360" w:lineRule="auto"/>
              <w:jc w:val="left"/>
              <w:rPr>
                <w:color w:val="auto"/>
                <w:highlight w:val="none"/>
              </w:rPr>
            </w:pPr>
            <w:r>
              <w:rPr>
                <w:color w:val="auto"/>
                <w:highlight w:val="none"/>
              </w:rPr>
              <w:t>纸质响应文件：</w:t>
            </w:r>
          </w:p>
          <w:p>
            <w:pPr>
              <w:spacing w:line="360" w:lineRule="auto"/>
              <w:ind w:firstLine="480"/>
              <w:jc w:val="left"/>
              <w:rPr>
                <w:b/>
                <w:bCs/>
                <w:color w:val="auto"/>
                <w:highlight w:val="none"/>
              </w:rPr>
            </w:pPr>
            <w:r>
              <w:rPr>
                <w:b/>
                <w:bCs/>
                <w:color w:val="auto"/>
                <w:highlight w:val="none"/>
              </w:rPr>
              <w:t>纸质响应文件正本</w:t>
            </w:r>
            <w:r>
              <w:rPr>
                <w:rFonts w:hint="eastAsia"/>
                <w:b/>
                <w:bCs/>
                <w:color w:val="auto"/>
                <w:highlight w:val="none"/>
                <w:lang w:val="en-US" w:eastAsia="zh-CN"/>
              </w:rPr>
              <w:t>1</w:t>
            </w:r>
            <w:r>
              <w:rPr>
                <w:b/>
                <w:bCs/>
                <w:color w:val="auto"/>
                <w:highlight w:val="none"/>
              </w:rPr>
              <w:t>份，纸质响应文件副本</w:t>
            </w:r>
            <w:r>
              <w:rPr>
                <w:rFonts w:hint="eastAsia"/>
                <w:b/>
                <w:bCs/>
                <w:color w:val="auto"/>
                <w:highlight w:val="none"/>
                <w:lang w:val="en-US" w:eastAsia="zh-CN"/>
              </w:rPr>
              <w:t>3</w:t>
            </w:r>
            <w:r>
              <w:rPr>
                <w:b/>
                <w:bCs/>
                <w:color w:val="auto"/>
                <w:highlight w:val="none"/>
              </w:rPr>
              <w:t>份</w:t>
            </w:r>
            <w:r>
              <w:rPr>
                <w:rFonts w:hint="eastAsia"/>
                <w:b/>
                <w:bCs/>
                <w:color w:val="auto"/>
                <w:highlight w:val="none"/>
                <w:lang w:eastAsia="zh-CN"/>
              </w:rPr>
              <w:t>，电子文件</w:t>
            </w:r>
            <w:r>
              <w:rPr>
                <w:rFonts w:hint="eastAsia"/>
                <w:b/>
                <w:bCs/>
                <w:color w:val="auto"/>
                <w:highlight w:val="none"/>
                <w:lang w:val="en-US" w:eastAsia="zh-CN"/>
              </w:rPr>
              <w:t>1</w:t>
            </w:r>
            <w:r>
              <w:rPr>
                <w:rFonts w:hint="eastAsia"/>
                <w:b/>
                <w:bCs/>
                <w:color w:val="auto"/>
                <w:highlight w:val="none"/>
                <w:lang w:eastAsia="zh-CN"/>
              </w:rPr>
              <w:t>份（</w:t>
            </w:r>
            <w:r>
              <w:rPr>
                <w:rFonts w:hint="eastAsia"/>
                <w:b/>
                <w:bCs/>
                <w:color w:val="auto"/>
                <w:highlight w:val="none"/>
                <w:lang w:val="en-US" w:eastAsia="zh-CN"/>
              </w:rPr>
              <w:t>电子文件须为响应文件的正本扫描件</w:t>
            </w:r>
            <w:r>
              <w:rPr>
                <w:rFonts w:hint="eastAsia"/>
                <w:b/>
                <w:bCs/>
                <w:color w:val="auto"/>
                <w:highlight w:val="none"/>
                <w:lang w:eastAsia="zh-CN"/>
              </w:rPr>
              <w:t>）。</w:t>
            </w:r>
          </w:p>
          <w:p>
            <w:pPr>
              <w:spacing w:line="360" w:lineRule="auto"/>
              <w:ind w:firstLine="480"/>
              <w:jc w:val="left"/>
              <w:rPr>
                <w:rFonts w:hint="eastAsia"/>
                <w:color w:val="auto"/>
                <w:highlight w:val="none"/>
              </w:rPr>
            </w:pPr>
            <w:r>
              <w:rPr>
                <w:rFonts w:hint="eastAsia"/>
                <w:color w:val="auto"/>
                <w:highlight w:val="none"/>
              </w:rPr>
              <w:t>响应文件的副本可采用正本的复印件。每套响应文件须清楚地标明“正本”或“副本”。若副本与正本不符，以正本为准。</w:t>
            </w:r>
          </w:p>
          <w:p>
            <w:pPr>
              <w:spacing w:line="360" w:lineRule="auto"/>
              <w:jc w:val="left"/>
              <w:rPr>
                <w:color w:val="auto"/>
                <w:highlight w:val="none"/>
              </w:rPr>
            </w:pPr>
            <w:r>
              <w:rPr>
                <w:rFonts w:hint="eastAsia"/>
                <w:color w:val="auto"/>
                <w:highlight w:val="none"/>
              </w:rPr>
              <w:t>响应文件封装：</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清楚写明响应供应商名称和地址。</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注明</w:t>
            </w:r>
            <w:r>
              <w:rPr>
                <w:rFonts w:hint="eastAsia"/>
                <w:color w:val="auto"/>
                <w:highlight w:val="none"/>
                <w:lang w:eastAsia="zh-CN"/>
              </w:rPr>
              <w:t>磋商邀请</w:t>
            </w:r>
            <w:r>
              <w:rPr>
                <w:rFonts w:hint="eastAsia"/>
                <w:color w:val="auto"/>
                <w:highlight w:val="none"/>
              </w:rPr>
              <w:t>中指明的项目名称、项目编号、包组号（如有）和“在(</w:t>
            </w:r>
            <w:r>
              <w:rPr>
                <w:rFonts w:hint="eastAsia"/>
                <w:color w:val="auto"/>
                <w:highlight w:val="none"/>
                <w:lang w:eastAsia="zh-CN"/>
              </w:rPr>
              <w:t>磋商文件</w:t>
            </w:r>
            <w:r>
              <w:rPr>
                <w:rFonts w:hint="eastAsia"/>
                <w:color w:val="auto"/>
                <w:highlight w:val="none"/>
              </w:rPr>
              <w:t>中规定的响应文件递交截止日期和时间)之前不得启封”的字样。</w:t>
            </w: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如果未按本须知上款要求加写标记和密封，招标代理机构对误投或提前启封概不负责。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19</w:t>
            </w:r>
          </w:p>
        </w:tc>
        <w:tc>
          <w:tcPr>
            <w:tcW w:w="1527" w:type="dxa"/>
            <w:vAlign w:val="center"/>
          </w:tcPr>
          <w:p>
            <w:pPr>
              <w:spacing w:line="360" w:lineRule="auto"/>
              <w:jc w:val="center"/>
              <w:rPr>
                <w:color w:val="auto"/>
              </w:rPr>
            </w:pPr>
            <w:r>
              <w:rPr>
                <w:color w:val="auto"/>
              </w:rPr>
              <w:t>其他</w:t>
            </w:r>
          </w:p>
        </w:tc>
        <w:tc>
          <w:tcPr>
            <w:tcW w:w="6434" w:type="dxa"/>
            <w:vAlign w:val="center"/>
          </w:tcPr>
          <w:p>
            <w:pPr>
              <w:spacing w:line="360" w:lineRule="auto"/>
              <w:jc w:val="left"/>
              <w:rPr>
                <w:color w:val="auto"/>
              </w:rPr>
            </w:pPr>
            <w:r>
              <w:rPr>
                <w:color w:val="auto"/>
              </w:rPr>
              <w:t>关于提供前期服务的供应商为采购项目提供整体设计、规范编制或者项目管理、监理、检测等服务的供应商，不得再参加该采购项目的其他采购活动。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3"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20</w:t>
            </w:r>
          </w:p>
        </w:tc>
        <w:tc>
          <w:tcPr>
            <w:tcW w:w="1527" w:type="dxa"/>
            <w:vAlign w:val="center"/>
          </w:tcPr>
          <w:p>
            <w:pPr>
              <w:spacing w:line="360" w:lineRule="auto"/>
              <w:jc w:val="center"/>
              <w:rPr>
                <w:color w:val="auto"/>
              </w:rPr>
            </w:pPr>
            <w:r>
              <w:rPr>
                <w:color w:val="auto"/>
              </w:rPr>
              <w:t>专门面向中小企业采购</w:t>
            </w:r>
          </w:p>
        </w:tc>
        <w:tc>
          <w:tcPr>
            <w:tcW w:w="6434" w:type="dxa"/>
            <w:vAlign w:val="center"/>
          </w:tcPr>
          <w:p>
            <w:pPr>
              <w:spacing w:line="360" w:lineRule="auto"/>
              <w:jc w:val="left"/>
              <w:rPr>
                <w:color w:val="auto"/>
              </w:rPr>
            </w:pPr>
            <w:r>
              <w:rPr>
                <w:color w:val="auto"/>
              </w:rPr>
              <w:t>否</w:t>
            </w:r>
          </w:p>
        </w:tc>
      </w:tr>
    </w:tbl>
    <w:p>
      <w:pPr>
        <w:spacing w:line="360" w:lineRule="auto"/>
        <w:rPr>
          <w:color w:val="auto"/>
        </w:rPr>
      </w:pPr>
      <w:r>
        <w:rPr>
          <w:b/>
          <w:color w:val="auto"/>
          <w:sz w:val="28"/>
        </w:rPr>
        <w:t>三、说明</w:t>
      </w:r>
    </w:p>
    <w:p>
      <w:pPr>
        <w:spacing w:line="360" w:lineRule="auto"/>
        <w:rPr>
          <w:color w:val="auto"/>
        </w:rPr>
      </w:pPr>
      <w:r>
        <w:rPr>
          <w:b/>
          <w:color w:val="auto"/>
          <w:sz w:val="24"/>
        </w:rPr>
        <w:t>1.总则</w:t>
      </w:r>
    </w:p>
    <w:p>
      <w:pPr>
        <w:spacing w:line="360" w:lineRule="auto"/>
        <w:ind w:firstLine="480"/>
        <w:rPr>
          <w:color w:val="auto"/>
        </w:rPr>
      </w:pPr>
      <w:r>
        <w:rPr>
          <w:color w:val="auto"/>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spacing w:line="360" w:lineRule="auto"/>
        <w:ind w:firstLine="480"/>
        <w:rPr>
          <w:color w:val="auto"/>
        </w:rPr>
      </w:pPr>
      <w:r>
        <w:rPr>
          <w:color w:val="auto"/>
        </w:rPr>
        <w:t>供应商应仔细阅读本项目信息公告及磋商文件的所有内容（包括变更、补充、澄清以及修改等，且均为磋商文件的组成部分），按照磋商文件要求以及格式编制响应文件，并保证其真实性，否则一切后果自负。</w:t>
      </w:r>
    </w:p>
    <w:p>
      <w:pPr>
        <w:spacing w:line="360" w:lineRule="auto"/>
        <w:ind w:firstLine="480"/>
        <w:rPr>
          <w:color w:val="auto"/>
        </w:rPr>
      </w:pPr>
      <w:r>
        <w:rPr>
          <w:color w:val="auto"/>
        </w:rPr>
        <w:t>本次竞争性磋商项目，是以磋商公告的方式邀请非特定的供应商参加磋商。</w:t>
      </w:r>
    </w:p>
    <w:p>
      <w:pPr>
        <w:spacing w:line="360" w:lineRule="auto"/>
        <w:rPr>
          <w:color w:val="auto"/>
        </w:rPr>
      </w:pPr>
      <w:r>
        <w:rPr>
          <w:b/>
          <w:color w:val="auto"/>
          <w:sz w:val="24"/>
        </w:rPr>
        <w:t>2.适用范围</w:t>
      </w:r>
    </w:p>
    <w:p>
      <w:pPr>
        <w:spacing w:line="360" w:lineRule="auto"/>
        <w:ind w:firstLine="480"/>
        <w:rPr>
          <w:color w:val="auto"/>
        </w:rPr>
      </w:pPr>
      <w:r>
        <w:rPr>
          <w:color w:val="auto"/>
        </w:rPr>
        <w:t>本磋商文件仅适用于本次磋商公告中所涉及的项目和内容。</w:t>
      </w:r>
    </w:p>
    <w:p>
      <w:pPr>
        <w:spacing w:line="360" w:lineRule="auto"/>
        <w:rPr>
          <w:color w:val="auto"/>
        </w:rPr>
      </w:pPr>
      <w:r>
        <w:rPr>
          <w:b/>
          <w:color w:val="auto"/>
          <w:sz w:val="24"/>
        </w:rPr>
        <w:t>3.进口产品</w:t>
      </w:r>
    </w:p>
    <w:p>
      <w:pPr>
        <w:spacing w:line="360" w:lineRule="auto"/>
        <w:ind w:firstLine="480"/>
        <w:rPr>
          <w:color w:val="auto"/>
        </w:rPr>
      </w:pPr>
      <w:r>
        <w:rPr>
          <w:color w:val="auto"/>
        </w:rPr>
        <w:t>若本项目允许采购进口产品，供应商应保证所投产品可履行合法报通关手续进入中国关境内。</w:t>
      </w:r>
    </w:p>
    <w:p>
      <w:pPr>
        <w:spacing w:line="360" w:lineRule="auto"/>
        <w:ind w:firstLine="480"/>
        <w:rPr>
          <w:color w:val="auto"/>
        </w:rPr>
      </w:pPr>
      <w:r>
        <w:rPr>
          <w:color w:val="auto"/>
        </w:rPr>
        <w:t>若本项目不允许采购进口产品，如供应商所投产品为进口产品，其响应将被认定为响应无效。</w:t>
      </w:r>
    </w:p>
    <w:p>
      <w:pPr>
        <w:spacing w:line="360" w:lineRule="auto"/>
        <w:rPr>
          <w:color w:val="auto"/>
        </w:rPr>
      </w:pPr>
      <w:r>
        <w:rPr>
          <w:b/>
          <w:color w:val="auto"/>
          <w:sz w:val="24"/>
        </w:rPr>
        <w:t>4.磋商费用</w:t>
      </w:r>
    </w:p>
    <w:p>
      <w:pPr>
        <w:spacing w:line="360" w:lineRule="auto"/>
        <w:ind w:firstLine="480"/>
        <w:rPr>
          <w:color w:val="auto"/>
        </w:rPr>
      </w:pPr>
      <w:r>
        <w:rPr>
          <w:color w:val="auto"/>
        </w:rPr>
        <w:t>不论磋商结果如何，供应商应承担所有与准备和参加磋商有关的费用。采购代理机构和采购人均无义务和责任承担相关费用。</w:t>
      </w:r>
    </w:p>
    <w:p>
      <w:pPr>
        <w:spacing w:line="360" w:lineRule="auto"/>
        <w:rPr>
          <w:color w:val="auto"/>
        </w:rPr>
      </w:pPr>
      <w:r>
        <w:rPr>
          <w:b/>
          <w:color w:val="auto"/>
          <w:sz w:val="24"/>
        </w:rPr>
        <w:t>5.以联合体形式磋商的，应符合以下规定：</w:t>
      </w:r>
    </w:p>
    <w:p>
      <w:pPr>
        <w:spacing w:line="360" w:lineRule="auto"/>
        <w:ind w:firstLine="480"/>
        <w:rPr>
          <w:color w:val="auto"/>
        </w:rPr>
      </w:pPr>
      <w:r>
        <w:rPr>
          <w:color w:val="auto"/>
        </w:rPr>
        <w:t>5.1联合体各方均应当满足《中华人民共和国政府采购法》第二十二条规定的条件，并在响应文件中提供联合体各方的相关证明材料。</w:t>
      </w:r>
    </w:p>
    <w:p>
      <w:pPr>
        <w:spacing w:line="360" w:lineRule="auto"/>
        <w:ind w:firstLine="480"/>
        <w:rPr>
          <w:color w:val="auto"/>
        </w:rPr>
      </w:pPr>
      <w:r>
        <w:rPr>
          <w:color w:val="auto"/>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spacing w:line="360" w:lineRule="auto"/>
        <w:ind w:firstLine="480"/>
        <w:rPr>
          <w:color w:val="auto"/>
        </w:rPr>
      </w:pPr>
      <w:r>
        <w:rPr>
          <w:color w:val="auto"/>
        </w:rPr>
        <w:t>5.3对于需交响应保证金的，以牵头方名义缴纳。</w:t>
      </w:r>
    </w:p>
    <w:p>
      <w:pPr>
        <w:spacing w:line="360" w:lineRule="auto"/>
        <w:ind w:firstLine="480"/>
        <w:rPr>
          <w:color w:val="auto"/>
        </w:rPr>
      </w:pPr>
      <w:r>
        <w:rPr>
          <w:color w:val="auto"/>
        </w:rPr>
        <w:t>5.4联合体成员存在不良信用记录的，视同联合体存在不良信用记录。</w:t>
      </w:r>
    </w:p>
    <w:p>
      <w:pPr>
        <w:spacing w:line="360" w:lineRule="auto"/>
        <w:ind w:firstLine="480"/>
        <w:rPr>
          <w:color w:val="auto"/>
        </w:rPr>
      </w:pPr>
      <w:r>
        <w:rPr>
          <w:color w:val="auto"/>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spacing w:line="360" w:lineRule="auto"/>
        <w:ind w:firstLine="480"/>
        <w:rPr>
          <w:color w:val="auto"/>
        </w:rPr>
      </w:pPr>
      <w:r>
        <w:rPr>
          <w:color w:val="auto"/>
        </w:rPr>
        <w:t>5.6联合体各方应当共同与采购人签订采购合同，就合同约定的事项对采购人承担连带责任。</w:t>
      </w:r>
    </w:p>
    <w:p>
      <w:pPr>
        <w:spacing w:line="360" w:lineRule="auto"/>
        <w:rPr>
          <w:color w:val="auto"/>
        </w:rPr>
      </w:pPr>
      <w:r>
        <w:rPr>
          <w:b/>
          <w:color w:val="auto"/>
          <w:sz w:val="24"/>
        </w:rPr>
        <w:t>6.关联企业响应说明</w:t>
      </w:r>
    </w:p>
    <w:p>
      <w:pPr>
        <w:spacing w:line="360" w:lineRule="auto"/>
        <w:ind w:firstLine="480"/>
        <w:rPr>
          <w:color w:val="auto"/>
        </w:rPr>
      </w:pPr>
      <w:r>
        <w:rPr>
          <w:color w:val="auto"/>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spacing w:line="360" w:lineRule="auto"/>
        <w:ind w:firstLine="480"/>
        <w:rPr>
          <w:color w:val="auto"/>
        </w:rPr>
      </w:pPr>
      <w:r>
        <w:rPr>
          <w:color w:val="auto"/>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spacing w:line="360" w:lineRule="auto"/>
        <w:rPr>
          <w:color w:val="auto"/>
        </w:rPr>
      </w:pPr>
      <w:r>
        <w:rPr>
          <w:b/>
          <w:color w:val="auto"/>
          <w:sz w:val="24"/>
        </w:rPr>
        <w:t>7.关于中小微企业响应</w:t>
      </w:r>
    </w:p>
    <w:p>
      <w:pPr>
        <w:spacing w:line="360" w:lineRule="auto"/>
        <w:ind w:firstLine="480"/>
        <w:rPr>
          <w:color w:val="auto"/>
        </w:rPr>
      </w:pPr>
      <w:r>
        <w:rPr>
          <w:color w:val="auto"/>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 。</w:t>
      </w:r>
    </w:p>
    <w:p>
      <w:pPr>
        <w:spacing w:line="360" w:lineRule="auto"/>
        <w:ind w:firstLine="480"/>
        <w:rPr>
          <w:color w:val="auto"/>
        </w:rPr>
      </w:pPr>
      <w:r>
        <w:rPr>
          <w:color w:val="auto"/>
        </w:rPr>
        <w:t>根据财库〔2014〕68号《财政部</w:t>
      </w:r>
      <w:r>
        <w:rPr>
          <w:rFonts w:hint="eastAsia"/>
          <w:color w:val="auto"/>
          <w:lang w:val="en-US" w:eastAsia="zh-CN"/>
        </w:rPr>
        <w:t xml:space="preserve"> </w:t>
      </w:r>
      <w:r>
        <w:rPr>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spacing w:line="360" w:lineRule="auto"/>
        <w:ind w:firstLine="480"/>
        <w:rPr>
          <w:color w:val="auto"/>
        </w:rPr>
      </w:pPr>
      <w:r>
        <w:rPr>
          <w:color w:val="auto"/>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w:t>
      </w:r>
      <w:r>
        <w:rPr>
          <w:color w:val="auto"/>
        </w:rPr>
        <w:tab/>
      </w:r>
      <w:r>
        <w:rPr>
          <w:color w:val="auto"/>
        </w:rPr>
        <w:t>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spacing w:line="360" w:lineRule="auto"/>
        <w:rPr>
          <w:color w:val="auto"/>
        </w:rPr>
      </w:pPr>
      <w:r>
        <w:rPr>
          <w:b/>
          <w:color w:val="auto"/>
          <w:sz w:val="24"/>
        </w:rPr>
        <w:t>8.纪律与保密事项</w:t>
      </w:r>
    </w:p>
    <w:p>
      <w:pPr>
        <w:spacing w:line="360" w:lineRule="auto"/>
        <w:ind w:firstLine="480"/>
        <w:rPr>
          <w:color w:val="auto"/>
        </w:rPr>
      </w:pPr>
      <w:r>
        <w:rPr>
          <w:color w:val="auto"/>
        </w:rPr>
        <w:t>8.1供应商不得相互串通磋商报价，不得妨碍其他供应商的公平竞争，不得损害采购人或其他供应商的合法权益，供应商不得以向采购人、磋商小组成员行贿或者采取其他不正当手段谋取成交。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ind w:firstLine="480"/>
        <w:rPr>
          <w:color w:val="auto"/>
        </w:rPr>
      </w:pPr>
      <w:r>
        <w:rPr>
          <w:color w:val="auto"/>
        </w:rPr>
        <w:t>8.2供应商不得与采购人就响应价格、响应方案等实质性内容进行磋商，也不得私下接触磋商小组成员。</w:t>
      </w:r>
    </w:p>
    <w:p>
      <w:pPr>
        <w:spacing w:line="360" w:lineRule="auto"/>
        <w:ind w:firstLine="480"/>
        <w:rPr>
          <w:color w:val="auto"/>
        </w:rPr>
      </w:pPr>
      <w:r>
        <w:rPr>
          <w:color w:val="auto"/>
        </w:rPr>
        <w:t>8.3在确定成交供应商之前，供应商试图在响应文件审查、澄清、比较和评价时对磋商小组、采购人和采购代理机构施加任何影响都可能导致其响应无效。</w:t>
      </w:r>
    </w:p>
    <w:p>
      <w:pPr>
        <w:spacing w:line="360" w:lineRule="auto"/>
        <w:ind w:firstLine="480"/>
        <w:rPr>
          <w:color w:val="auto"/>
        </w:rPr>
      </w:pPr>
      <w:r>
        <w:rPr>
          <w:color w:val="auto"/>
        </w:rPr>
        <w:t>8.4获得本磋商文件者，须履行本磋商项目下保密义务，不得将因本次磋商获得的信息向第三人外传，不得将磋商文件用作本次响应以外的任何用途。</w:t>
      </w:r>
    </w:p>
    <w:p>
      <w:pPr>
        <w:spacing w:line="360" w:lineRule="auto"/>
        <w:ind w:firstLine="480"/>
        <w:rPr>
          <w:color w:val="auto"/>
        </w:rPr>
      </w:pPr>
      <w:r>
        <w:rPr>
          <w:color w:val="auto"/>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ind w:firstLine="480"/>
        <w:rPr>
          <w:color w:val="auto"/>
        </w:rPr>
      </w:pPr>
      <w:r>
        <w:rPr>
          <w:color w:val="auto"/>
        </w:rPr>
        <w:t>8.6采购人或采购代理机构有权将供应商提供的所有资料向有关政府部门或询价小组披露。</w:t>
      </w:r>
    </w:p>
    <w:p>
      <w:pPr>
        <w:spacing w:line="360" w:lineRule="auto"/>
        <w:ind w:firstLine="480"/>
        <w:rPr>
          <w:color w:val="auto"/>
        </w:rPr>
      </w:pPr>
      <w:r>
        <w:rPr>
          <w:color w:val="auto"/>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spacing w:line="360" w:lineRule="auto"/>
        <w:rPr>
          <w:color w:val="auto"/>
        </w:rPr>
      </w:pPr>
      <w:r>
        <w:rPr>
          <w:b/>
          <w:color w:val="auto"/>
          <w:sz w:val="24"/>
        </w:rPr>
        <w:t>9.语言文字以及度量衡单位</w:t>
      </w:r>
    </w:p>
    <w:p>
      <w:pPr>
        <w:spacing w:line="360" w:lineRule="auto"/>
        <w:ind w:firstLine="480"/>
        <w:rPr>
          <w:color w:val="auto"/>
        </w:rPr>
      </w:pPr>
      <w:r>
        <w:rPr>
          <w:color w:val="auto"/>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spacing w:line="360" w:lineRule="auto"/>
        <w:ind w:firstLine="480"/>
        <w:rPr>
          <w:color w:val="auto"/>
        </w:rPr>
      </w:pPr>
      <w:r>
        <w:rPr>
          <w:color w:val="auto"/>
        </w:rPr>
        <w:t>9.2除非磋商文件的技术规格中另有规定，供应商在响应文件中及其与采购人和采购代理机构的所有往来文件中的计量单位均应采用中华人民共和国法定计量单位。</w:t>
      </w:r>
    </w:p>
    <w:p>
      <w:pPr>
        <w:spacing w:line="360" w:lineRule="auto"/>
        <w:ind w:firstLine="480"/>
        <w:rPr>
          <w:color w:val="auto"/>
        </w:rPr>
      </w:pPr>
      <w:r>
        <w:rPr>
          <w:color w:val="auto"/>
        </w:rPr>
        <w:t>9.3供应商所提供的货物和服务均应以人民币报价，货币单位：元。</w:t>
      </w:r>
    </w:p>
    <w:p>
      <w:pPr>
        <w:spacing w:line="360" w:lineRule="auto"/>
        <w:rPr>
          <w:color w:val="auto"/>
        </w:rPr>
      </w:pPr>
      <w:r>
        <w:rPr>
          <w:b/>
          <w:color w:val="auto"/>
          <w:sz w:val="24"/>
        </w:rPr>
        <w:t>10. 现场踏勘（如有）</w:t>
      </w:r>
    </w:p>
    <w:p>
      <w:pPr>
        <w:spacing w:line="360" w:lineRule="auto"/>
        <w:ind w:firstLine="480"/>
        <w:rPr>
          <w:color w:val="auto"/>
        </w:rPr>
      </w:pPr>
      <w:r>
        <w:rPr>
          <w:color w:val="auto"/>
        </w:rPr>
        <w:t>10.1磋商文件规定组织踏勘现场的，采购人按磋商文件规定的时间、地点组织供应商踏勘项目现场。</w:t>
      </w:r>
    </w:p>
    <w:p>
      <w:pPr>
        <w:spacing w:line="360" w:lineRule="auto"/>
        <w:ind w:firstLine="480"/>
        <w:rPr>
          <w:color w:val="auto"/>
        </w:rPr>
      </w:pPr>
      <w:r>
        <w:rPr>
          <w:color w:val="auto"/>
        </w:rPr>
        <w:t>10.2供应商自行承担踏勘现场发生的责任、风险和自身费用。</w:t>
      </w:r>
    </w:p>
    <w:p>
      <w:pPr>
        <w:spacing w:line="360" w:lineRule="auto"/>
        <w:ind w:firstLine="480"/>
        <w:rPr>
          <w:color w:val="auto"/>
        </w:rPr>
      </w:pPr>
      <w:r>
        <w:rPr>
          <w:color w:val="auto"/>
        </w:rPr>
        <w:t>10.3采购人在踏勘现场中介绍的资料和数据等，不构成对磋商文件的修改或不作为供应商编制响应文件的依据。</w:t>
      </w:r>
    </w:p>
    <w:p>
      <w:pPr>
        <w:spacing w:line="360" w:lineRule="auto"/>
        <w:rPr>
          <w:color w:val="auto"/>
        </w:rPr>
      </w:pPr>
      <w:r>
        <w:rPr>
          <w:b/>
          <w:color w:val="auto"/>
          <w:sz w:val="28"/>
        </w:rPr>
        <w:t>四、磋商文件的澄清和修改</w:t>
      </w:r>
    </w:p>
    <w:p>
      <w:pPr>
        <w:spacing w:line="360" w:lineRule="auto"/>
        <w:ind w:firstLine="480"/>
        <w:rPr>
          <w:color w:val="auto"/>
        </w:rPr>
      </w:pPr>
      <w:r>
        <w:rPr>
          <w:color w:val="auto"/>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spacing w:line="360" w:lineRule="auto"/>
        <w:ind w:firstLine="480"/>
        <w:rPr>
          <w:color w:val="auto"/>
        </w:rPr>
      </w:pPr>
      <w:r>
        <w:rPr>
          <w:color w:val="auto"/>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spacing w:line="360" w:lineRule="auto"/>
        <w:ind w:firstLine="480"/>
        <w:rPr>
          <w:color w:val="auto"/>
        </w:rPr>
      </w:pPr>
      <w:r>
        <w:rPr>
          <w:color w:val="auto"/>
        </w:rPr>
        <w:t>3.供应商在规定的时间内未对磋商文件提出疑问、质疑或要求澄清的，将视其为无异议。对磋商文件中描述有歧义或前后不一致的地方，磋商小组有权进行评判，但对同一条款的评判应适用于每个供应商。</w:t>
      </w:r>
    </w:p>
    <w:p>
      <w:pPr>
        <w:tabs>
          <w:tab w:val="left" w:pos="3163"/>
        </w:tabs>
        <w:spacing w:line="360" w:lineRule="auto"/>
        <w:rPr>
          <w:rFonts w:hint="eastAsia" w:eastAsiaTheme="minorEastAsia"/>
          <w:color w:val="auto"/>
          <w:lang w:eastAsia="zh-CN"/>
        </w:rPr>
      </w:pPr>
      <w:r>
        <w:rPr>
          <w:b/>
          <w:color w:val="auto"/>
          <w:sz w:val="28"/>
        </w:rPr>
        <w:t>五、响应要求</w:t>
      </w:r>
      <w:r>
        <w:rPr>
          <w:rFonts w:hint="eastAsia"/>
          <w:b/>
          <w:color w:val="auto"/>
          <w:sz w:val="28"/>
          <w:lang w:eastAsia="zh-CN"/>
        </w:rPr>
        <w:tab/>
      </w:r>
    </w:p>
    <w:p>
      <w:pPr>
        <w:spacing w:line="360" w:lineRule="auto"/>
        <w:rPr>
          <w:rFonts w:hint="default" w:eastAsiaTheme="minorEastAsia"/>
          <w:color w:val="auto"/>
          <w:lang w:val="en-US" w:eastAsia="zh-CN"/>
        </w:rPr>
      </w:pPr>
      <w:r>
        <w:rPr>
          <w:b/>
          <w:color w:val="auto"/>
          <w:sz w:val="24"/>
        </w:rPr>
        <w:t>1.响应登记</w:t>
      </w:r>
      <w:r>
        <w:rPr>
          <w:rFonts w:hint="eastAsia"/>
          <w:b/>
          <w:color w:val="auto"/>
          <w:sz w:val="24"/>
          <w:lang w:eastAsia="zh-CN"/>
        </w:rPr>
        <w:t>：</w:t>
      </w:r>
      <w:r>
        <w:rPr>
          <w:rFonts w:hint="eastAsia"/>
          <w:b/>
          <w:color w:val="auto"/>
          <w:sz w:val="24"/>
          <w:lang w:val="en-US" w:eastAsia="zh-CN"/>
        </w:rPr>
        <w:t>详见第一章。</w:t>
      </w:r>
    </w:p>
    <w:p>
      <w:pPr>
        <w:spacing w:line="360" w:lineRule="auto"/>
        <w:rPr>
          <w:color w:val="auto"/>
        </w:rPr>
      </w:pPr>
      <w:r>
        <w:rPr>
          <w:b/>
          <w:color w:val="auto"/>
          <w:sz w:val="24"/>
        </w:rPr>
        <w:t>2.响应文件的制作</w:t>
      </w:r>
    </w:p>
    <w:p>
      <w:pPr>
        <w:spacing w:line="360" w:lineRule="auto"/>
        <w:ind w:firstLine="480"/>
        <w:rPr>
          <w:color w:val="auto"/>
        </w:rPr>
      </w:pPr>
      <w:r>
        <w:rPr>
          <w:color w:val="auto"/>
        </w:rPr>
        <w:t>2.12.1关于响应报价说明如下：</w:t>
      </w:r>
    </w:p>
    <w:p>
      <w:pPr>
        <w:spacing w:line="360" w:lineRule="auto"/>
        <w:ind w:firstLine="480"/>
        <w:rPr>
          <w:color w:val="auto"/>
        </w:rPr>
      </w:pPr>
      <w:r>
        <w:rPr>
          <w:color w:val="auto"/>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spacing w:line="360" w:lineRule="auto"/>
        <w:ind w:firstLine="480"/>
        <w:rPr>
          <w:color w:val="auto"/>
        </w:rPr>
      </w:pPr>
      <w:r>
        <w:rPr>
          <w:color w:val="auto"/>
        </w:rPr>
        <w:t>（2）磋商报价包括本项目采购需求和投入使用的所有费用，包括但不限于主件、标准附件、备品备件、施工、服务、专用工具、安装、调试、检验、培训、运输、保险、税款等。</w:t>
      </w:r>
    </w:p>
    <w:p>
      <w:pPr>
        <w:spacing w:line="360" w:lineRule="auto"/>
        <w:ind w:firstLine="480"/>
        <w:rPr>
          <w:color w:val="auto"/>
        </w:rPr>
      </w:pPr>
      <w:r>
        <w:rPr>
          <w:color w:val="auto"/>
        </w:rPr>
        <w:t>（3）磋商报价不得有选择性报价和附有条件的报价，否则将导致响应无效。</w:t>
      </w:r>
    </w:p>
    <w:p>
      <w:pPr>
        <w:spacing w:line="360" w:lineRule="auto"/>
        <w:ind w:firstLine="480"/>
        <w:rPr>
          <w:color w:val="auto"/>
        </w:rPr>
      </w:pPr>
      <w:r>
        <w:rPr>
          <w:color w:val="auto"/>
        </w:rPr>
        <w:t>2.</w:t>
      </w:r>
      <w:r>
        <w:rPr>
          <w:rFonts w:hint="eastAsia"/>
          <w:color w:val="auto"/>
          <w:lang w:val="en-US" w:eastAsia="zh-CN"/>
        </w:rPr>
        <w:t>2</w:t>
      </w:r>
      <w:r>
        <w:rPr>
          <w:color w:val="auto"/>
        </w:rPr>
        <w:t>如有对多个采购包响应的，要对每个采购包独立制作响应文件。</w:t>
      </w:r>
    </w:p>
    <w:p>
      <w:pPr>
        <w:spacing w:line="360" w:lineRule="auto"/>
        <w:ind w:firstLine="480"/>
        <w:rPr>
          <w:color w:val="auto"/>
        </w:rPr>
      </w:pPr>
      <w:r>
        <w:rPr>
          <w:color w:val="auto"/>
        </w:rPr>
        <w:t>2.</w:t>
      </w:r>
      <w:r>
        <w:rPr>
          <w:rFonts w:hint="eastAsia"/>
          <w:color w:val="auto"/>
          <w:lang w:val="en-US" w:eastAsia="zh-CN"/>
        </w:rPr>
        <w:t>3</w:t>
      </w:r>
      <w:r>
        <w:rPr>
          <w:color w:val="auto"/>
        </w:rPr>
        <w:t>供应商不得将同一个项目或同一个采购包的内容拆开响应，否则其报价将被视为非实质性响应。</w:t>
      </w:r>
    </w:p>
    <w:p>
      <w:pPr>
        <w:spacing w:line="360" w:lineRule="auto"/>
        <w:ind w:firstLine="480"/>
        <w:rPr>
          <w:color w:val="auto"/>
        </w:rPr>
      </w:pPr>
      <w:r>
        <w:rPr>
          <w:color w:val="auto"/>
        </w:rPr>
        <w:t>2.</w:t>
      </w:r>
      <w:r>
        <w:rPr>
          <w:rFonts w:hint="eastAsia"/>
          <w:color w:val="auto"/>
          <w:lang w:val="en-US" w:eastAsia="zh-CN"/>
        </w:rPr>
        <w:t>4</w:t>
      </w:r>
      <w:r>
        <w:rPr>
          <w:color w:val="auto"/>
        </w:rPr>
        <w:t>供应商须对磋商文件的对应要求给予唯一的实质性响应，否则将视为不响应。</w:t>
      </w:r>
    </w:p>
    <w:p>
      <w:pPr>
        <w:spacing w:line="360" w:lineRule="auto"/>
        <w:ind w:firstLine="480"/>
        <w:rPr>
          <w:color w:val="auto"/>
        </w:rPr>
      </w:pPr>
      <w:r>
        <w:rPr>
          <w:color w:val="auto"/>
        </w:rPr>
        <w:t>2.</w:t>
      </w:r>
      <w:r>
        <w:rPr>
          <w:rFonts w:hint="eastAsia"/>
          <w:color w:val="auto"/>
          <w:lang w:val="en-US" w:eastAsia="zh-CN"/>
        </w:rPr>
        <w:t>5</w:t>
      </w:r>
      <w:r>
        <w:rPr>
          <w:color w:val="auto"/>
        </w:rPr>
        <w:t>磋商文件中，凡标有“★”的地方均为实质性响应条款，供应商若有一项带“★”的条款未响应或不满足，将按无效响应处理。</w:t>
      </w:r>
    </w:p>
    <w:p>
      <w:pPr>
        <w:spacing w:line="360" w:lineRule="auto"/>
        <w:ind w:firstLine="480"/>
        <w:rPr>
          <w:color w:val="auto"/>
        </w:rPr>
      </w:pPr>
      <w:r>
        <w:rPr>
          <w:color w:val="auto"/>
        </w:rPr>
        <w:t>2.</w:t>
      </w:r>
      <w:r>
        <w:rPr>
          <w:rFonts w:hint="eastAsia"/>
          <w:color w:val="auto"/>
          <w:lang w:val="en-US" w:eastAsia="zh-CN"/>
        </w:rPr>
        <w:t>6</w:t>
      </w:r>
      <w:r>
        <w:rPr>
          <w:color w:val="auto"/>
        </w:rPr>
        <w:t>供应商必须按磋商文件指定的格式填写各种报价，各报价应计算正确。除在磋商文件另有规定外（如：报折扣、报优惠率等），计量单位应使用中华人民共和国法定计量单位，以人民币填报所有报价。</w:t>
      </w:r>
    </w:p>
    <w:p>
      <w:pPr>
        <w:spacing w:line="360" w:lineRule="auto"/>
        <w:ind w:firstLine="480"/>
        <w:rPr>
          <w:color w:val="auto"/>
        </w:rPr>
      </w:pPr>
      <w:r>
        <w:rPr>
          <w:color w:val="auto"/>
        </w:rPr>
        <w:t>2.</w:t>
      </w:r>
      <w:r>
        <w:rPr>
          <w:rFonts w:hint="eastAsia"/>
          <w:color w:val="auto"/>
          <w:lang w:val="en-US" w:eastAsia="zh-CN"/>
        </w:rPr>
        <w:t>7</w:t>
      </w:r>
      <w:r>
        <w:rPr>
          <w:color w:val="auto"/>
        </w:rPr>
        <w:t>响应文件以及供应商与采购人、代理机构就有关响应的往来函电均应使用中文。供应商提交的支持性文件和印制的文件可以用另一种语言，但相应内容应翻译成中文，在解释响应文件时以中文文本为准。</w:t>
      </w:r>
    </w:p>
    <w:p>
      <w:pPr>
        <w:spacing w:line="360" w:lineRule="auto"/>
        <w:ind w:firstLine="480"/>
        <w:rPr>
          <w:color w:val="auto"/>
        </w:rPr>
      </w:pPr>
      <w:r>
        <w:rPr>
          <w:color w:val="auto"/>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spacing w:line="360" w:lineRule="auto"/>
        <w:rPr>
          <w:color w:val="auto"/>
        </w:rPr>
      </w:pPr>
      <w:r>
        <w:rPr>
          <w:b/>
          <w:color w:val="auto"/>
          <w:sz w:val="24"/>
        </w:rPr>
        <w:t>3.响应文件的提交</w:t>
      </w:r>
    </w:p>
    <w:p>
      <w:pPr>
        <w:spacing w:line="360" w:lineRule="auto"/>
        <w:ind w:firstLine="480"/>
        <w:rPr>
          <w:color w:val="auto"/>
        </w:rPr>
      </w:pPr>
      <w:r>
        <w:rPr>
          <w:color w:val="auto"/>
        </w:rPr>
        <w:t>3.1</w:t>
      </w:r>
      <w:r>
        <w:rPr>
          <w:rFonts w:hint="eastAsia" w:ascii="宋体" w:hAnsi="宋体" w:cs="宋体"/>
          <w:color w:val="auto"/>
          <w:szCs w:val="21"/>
          <w:lang w:eastAsia="zh-TW"/>
        </w:rPr>
        <w:t>响应供应商应在</w:t>
      </w:r>
      <w:r>
        <w:rPr>
          <w:rFonts w:hint="eastAsia" w:ascii="宋体" w:hAnsi="宋体"/>
          <w:color w:val="auto"/>
          <w:kern w:val="0"/>
          <w:szCs w:val="21"/>
        </w:rPr>
        <w:t>第一章</w:t>
      </w:r>
      <w:r>
        <w:rPr>
          <w:rFonts w:hint="eastAsia" w:ascii="宋体" w:hAnsi="宋体"/>
          <w:color w:val="auto"/>
          <w:kern w:val="0"/>
          <w:szCs w:val="21"/>
          <w:lang w:eastAsia="zh-CN"/>
        </w:rPr>
        <w:t>磋商邀请</w:t>
      </w:r>
      <w:r>
        <w:rPr>
          <w:rFonts w:hint="eastAsia" w:ascii="宋体" w:hAnsi="宋体" w:cs="宋体"/>
          <w:color w:val="auto"/>
          <w:szCs w:val="21"/>
          <w:lang w:eastAsia="zh-TW"/>
        </w:rPr>
        <w:t>中规定的提交响应文件提交截止时间、开启时间</w:t>
      </w:r>
      <w:r>
        <w:rPr>
          <w:rFonts w:hint="eastAsia" w:ascii="宋体" w:hAnsi="宋体" w:cs="宋体"/>
          <w:color w:val="auto"/>
          <w:szCs w:val="21"/>
        </w:rPr>
        <w:t>前，</w:t>
      </w:r>
      <w:r>
        <w:rPr>
          <w:rFonts w:hint="eastAsia" w:ascii="宋体" w:hAnsi="宋体" w:cs="宋体"/>
          <w:color w:val="auto"/>
          <w:szCs w:val="21"/>
          <w:lang w:eastAsia="zh-TW"/>
        </w:rPr>
        <w:t>将响应文件</w:t>
      </w:r>
      <w:r>
        <w:rPr>
          <w:rFonts w:hint="eastAsia" w:ascii="宋体" w:hAnsi="宋体" w:cs="宋体"/>
          <w:color w:val="auto"/>
          <w:szCs w:val="21"/>
        </w:rPr>
        <w:t>密封</w:t>
      </w:r>
      <w:r>
        <w:rPr>
          <w:rFonts w:hint="eastAsia" w:ascii="宋体" w:hAnsi="宋体" w:cs="宋体"/>
          <w:color w:val="auto"/>
          <w:szCs w:val="21"/>
          <w:lang w:eastAsia="zh-TW"/>
        </w:rPr>
        <w:t>递交至</w:t>
      </w:r>
      <w:r>
        <w:rPr>
          <w:rFonts w:hint="eastAsia" w:ascii="宋体" w:hAnsi="宋体"/>
          <w:color w:val="auto"/>
          <w:kern w:val="0"/>
          <w:szCs w:val="21"/>
        </w:rPr>
        <w:t>第一章</w:t>
      </w:r>
      <w:r>
        <w:rPr>
          <w:rFonts w:hint="eastAsia" w:ascii="宋体" w:hAnsi="宋体"/>
          <w:color w:val="auto"/>
          <w:kern w:val="0"/>
          <w:szCs w:val="21"/>
          <w:lang w:eastAsia="zh-CN"/>
        </w:rPr>
        <w:t>磋商邀请</w:t>
      </w:r>
      <w:r>
        <w:rPr>
          <w:rFonts w:hint="eastAsia" w:ascii="宋体" w:hAnsi="宋体" w:cs="宋体"/>
          <w:color w:val="auto"/>
          <w:szCs w:val="21"/>
          <w:lang w:eastAsia="zh-TW"/>
        </w:rPr>
        <w:t>中指明的</w:t>
      </w:r>
      <w:r>
        <w:rPr>
          <w:rFonts w:hint="eastAsia" w:ascii="宋体" w:hAnsi="宋体" w:cs="宋体"/>
          <w:color w:val="auto"/>
          <w:szCs w:val="21"/>
        </w:rPr>
        <w:t>地点</w:t>
      </w:r>
      <w:r>
        <w:rPr>
          <w:rFonts w:hint="eastAsia" w:ascii="宋体" w:hAnsi="宋体" w:cs="宋体"/>
          <w:color w:val="auto"/>
          <w:szCs w:val="21"/>
          <w:lang w:eastAsia="zh-TW"/>
        </w:rPr>
        <w:t>。</w:t>
      </w:r>
      <w:r>
        <w:rPr>
          <w:rFonts w:hint="eastAsia" w:ascii="宋体" w:hAnsi="宋体" w:cs="宋体"/>
          <w:color w:val="auto"/>
          <w:szCs w:val="21"/>
        </w:rPr>
        <w:t>在截止时间后送达的响应文件为无效文件，采购单位或者</w:t>
      </w:r>
      <w:r>
        <w:rPr>
          <w:rFonts w:hint="eastAsia" w:ascii="宋体" w:hAnsi="宋体" w:cs="宋体"/>
          <w:color w:val="auto"/>
          <w:szCs w:val="21"/>
          <w:lang w:eastAsia="zh-CN"/>
        </w:rPr>
        <w:t>磋商</w:t>
      </w:r>
      <w:r>
        <w:rPr>
          <w:rFonts w:hint="eastAsia" w:ascii="宋体" w:hAnsi="宋体" w:cs="宋体"/>
          <w:color w:val="auto"/>
          <w:szCs w:val="21"/>
        </w:rPr>
        <w:t>小组应当拒收</w:t>
      </w:r>
      <w:r>
        <w:rPr>
          <w:color w:val="auto"/>
        </w:rPr>
        <w:t>。</w:t>
      </w:r>
    </w:p>
    <w:p>
      <w:pPr>
        <w:spacing w:line="360" w:lineRule="auto"/>
        <w:ind w:firstLine="480"/>
        <w:rPr>
          <w:color w:val="auto"/>
        </w:rPr>
      </w:pPr>
      <w:r>
        <w:rPr>
          <w:color w:val="auto"/>
        </w:rPr>
        <w:t>3.2采购代理机构对因不可抗力事件造成的响应文件的损坏、丢失的，不承担责任。</w:t>
      </w:r>
    </w:p>
    <w:p>
      <w:pPr>
        <w:spacing w:line="360" w:lineRule="auto"/>
        <w:rPr>
          <w:color w:val="auto"/>
        </w:rPr>
      </w:pPr>
      <w:r>
        <w:rPr>
          <w:b/>
          <w:color w:val="auto"/>
          <w:sz w:val="24"/>
        </w:rPr>
        <w:t>4.响应文件的修改、撤回与撤销</w:t>
      </w:r>
    </w:p>
    <w:p>
      <w:pPr>
        <w:spacing w:line="360" w:lineRule="auto"/>
        <w:ind w:firstLine="480"/>
        <w:rPr>
          <w:color w:val="auto"/>
        </w:rPr>
      </w:pPr>
      <w:r>
        <w:rPr>
          <w:color w:val="auto"/>
        </w:rPr>
        <w:t>4.1</w:t>
      </w:r>
      <w:r>
        <w:rPr>
          <w:rFonts w:hint="eastAsia"/>
          <w:color w:val="auto"/>
        </w:rPr>
        <w:t>响应供应商在响应文件递交截止时间前，可以对所递交的响应文件进行补充、修改或者撤回，并书面通知采购单位。补充、修改的内容应当按</w:t>
      </w:r>
      <w:r>
        <w:rPr>
          <w:rFonts w:hint="eastAsia"/>
          <w:color w:val="auto"/>
          <w:lang w:eastAsia="zh-CN"/>
        </w:rPr>
        <w:t>磋商</w:t>
      </w:r>
      <w:r>
        <w:rPr>
          <w:rFonts w:hint="eastAsia"/>
          <w:color w:val="auto"/>
        </w:rPr>
        <w:t>文件要求签署、盖章，并作为响应文件的组成部分。补充、修改的内容和响应文件不一致的，以补充、修改的内容为准。在响应文件递交截止期时点之后，响应供应商不得对其响应文件做任何修改和补充</w:t>
      </w:r>
      <w:r>
        <w:rPr>
          <w:color w:val="auto"/>
        </w:rPr>
        <w:t>。</w:t>
      </w:r>
    </w:p>
    <w:p>
      <w:pPr>
        <w:spacing w:line="360" w:lineRule="auto"/>
        <w:ind w:firstLine="480"/>
        <w:rPr>
          <w:color w:val="auto"/>
        </w:rPr>
      </w:pPr>
      <w:r>
        <w:rPr>
          <w:color w:val="auto"/>
        </w:rPr>
        <w:t>4.2在提交响应文件截止时间后，供应商不得补充、修改和更换响应文件。</w:t>
      </w:r>
    </w:p>
    <w:p>
      <w:pPr>
        <w:spacing w:line="360" w:lineRule="auto"/>
        <w:rPr>
          <w:color w:val="auto"/>
        </w:rPr>
      </w:pPr>
      <w:r>
        <w:rPr>
          <w:rFonts w:hint="eastAsia"/>
          <w:b/>
          <w:color w:val="auto"/>
          <w:sz w:val="24"/>
          <w:lang w:val="en-US" w:eastAsia="zh-CN"/>
        </w:rPr>
        <w:t>5</w:t>
      </w:r>
      <w:r>
        <w:rPr>
          <w:b/>
          <w:color w:val="auto"/>
          <w:sz w:val="24"/>
        </w:rPr>
        <w:t>.响应保证金</w:t>
      </w:r>
    </w:p>
    <w:p>
      <w:pPr>
        <w:spacing w:line="360" w:lineRule="auto"/>
        <w:ind w:firstLine="480"/>
        <w:rPr>
          <w:color w:val="auto"/>
        </w:rPr>
      </w:pPr>
      <w:r>
        <w:rPr>
          <w:rFonts w:hint="eastAsia"/>
          <w:color w:val="auto"/>
          <w:lang w:val="en-US" w:eastAsia="zh-CN"/>
        </w:rPr>
        <w:t>5</w:t>
      </w:r>
      <w:r>
        <w:rPr>
          <w:color w:val="auto"/>
        </w:rPr>
        <w:t>.1响应保证金的缴纳</w:t>
      </w:r>
    </w:p>
    <w:p>
      <w:pPr>
        <w:spacing w:line="360" w:lineRule="auto"/>
        <w:ind w:firstLine="480"/>
        <w:rPr>
          <w:color w:val="auto"/>
        </w:rPr>
      </w:pPr>
      <w:r>
        <w:rPr>
          <w:color w:val="auto"/>
        </w:rPr>
        <w:t>供应商在提交响应文件的同时，应按供应商须知前附表规定的金额和缴纳要求缴纳响应保证金，并作为其响应文件的组成部分。</w:t>
      </w:r>
    </w:p>
    <w:p>
      <w:pPr>
        <w:spacing w:line="360" w:lineRule="auto"/>
        <w:ind w:firstLine="480"/>
        <w:rPr>
          <w:color w:val="auto"/>
        </w:rPr>
      </w:pPr>
      <w:r>
        <w:rPr>
          <w:color w:val="auto"/>
        </w:rPr>
        <w:t>如采用转账、支票、本票、汇票形式提交的，响应保证金从供应商基本账户递交，由广东丰联招标代理有限公司代收。具体操作要求详见广东丰联招标代理有限公司有关指引，递交事宜请自行咨询广东丰联招标代理有限公司；请各供应商在响应文件递交截止时间前按须知前附表规定的金额递交至广东丰联招标代理有限公司，到账情况以开启时广东丰联招标代理有限公司查询的信息为准。</w:t>
      </w:r>
    </w:p>
    <w:p>
      <w:pPr>
        <w:spacing w:line="360" w:lineRule="auto"/>
        <w:ind w:firstLine="480"/>
        <w:rPr>
          <w:color w:val="auto"/>
        </w:rPr>
      </w:pPr>
      <w:r>
        <w:rPr>
          <w:color w:val="auto"/>
        </w:rPr>
        <w:t>如采用金融机构、专业担保机构开具的响应保函、响应保证保险函等形式提交响应保证金的，响应保函或响应保证保险函须开具给采购人（保险受益人须为采购人），并与响应文件一同递交。</w:t>
      </w:r>
    </w:p>
    <w:p>
      <w:pPr>
        <w:spacing w:line="360" w:lineRule="auto"/>
        <w:ind w:firstLine="480"/>
        <w:rPr>
          <w:color w:val="auto"/>
        </w:rPr>
      </w:pPr>
      <w:r>
        <w:rPr>
          <w:color w:val="auto"/>
        </w:rPr>
        <w:t>供应商可通过"广东政府采购智慧云平台金融服务中心"(https://gdgpo.czt.gd.gov.cn/zcdservice/zcd/guangdong/)，申请办理电子保函，电子保函与纸质保函具有同样效力。</w:t>
      </w:r>
    </w:p>
    <w:p>
      <w:pPr>
        <w:spacing w:line="360" w:lineRule="auto"/>
        <w:ind w:firstLine="480"/>
        <w:rPr>
          <w:color w:val="auto"/>
        </w:rPr>
      </w:pPr>
      <w:r>
        <w:rPr>
          <w:color w:val="auto"/>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spacing w:line="360" w:lineRule="auto"/>
        <w:ind w:firstLine="480"/>
        <w:rPr>
          <w:color w:val="auto"/>
        </w:rPr>
      </w:pPr>
      <w:r>
        <w:rPr>
          <w:rFonts w:hint="eastAsia"/>
          <w:color w:val="auto"/>
          <w:lang w:val="en-US" w:eastAsia="zh-CN"/>
        </w:rPr>
        <w:t>5</w:t>
      </w:r>
      <w:r>
        <w:rPr>
          <w:color w:val="auto"/>
        </w:rPr>
        <w:t>.2响应保证金的退还：</w:t>
      </w:r>
    </w:p>
    <w:p>
      <w:pPr>
        <w:spacing w:line="360" w:lineRule="auto"/>
        <w:ind w:firstLine="480"/>
        <w:rPr>
          <w:color w:val="auto"/>
        </w:rPr>
      </w:pPr>
      <w:r>
        <w:rPr>
          <w:color w:val="auto"/>
        </w:rPr>
        <w:t>（1）供应商在递交响应文件截止时间前放弃响应的，自所投采购包结果公告发出后5个工作日内退还。</w:t>
      </w:r>
    </w:p>
    <w:p>
      <w:pPr>
        <w:spacing w:line="360" w:lineRule="auto"/>
        <w:ind w:firstLine="480"/>
        <w:rPr>
          <w:color w:val="auto"/>
        </w:rPr>
      </w:pPr>
      <w:r>
        <w:rPr>
          <w:color w:val="auto"/>
        </w:rPr>
        <w:t>（2）未成交的供应商保证金，在成交供应商发出后5个工作日内原额退还。</w:t>
      </w:r>
    </w:p>
    <w:p>
      <w:pPr>
        <w:spacing w:line="360" w:lineRule="auto"/>
        <w:ind w:firstLine="480"/>
        <w:rPr>
          <w:color w:val="auto"/>
        </w:rPr>
      </w:pPr>
      <w:r>
        <w:rPr>
          <w:color w:val="auto"/>
        </w:rPr>
        <w:t>（3）成交供应商的响应保证金,在成交供应商与采购人签订采购合同后5个工作日内原额退还。</w:t>
      </w:r>
    </w:p>
    <w:p>
      <w:pPr>
        <w:spacing w:line="360" w:lineRule="auto"/>
        <w:ind w:firstLine="480"/>
        <w:rPr>
          <w:color w:val="auto"/>
        </w:rPr>
      </w:pPr>
      <w:r>
        <w:rPr>
          <w:color w:val="auto"/>
        </w:rPr>
        <w:t>备注：但因供应商自身原因导致无法及时退还的除外。</w:t>
      </w:r>
    </w:p>
    <w:p>
      <w:pPr>
        <w:spacing w:line="360" w:lineRule="auto"/>
        <w:ind w:firstLine="480"/>
        <w:rPr>
          <w:color w:val="auto"/>
        </w:rPr>
      </w:pPr>
      <w:r>
        <w:rPr>
          <w:rFonts w:hint="eastAsia"/>
          <w:color w:val="auto"/>
          <w:lang w:val="en-US" w:eastAsia="zh-CN"/>
        </w:rPr>
        <w:t>5</w:t>
      </w:r>
      <w:r>
        <w:rPr>
          <w:color w:val="auto"/>
        </w:rPr>
        <w:t>.3有下列情形之一的，响应保证金将不予退还并上缴国库：</w:t>
      </w:r>
    </w:p>
    <w:p>
      <w:pPr>
        <w:spacing w:line="360" w:lineRule="auto"/>
        <w:ind w:firstLine="480"/>
        <w:rPr>
          <w:color w:val="auto"/>
        </w:rPr>
      </w:pPr>
      <w:r>
        <w:rPr>
          <w:color w:val="auto"/>
        </w:rPr>
        <w:t>（1）提供虚假材料谋取成交的；</w:t>
      </w:r>
    </w:p>
    <w:p>
      <w:pPr>
        <w:spacing w:line="360" w:lineRule="auto"/>
        <w:ind w:firstLine="480"/>
        <w:rPr>
          <w:color w:val="auto"/>
        </w:rPr>
      </w:pPr>
      <w:r>
        <w:rPr>
          <w:color w:val="auto"/>
        </w:rPr>
        <w:t>（2）供应商在磋商文件规定的响应有效期内撤销其响应；</w:t>
      </w:r>
    </w:p>
    <w:p>
      <w:pPr>
        <w:spacing w:line="360" w:lineRule="auto"/>
        <w:ind w:firstLine="480"/>
        <w:rPr>
          <w:color w:val="auto"/>
        </w:rPr>
      </w:pPr>
      <w:r>
        <w:rPr>
          <w:color w:val="auto"/>
        </w:rPr>
        <w:t>（3）成交后，无正当理由放弃成交资格；</w:t>
      </w:r>
    </w:p>
    <w:p>
      <w:pPr>
        <w:spacing w:line="360" w:lineRule="auto"/>
        <w:ind w:firstLine="480"/>
        <w:rPr>
          <w:color w:val="auto"/>
        </w:rPr>
      </w:pPr>
      <w:r>
        <w:rPr>
          <w:color w:val="auto"/>
        </w:rPr>
        <w:t>（4）成交后，无正当理由不与采购人签订合同；</w:t>
      </w:r>
    </w:p>
    <w:p>
      <w:pPr>
        <w:spacing w:line="360" w:lineRule="auto"/>
        <w:ind w:firstLine="480"/>
        <w:rPr>
          <w:color w:val="auto"/>
        </w:rPr>
      </w:pPr>
      <w:r>
        <w:rPr>
          <w:color w:val="auto"/>
        </w:rPr>
        <w:t>（5）法律法规和磋商文件规定的其他情形。</w:t>
      </w:r>
    </w:p>
    <w:p>
      <w:pPr>
        <w:spacing w:line="360" w:lineRule="auto"/>
        <w:rPr>
          <w:color w:val="auto"/>
        </w:rPr>
      </w:pPr>
      <w:r>
        <w:rPr>
          <w:rFonts w:hint="eastAsia"/>
          <w:b/>
          <w:color w:val="auto"/>
          <w:sz w:val="24"/>
          <w:lang w:val="en-US" w:eastAsia="zh-CN"/>
        </w:rPr>
        <w:t>6</w:t>
      </w:r>
      <w:r>
        <w:rPr>
          <w:b/>
          <w:color w:val="auto"/>
          <w:sz w:val="24"/>
        </w:rPr>
        <w:t>.响应有效期</w:t>
      </w:r>
    </w:p>
    <w:p>
      <w:pPr>
        <w:spacing w:line="360" w:lineRule="auto"/>
        <w:ind w:firstLine="480"/>
        <w:rPr>
          <w:color w:val="auto"/>
        </w:rPr>
      </w:pPr>
      <w:r>
        <w:rPr>
          <w:rFonts w:hint="eastAsia"/>
          <w:color w:val="auto"/>
          <w:lang w:val="en-US" w:eastAsia="zh-CN"/>
        </w:rPr>
        <w:t>6</w:t>
      </w:r>
      <w:r>
        <w:rPr>
          <w:color w:val="auto"/>
        </w:rPr>
        <w:t>.1响应有效期内供应商撤销响应文件的，采购人或者采购代理机构可以不退还响应保证金（如有）。采用响应保函方式替代保证金的，采购人或者采购代理机构可以向担保机构索赔保证金。</w:t>
      </w:r>
    </w:p>
    <w:p>
      <w:pPr>
        <w:spacing w:line="360" w:lineRule="auto"/>
        <w:ind w:firstLine="480"/>
        <w:rPr>
          <w:color w:val="auto"/>
        </w:rPr>
      </w:pPr>
      <w:r>
        <w:rPr>
          <w:rFonts w:hint="eastAsia"/>
          <w:color w:val="auto"/>
          <w:lang w:val="en-US" w:eastAsia="zh-CN"/>
        </w:rPr>
        <w:t>6</w:t>
      </w:r>
      <w:r>
        <w:rPr>
          <w:color w:val="auto"/>
        </w:rPr>
        <w:t>.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spacing w:line="360" w:lineRule="auto"/>
        <w:rPr>
          <w:color w:val="auto"/>
        </w:rPr>
      </w:pPr>
      <w:r>
        <w:rPr>
          <w:rFonts w:hint="eastAsia"/>
          <w:b/>
          <w:color w:val="auto"/>
          <w:sz w:val="24"/>
          <w:lang w:val="en-US" w:eastAsia="zh-CN"/>
        </w:rPr>
        <w:t>7</w:t>
      </w:r>
      <w:r>
        <w:rPr>
          <w:b/>
          <w:color w:val="auto"/>
          <w:sz w:val="24"/>
        </w:rPr>
        <w:t>.样品（演示）</w:t>
      </w:r>
    </w:p>
    <w:p>
      <w:pPr>
        <w:spacing w:line="360" w:lineRule="auto"/>
        <w:ind w:firstLine="480"/>
        <w:rPr>
          <w:color w:val="auto"/>
        </w:rPr>
      </w:pPr>
      <w:r>
        <w:rPr>
          <w:rFonts w:hint="eastAsia"/>
          <w:color w:val="auto"/>
          <w:lang w:val="en-US" w:eastAsia="zh-CN"/>
        </w:rPr>
        <w:t>7</w:t>
      </w:r>
      <w:r>
        <w:rPr>
          <w:color w:val="auto"/>
        </w:rPr>
        <w:t>.1磋商文件规定供应商提交样品的，样品属于响应文件的组成部分。样品的生产、运输、安装、保全等一切费用由供应商自理。</w:t>
      </w:r>
    </w:p>
    <w:p>
      <w:pPr>
        <w:spacing w:line="360" w:lineRule="auto"/>
        <w:ind w:firstLine="480"/>
        <w:rPr>
          <w:color w:val="auto"/>
        </w:rPr>
      </w:pPr>
      <w:r>
        <w:rPr>
          <w:rFonts w:hint="eastAsia"/>
          <w:color w:val="auto"/>
          <w:lang w:val="en-US" w:eastAsia="zh-CN"/>
        </w:rPr>
        <w:t>7</w:t>
      </w:r>
      <w:r>
        <w:rPr>
          <w:color w:val="auto"/>
        </w:rPr>
        <w:t>.2递交响应文件截止时间前，供应商应将样品送达至指定地点。若需要现场演示的，供应商应提前做好演示准备（包括演示设备）。</w:t>
      </w:r>
    </w:p>
    <w:p>
      <w:pPr>
        <w:spacing w:line="360" w:lineRule="auto"/>
        <w:ind w:firstLine="480"/>
        <w:rPr>
          <w:color w:val="auto"/>
        </w:rPr>
      </w:pPr>
      <w:r>
        <w:rPr>
          <w:rFonts w:hint="eastAsia"/>
          <w:color w:val="auto"/>
          <w:lang w:val="en-US" w:eastAsia="zh-CN"/>
        </w:rPr>
        <w:t>7</w:t>
      </w:r>
      <w:r>
        <w:rPr>
          <w:color w:val="auto"/>
        </w:rPr>
        <w:t>.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color w:val="auto"/>
        </w:rPr>
      </w:pPr>
      <w:r>
        <w:rPr>
          <w:rFonts w:hint="eastAsia"/>
          <w:b/>
          <w:color w:val="auto"/>
          <w:sz w:val="24"/>
          <w:lang w:val="en-US" w:eastAsia="zh-CN"/>
        </w:rPr>
        <w:t>8</w:t>
      </w:r>
      <w:r>
        <w:rPr>
          <w:b/>
          <w:color w:val="auto"/>
          <w:sz w:val="24"/>
        </w:rPr>
        <w:t>.除磋商文件另有规定外，有下列情形之一的，响应无效：</w:t>
      </w:r>
    </w:p>
    <w:p>
      <w:pPr>
        <w:spacing w:line="360" w:lineRule="auto"/>
        <w:ind w:firstLine="480"/>
        <w:rPr>
          <w:color w:val="auto"/>
        </w:rPr>
      </w:pPr>
      <w:r>
        <w:rPr>
          <w:rFonts w:hint="eastAsia"/>
          <w:color w:val="auto"/>
          <w:lang w:val="en-US" w:eastAsia="zh-CN"/>
        </w:rPr>
        <w:t>8</w:t>
      </w:r>
      <w:r>
        <w:rPr>
          <w:color w:val="auto"/>
        </w:rPr>
        <w:t>.1响应文件未按照磋商文件要求签署、盖章；</w:t>
      </w:r>
    </w:p>
    <w:p>
      <w:pPr>
        <w:spacing w:line="360" w:lineRule="auto"/>
        <w:ind w:firstLine="480"/>
        <w:rPr>
          <w:color w:val="auto"/>
        </w:rPr>
      </w:pPr>
      <w:r>
        <w:rPr>
          <w:rFonts w:hint="eastAsia"/>
          <w:color w:val="auto"/>
          <w:lang w:val="en-US" w:eastAsia="zh-CN"/>
        </w:rPr>
        <w:t>8</w:t>
      </w:r>
      <w:r>
        <w:rPr>
          <w:color w:val="auto"/>
        </w:rPr>
        <w:t>.2不符合磋商文件中规定的资格要求；</w:t>
      </w:r>
    </w:p>
    <w:p>
      <w:pPr>
        <w:spacing w:line="360" w:lineRule="auto"/>
        <w:ind w:firstLine="480"/>
        <w:rPr>
          <w:color w:val="auto"/>
          <w:highlight w:val="none"/>
        </w:rPr>
      </w:pPr>
      <w:r>
        <w:rPr>
          <w:rFonts w:hint="eastAsia"/>
          <w:color w:val="auto"/>
          <w:lang w:val="en-US" w:eastAsia="zh-CN"/>
        </w:rPr>
        <w:t>8</w:t>
      </w:r>
      <w:r>
        <w:rPr>
          <w:color w:val="auto"/>
        </w:rPr>
        <w:t>.3磋商</w:t>
      </w:r>
      <w:r>
        <w:rPr>
          <w:color w:val="auto"/>
          <w:highlight w:val="none"/>
        </w:rPr>
        <w:t>报价超过磋商文件中规定的预算金额或最高限价；</w:t>
      </w:r>
    </w:p>
    <w:p>
      <w:pPr>
        <w:spacing w:line="360" w:lineRule="auto"/>
        <w:ind w:firstLine="480"/>
        <w:rPr>
          <w:color w:val="auto"/>
          <w:highlight w:val="none"/>
        </w:rPr>
      </w:pPr>
      <w:r>
        <w:rPr>
          <w:rFonts w:hint="eastAsia"/>
          <w:color w:val="auto"/>
          <w:highlight w:val="none"/>
          <w:lang w:val="en-US" w:eastAsia="zh-CN"/>
        </w:rPr>
        <w:t>8</w:t>
      </w:r>
      <w:r>
        <w:rPr>
          <w:color w:val="auto"/>
          <w:highlight w:val="none"/>
        </w:rPr>
        <w:t>.4响应文件含有采购人不能接受的附加条件；</w:t>
      </w:r>
    </w:p>
    <w:p>
      <w:pPr>
        <w:spacing w:line="360" w:lineRule="auto"/>
        <w:ind w:firstLine="480"/>
        <w:rPr>
          <w:color w:val="auto"/>
          <w:highlight w:val="none"/>
        </w:rPr>
      </w:pPr>
      <w:r>
        <w:rPr>
          <w:rFonts w:hint="eastAsia"/>
          <w:color w:val="auto"/>
          <w:highlight w:val="none"/>
          <w:lang w:val="en-US" w:eastAsia="zh-CN"/>
        </w:rPr>
        <w:t>8</w:t>
      </w:r>
      <w:r>
        <w:rPr>
          <w:color w:val="auto"/>
          <w:highlight w:val="none"/>
        </w:rPr>
        <w:t>.5有关法律、法规和规章及磋商文件规定的其他无效情形。</w:t>
      </w:r>
    </w:p>
    <w:p>
      <w:pPr>
        <w:spacing w:line="360" w:lineRule="auto"/>
        <w:rPr>
          <w:color w:val="auto"/>
          <w:highlight w:val="none"/>
        </w:rPr>
      </w:pPr>
      <w:r>
        <w:rPr>
          <w:b/>
          <w:color w:val="auto"/>
          <w:sz w:val="28"/>
          <w:highlight w:val="none"/>
        </w:rPr>
        <w:t>六、磋商、评审和结果确定</w:t>
      </w:r>
    </w:p>
    <w:p>
      <w:pPr>
        <w:spacing w:line="360" w:lineRule="auto"/>
        <w:rPr>
          <w:color w:val="auto"/>
          <w:highlight w:val="none"/>
        </w:rPr>
      </w:pPr>
      <w:r>
        <w:rPr>
          <w:b/>
          <w:color w:val="auto"/>
          <w:sz w:val="24"/>
          <w:highlight w:val="none"/>
        </w:rPr>
        <w:t>1.响应文件的开启</w:t>
      </w:r>
    </w:p>
    <w:p>
      <w:pPr>
        <w:spacing w:line="360" w:lineRule="auto"/>
        <w:ind w:firstLine="480"/>
        <w:rPr>
          <w:color w:val="auto"/>
          <w:highlight w:val="none"/>
        </w:rPr>
      </w:pPr>
      <w:r>
        <w:rPr>
          <w:color w:val="auto"/>
          <w:highlight w:val="none"/>
        </w:rPr>
        <w:t>1.1 开启程序</w:t>
      </w:r>
    </w:p>
    <w:p>
      <w:pPr>
        <w:spacing w:line="360" w:lineRule="auto"/>
        <w:ind w:firstLine="480"/>
        <w:rPr>
          <w:color w:val="auto"/>
          <w:highlight w:val="none"/>
        </w:rPr>
      </w:pPr>
      <w:r>
        <w:rPr>
          <w:color w:val="auto"/>
          <w:highlight w:val="none"/>
        </w:rPr>
        <w:t>工作人员按</w:t>
      </w:r>
      <w:r>
        <w:rPr>
          <w:rFonts w:hint="eastAsia"/>
          <w:color w:val="auto"/>
          <w:highlight w:val="none"/>
          <w:lang w:eastAsia="zh-CN"/>
        </w:rPr>
        <w:t>磋商</w:t>
      </w:r>
      <w:r>
        <w:rPr>
          <w:color w:val="auto"/>
          <w:highlight w:val="none"/>
        </w:rPr>
        <w:t>公告规定的时间进行开启，由采购人或者采购代理机构工作人员宣布供应商名称和</w:t>
      </w:r>
      <w:r>
        <w:rPr>
          <w:rFonts w:hint="eastAsia"/>
          <w:color w:val="auto"/>
          <w:highlight w:val="none"/>
          <w:lang w:eastAsia="zh-CN"/>
        </w:rPr>
        <w:t>磋商</w:t>
      </w:r>
      <w:r>
        <w:rPr>
          <w:color w:val="auto"/>
          <w:highlight w:val="none"/>
        </w:rPr>
        <w:t>文件规定的需要宣布的其他内容。</w:t>
      </w:r>
    </w:p>
    <w:p>
      <w:pPr>
        <w:spacing w:line="360" w:lineRule="auto"/>
        <w:ind w:firstLine="480"/>
        <w:rPr>
          <w:color w:val="auto"/>
          <w:highlight w:val="none"/>
        </w:rPr>
      </w:pPr>
      <w:r>
        <w:rPr>
          <w:rFonts w:hint="eastAsia" w:ascii="宋体" w:hAnsi="宋体" w:cs="宋体"/>
          <w:color w:val="auto"/>
          <w:kern w:val="0"/>
          <w:szCs w:val="21"/>
          <w:highlight w:val="none"/>
          <w:lang w:eastAsia="zh-TW"/>
        </w:rPr>
        <w:t>响应文件递交截止时间后，由</w:t>
      </w:r>
      <w:r>
        <w:rPr>
          <w:rFonts w:hint="eastAsia" w:ascii="宋体" w:hAnsi="宋体" w:cs="宋体"/>
          <w:b/>
          <w:color w:val="auto"/>
          <w:kern w:val="0"/>
          <w:szCs w:val="21"/>
          <w:highlight w:val="none"/>
          <w:lang w:eastAsia="zh-TW"/>
        </w:rPr>
        <w:t>全体</w:t>
      </w:r>
      <w:r>
        <w:rPr>
          <w:rFonts w:hint="eastAsia" w:ascii="宋体" w:hAnsi="宋体" w:cs="宋体"/>
          <w:color w:val="auto"/>
          <w:kern w:val="0"/>
          <w:szCs w:val="21"/>
          <w:highlight w:val="none"/>
          <w:lang w:eastAsia="zh-TW"/>
        </w:rPr>
        <w:t>响应供应商对全部响应文件的密封情况进行检查</w:t>
      </w:r>
      <w:r>
        <w:rPr>
          <w:rFonts w:hint="eastAsia" w:ascii="宋体" w:hAnsi="宋体" w:cs="宋体"/>
          <w:color w:val="auto"/>
          <w:kern w:val="0"/>
          <w:szCs w:val="21"/>
          <w:highlight w:val="none"/>
          <w:lang w:eastAsia="zh-CN"/>
        </w:rPr>
        <w:t>。</w:t>
      </w:r>
    </w:p>
    <w:p>
      <w:pPr>
        <w:spacing w:line="360" w:lineRule="auto"/>
        <w:ind w:firstLine="480"/>
        <w:rPr>
          <w:color w:val="auto"/>
          <w:highlight w:val="none"/>
        </w:rPr>
      </w:pPr>
      <w:r>
        <w:rPr>
          <w:color w:val="auto"/>
          <w:highlight w:val="none"/>
        </w:rPr>
        <w:t>1.2异议</w:t>
      </w:r>
    </w:p>
    <w:p>
      <w:pPr>
        <w:spacing w:line="360" w:lineRule="auto"/>
        <w:ind w:firstLine="480"/>
        <w:rPr>
          <w:color w:val="auto"/>
          <w:highlight w:val="none"/>
        </w:rPr>
      </w:pPr>
      <w:r>
        <w:rPr>
          <w:color w:val="auto"/>
          <w:highlight w:val="none"/>
        </w:rPr>
        <w:t>供应商代表对开启过程和开启记录有疑义，以及认为采购人、采购代理机构相关工作人员有需要回避的情形的，应当场提出询问或者回避申请。供应商未参加开启的，视同认可开启结果。</w:t>
      </w:r>
    </w:p>
    <w:p>
      <w:pPr>
        <w:spacing w:line="360" w:lineRule="auto"/>
        <w:rPr>
          <w:color w:val="auto"/>
          <w:highlight w:val="none"/>
        </w:rPr>
      </w:pPr>
      <w:r>
        <w:rPr>
          <w:b/>
          <w:color w:val="auto"/>
          <w:sz w:val="24"/>
          <w:highlight w:val="none"/>
        </w:rPr>
        <w:t>2.评审（详见第四章）</w:t>
      </w:r>
    </w:p>
    <w:p>
      <w:pPr>
        <w:spacing w:line="360" w:lineRule="auto"/>
        <w:rPr>
          <w:color w:val="auto"/>
          <w:highlight w:val="none"/>
        </w:rPr>
      </w:pPr>
      <w:r>
        <w:rPr>
          <w:b/>
          <w:color w:val="auto"/>
          <w:sz w:val="24"/>
          <w:highlight w:val="none"/>
        </w:rPr>
        <w:t>3.成交</w:t>
      </w:r>
    </w:p>
    <w:p>
      <w:pPr>
        <w:spacing w:line="360" w:lineRule="auto"/>
        <w:ind w:firstLine="480"/>
        <w:rPr>
          <w:color w:val="auto"/>
          <w:highlight w:val="none"/>
        </w:rPr>
      </w:pPr>
      <w:r>
        <w:rPr>
          <w:color w:val="auto"/>
          <w:highlight w:val="none"/>
        </w:rPr>
        <w:t>3.1成交结果公告：</w:t>
      </w:r>
    </w:p>
    <w:p>
      <w:pPr>
        <w:spacing w:line="360" w:lineRule="auto"/>
        <w:ind w:firstLine="480"/>
        <w:rPr>
          <w:color w:val="auto"/>
          <w:highlight w:val="none"/>
        </w:rPr>
      </w:pPr>
      <w:r>
        <w:rPr>
          <w:b/>
          <w:bCs/>
          <w:color w:val="auto"/>
          <w:highlight w:val="none"/>
        </w:rPr>
        <w:t>成交供应商确定之日起2个工作日内，采购人或采购代理机构将在</w:t>
      </w:r>
      <w:r>
        <w:rPr>
          <w:rFonts w:hint="eastAsia"/>
          <w:color w:val="auto"/>
          <w:highlight w:val="none"/>
          <w:lang w:eastAsia="zh-CN"/>
        </w:rPr>
        <w:t>中国采购与招标网（www.chinabidding.com.cn）、廉江市城市管理和综合执法局（www.lianjiang.gov.cn/zjljcgj/gkmlpt/index）</w:t>
      </w:r>
      <w:r>
        <w:rPr>
          <w:rFonts w:hint="eastAsia"/>
          <w:color w:val="auto"/>
          <w:highlight w:val="none"/>
          <w:lang w:val="en-US" w:eastAsia="zh-CN"/>
        </w:rPr>
        <w:t>及</w:t>
      </w:r>
      <w:r>
        <w:rPr>
          <w:color w:val="auto"/>
          <w:highlight w:val="none"/>
        </w:rPr>
        <w:t>广东丰联招标代理有限公司官网（www.gdflzb.com）上以公告的形式发布成交结果，结果公告的公告期限为 1 个工作日。结果公告同时作为采购代理机构通知除成交供应商外的其他供应商没有成交的书面形式，采购代理机构不再以其它方式另行通知。</w:t>
      </w:r>
    </w:p>
    <w:p>
      <w:pPr>
        <w:spacing w:line="360" w:lineRule="auto"/>
        <w:ind w:firstLine="480"/>
        <w:rPr>
          <w:color w:val="auto"/>
          <w:highlight w:val="none"/>
        </w:rPr>
      </w:pPr>
      <w:r>
        <w:rPr>
          <w:color w:val="auto"/>
          <w:highlight w:val="none"/>
        </w:rPr>
        <w:t>3.2成交通知书：</w:t>
      </w:r>
    </w:p>
    <w:p>
      <w:pPr>
        <w:spacing w:line="360" w:lineRule="auto"/>
        <w:ind w:firstLine="480"/>
        <w:rPr>
          <w:color w:val="auto"/>
          <w:highlight w:val="none"/>
        </w:rPr>
      </w:pPr>
      <w:r>
        <w:rPr>
          <w:color w:val="auto"/>
          <w:highlight w:val="none"/>
        </w:rPr>
        <w:t>采购人或采购代理机构在发布结果公告时，</w:t>
      </w:r>
      <w:r>
        <w:rPr>
          <w:rFonts w:hint="eastAsia" w:ascii="宋体" w:hAnsi="宋体"/>
          <w:color w:val="auto"/>
          <w:kern w:val="0"/>
          <w:szCs w:val="21"/>
          <w:highlight w:val="none"/>
        </w:rPr>
        <w:t>采购代理机构向</w:t>
      </w:r>
      <w:r>
        <w:rPr>
          <w:rFonts w:hint="eastAsia" w:ascii="宋体" w:hAnsi="宋体" w:cs="宋体"/>
          <w:color w:val="auto"/>
          <w:kern w:val="0"/>
          <w:szCs w:val="21"/>
          <w:highlight w:val="none"/>
        </w:rPr>
        <w:t>成交供应商</w:t>
      </w:r>
      <w:r>
        <w:rPr>
          <w:rFonts w:hint="eastAsia" w:ascii="宋体" w:hAnsi="宋体"/>
          <w:color w:val="auto"/>
          <w:kern w:val="0"/>
          <w:szCs w:val="21"/>
          <w:highlight w:val="none"/>
        </w:rPr>
        <w:t>发出《成交通知书》，向采购人发出《成交结果通知书》，《成交通知书》对</w:t>
      </w:r>
      <w:r>
        <w:rPr>
          <w:rFonts w:hint="eastAsia" w:ascii="宋体" w:hAnsi="宋体" w:cs="宋体"/>
          <w:color w:val="auto"/>
          <w:kern w:val="0"/>
          <w:szCs w:val="21"/>
          <w:highlight w:val="none"/>
        </w:rPr>
        <w:t>成交供应商</w:t>
      </w:r>
      <w:r>
        <w:rPr>
          <w:rFonts w:hint="eastAsia" w:ascii="宋体" w:hAnsi="宋体"/>
          <w:color w:val="auto"/>
          <w:kern w:val="0"/>
          <w:szCs w:val="21"/>
          <w:highlight w:val="none"/>
        </w:rPr>
        <w:t>和采购人具有同等法律效力</w:t>
      </w:r>
      <w:r>
        <w:rPr>
          <w:color w:val="auto"/>
          <w:highlight w:val="none"/>
        </w:rPr>
        <w:t>。成交通知书发出后，采购人不得违法改变成交结果，成交供应商不得放弃成交。成交供应商放弃成交的，应当依法承担相应的法律责任。</w:t>
      </w:r>
    </w:p>
    <w:p>
      <w:pPr>
        <w:spacing w:line="360" w:lineRule="auto"/>
        <w:ind w:firstLine="480"/>
        <w:rPr>
          <w:color w:val="auto"/>
          <w:highlight w:val="none"/>
        </w:rPr>
      </w:pPr>
      <w:r>
        <w:rPr>
          <w:color w:val="auto"/>
          <w:highlight w:val="none"/>
        </w:rPr>
        <w:t>3.3终止公告：</w:t>
      </w:r>
    </w:p>
    <w:p>
      <w:pPr>
        <w:spacing w:line="360" w:lineRule="auto"/>
        <w:ind w:firstLine="480"/>
        <w:rPr>
          <w:color w:val="auto"/>
          <w:highlight w:val="none"/>
        </w:rPr>
      </w:pPr>
      <w:r>
        <w:rPr>
          <w:b/>
          <w:bCs/>
          <w:color w:val="auto"/>
          <w:highlight w:val="none"/>
        </w:rPr>
        <w:t>终止磋商采购活动后，采购人或采购代理机构将在</w:t>
      </w:r>
      <w:r>
        <w:rPr>
          <w:rFonts w:hint="eastAsia"/>
          <w:color w:val="auto"/>
          <w:highlight w:val="none"/>
          <w:lang w:eastAsia="zh-CN"/>
        </w:rPr>
        <w:t>中国采购与招标网（www.chinabidding.com.cn）、廉江市城市管理和综合执法局（www.lianjiang.gov.cn/zjljcgj/gkmlpt/index）</w:t>
      </w:r>
      <w:r>
        <w:rPr>
          <w:rFonts w:hint="eastAsia"/>
          <w:color w:val="auto"/>
          <w:highlight w:val="none"/>
          <w:lang w:val="en-US" w:eastAsia="zh-CN"/>
        </w:rPr>
        <w:t>及</w:t>
      </w:r>
      <w:r>
        <w:rPr>
          <w:color w:val="auto"/>
          <w:highlight w:val="none"/>
        </w:rPr>
        <w:t>广东丰联招标代理有限公司官网（www.gdflzb.com）上发布终止公告，终止公告的公告期限为1 个工作日。</w:t>
      </w:r>
    </w:p>
    <w:p>
      <w:pPr>
        <w:spacing w:line="360" w:lineRule="auto"/>
        <w:rPr>
          <w:color w:val="auto"/>
          <w:highlight w:val="none"/>
        </w:rPr>
      </w:pPr>
      <w:r>
        <w:rPr>
          <w:b/>
          <w:color w:val="auto"/>
          <w:sz w:val="28"/>
          <w:highlight w:val="none"/>
        </w:rPr>
        <w:t>七、询问、质疑与投诉</w:t>
      </w:r>
    </w:p>
    <w:p>
      <w:pPr>
        <w:spacing w:line="360" w:lineRule="auto"/>
        <w:rPr>
          <w:color w:val="auto"/>
          <w:highlight w:val="none"/>
        </w:rPr>
      </w:pPr>
      <w:r>
        <w:rPr>
          <w:b/>
          <w:color w:val="auto"/>
          <w:sz w:val="24"/>
          <w:highlight w:val="none"/>
        </w:rPr>
        <w:t>1.询问</w:t>
      </w:r>
    </w:p>
    <w:p>
      <w:pPr>
        <w:spacing w:line="360" w:lineRule="auto"/>
        <w:ind w:firstLine="480"/>
        <w:rPr>
          <w:color w:val="auto"/>
          <w:highlight w:val="none"/>
        </w:rPr>
      </w:pPr>
      <w:r>
        <w:rPr>
          <w:color w:val="auto"/>
          <w:highlight w:val="none"/>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spacing w:line="360" w:lineRule="auto"/>
        <w:rPr>
          <w:color w:val="auto"/>
          <w:highlight w:val="none"/>
        </w:rPr>
      </w:pPr>
      <w:r>
        <w:rPr>
          <w:b/>
          <w:color w:val="auto"/>
          <w:sz w:val="24"/>
          <w:highlight w:val="none"/>
        </w:rPr>
        <w:t>2.质疑</w:t>
      </w:r>
    </w:p>
    <w:p>
      <w:pPr>
        <w:spacing w:line="360" w:lineRule="auto"/>
        <w:ind w:firstLine="480"/>
        <w:rPr>
          <w:color w:val="auto"/>
          <w:highlight w:val="none"/>
        </w:rPr>
      </w:pPr>
      <w:r>
        <w:rPr>
          <w:color w:val="auto"/>
          <w:highlight w:val="none"/>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spacing w:line="360" w:lineRule="auto"/>
        <w:ind w:firstLine="480"/>
        <w:rPr>
          <w:color w:val="auto"/>
          <w:highlight w:val="none"/>
        </w:rPr>
      </w:pPr>
      <w:r>
        <w:rPr>
          <w:color w:val="auto"/>
          <w:highlight w:val="none"/>
        </w:rPr>
        <w:t>（1）对磋商文件提出质疑的，为获取磋商文件之日或者磋商文件公告期限届满之日；</w:t>
      </w:r>
    </w:p>
    <w:p>
      <w:pPr>
        <w:spacing w:line="360" w:lineRule="auto"/>
        <w:ind w:firstLine="480"/>
        <w:rPr>
          <w:color w:val="auto"/>
          <w:highlight w:val="none"/>
        </w:rPr>
      </w:pPr>
      <w:r>
        <w:rPr>
          <w:color w:val="auto"/>
          <w:highlight w:val="none"/>
        </w:rPr>
        <w:t>（2）对采购过程提出质疑的，为各采购程序环节结束之日；</w:t>
      </w:r>
    </w:p>
    <w:p>
      <w:pPr>
        <w:spacing w:line="360" w:lineRule="auto"/>
        <w:ind w:firstLine="480"/>
        <w:rPr>
          <w:color w:val="auto"/>
          <w:highlight w:val="none"/>
        </w:rPr>
      </w:pPr>
      <w:r>
        <w:rPr>
          <w:color w:val="auto"/>
          <w:highlight w:val="none"/>
        </w:rPr>
        <w:t>（3）对成交结果提出质疑的，为成交结果公告期限届满之日。</w:t>
      </w:r>
    </w:p>
    <w:p>
      <w:pPr>
        <w:spacing w:line="360" w:lineRule="auto"/>
        <w:ind w:firstLine="480"/>
        <w:rPr>
          <w:color w:val="auto"/>
          <w:highlight w:val="none"/>
        </w:rPr>
      </w:pPr>
      <w:r>
        <w:rPr>
          <w:color w:val="auto"/>
          <w:highlight w:val="none"/>
        </w:rPr>
        <w:t>2.2质疑函应当包括下列主要内容：</w:t>
      </w:r>
    </w:p>
    <w:p>
      <w:pPr>
        <w:spacing w:line="360" w:lineRule="auto"/>
        <w:ind w:firstLine="480"/>
        <w:rPr>
          <w:color w:val="auto"/>
          <w:highlight w:val="none"/>
        </w:rPr>
      </w:pPr>
      <w:r>
        <w:rPr>
          <w:color w:val="auto"/>
          <w:highlight w:val="none"/>
        </w:rPr>
        <w:t>（1）质疑供应商和相关供应商的名称、地址、邮编、联系人及联系电话等；</w:t>
      </w:r>
    </w:p>
    <w:p>
      <w:pPr>
        <w:spacing w:line="360" w:lineRule="auto"/>
        <w:ind w:firstLine="480"/>
        <w:rPr>
          <w:color w:val="auto"/>
          <w:highlight w:val="none"/>
        </w:rPr>
      </w:pPr>
      <w:r>
        <w:rPr>
          <w:color w:val="auto"/>
          <w:highlight w:val="none"/>
        </w:rPr>
        <w:t>（2）质疑项目名称及编号、具体明确的质疑事项和与质疑事项相关的请求；</w:t>
      </w:r>
    </w:p>
    <w:p>
      <w:pPr>
        <w:spacing w:line="360" w:lineRule="auto"/>
        <w:ind w:firstLine="480"/>
        <w:rPr>
          <w:color w:val="auto"/>
        </w:rPr>
      </w:pPr>
      <w:r>
        <w:rPr>
          <w:color w:val="auto"/>
          <w:highlight w:val="none"/>
        </w:rPr>
        <w:t>（3）认为磋商文件、采购过</w:t>
      </w:r>
      <w:r>
        <w:rPr>
          <w:color w:val="auto"/>
        </w:rPr>
        <w:t>程和成交结果使自己的合法权益受到损害的法律依据、事实依据、相关证明材料及证据来源；</w:t>
      </w:r>
    </w:p>
    <w:p>
      <w:pPr>
        <w:spacing w:line="360" w:lineRule="auto"/>
        <w:ind w:firstLine="480"/>
        <w:rPr>
          <w:color w:val="auto"/>
        </w:rPr>
      </w:pPr>
      <w:r>
        <w:rPr>
          <w:color w:val="auto"/>
        </w:rPr>
        <w:t>（4）提出质疑的日期。</w:t>
      </w:r>
    </w:p>
    <w:p>
      <w:pPr>
        <w:spacing w:line="360" w:lineRule="auto"/>
        <w:ind w:firstLine="480"/>
        <w:rPr>
          <w:color w:val="auto"/>
        </w:rPr>
      </w:pPr>
      <w:r>
        <w:rPr>
          <w:color w:val="auto"/>
        </w:rPr>
        <w:t>2.3质疑函应当署名。质疑供应商为自然人的，应当由本人签字；质疑供应商为法人或者其他组织的，应当由法定代表人、主要负责人，或者其授权代表签字或者盖章，并加盖公章。</w:t>
      </w:r>
    </w:p>
    <w:p>
      <w:pPr>
        <w:spacing w:line="360" w:lineRule="auto"/>
        <w:ind w:firstLine="480"/>
        <w:rPr>
          <w:color w:val="auto"/>
        </w:rPr>
      </w:pPr>
      <w:r>
        <w:rPr>
          <w:color w:val="auto"/>
        </w:rPr>
        <w:t>2.4以联合体形式参加政府采购活动的，其质疑应当由联合体成员委托主体提出。</w:t>
      </w:r>
    </w:p>
    <w:p>
      <w:pPr>
        <w:spacing w:line="360" w:lineRule="auto"/>
        <w:ind w:firstLine="480"/>
        <w:rPr>
          <w:color w:val="auto"/>
        </w:rPr>
      </w:pPr>
      <w:r>
        <w:rPr>
          <w:color w:val="auto"/>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spacing w:line="360" w:lineRule="auto"/>
        <w:ind w:firstLine="480"/>
        <w:rPr>
          <w:color w:val="auto"/>
        </w:rPr>
      </w:pPr>
      <w:r>
        <w:rPr>
          <w:color w:val="auto"/>
        </w:rPr>
        <w:t>2.6质疑联系方式如下：</w:t>
      </w:r>
    </w:p>
    <w:p>
      <w:pPr>
        <w:spacing w:line="360" w:lineRule="auto"/>
        <w:ind w:firstLine="480"/>
        <w:rPr>
          <w:rFonts w:hint="eastAsia" w:eastAsiaTheme="minorEastAsia"/>
          <w:color w:val="auto"/>
          <w:lang w:eastAsia="zh-CN"/>
        </w:rPr>
      </w:pPr>
      <w:r>
        <w:rPr>
          <w:color w:val="auto"/>
        </w:rPr>
        <w:t>质疑联系人：</w:t>
      </w:r>
      <w:r>
        <w:rPr>
          <w:rFonts w:hint="eastAsia"/>
          <w:color w:val="auto"/>
          <w:lang w:val="en-US" w:eastAsia="zh-CN"/>
        </w:rPr>
        <w:t>曹小姐</w:t>
      </w:r>
    </w:p>
    <w:p>
      <w:pPr>
        <w:spacing w:line="360" w:lineRule="auto"/>
        <w:ind w:firstLine="480"/>
        <w:rPr>
          <w:color w:val="auto"/>
        </w:rPr>
      </w:pPr>
      <w:r>
        <w:rPr>
          <w:color w:val="auto"/>
        </w:rPr>
        <w:t>电话：0759-3380227</w:t>
      </w:r>
    </w:p>
    <w:p>
      <w:pPr>
        <w:spacing w:line="360" w:lineRule="auto"/>
        <w:ind w:firstLine="480"/>
        <w:rPr>
          <w:color w:val="auto"/>
        </w:rPr>
      </w:pPr>
      <w:r>
        <w:rPr>
          <w:color w:val="auto"/>
        </w:rPr>
        <w:t>传真：0759-3380227</w:t>
      </w:r>
    </w:p>
    <w:p>
      <w:pPr>
        <w:spacing w:line="360" w:lineRule="auto"/>
        <w:ind w:firstLine="480"/>
        <w:rPr>
          <w:color w:val="auto"/>
        </w:rPr>
      </w:pPr>
      <w:r>
        <w:rPr>
          <w:color w:val="auto"/>
        </w:rPr>
        <w:t>邮箱：gdflzb@126.com</w:t>
      </w:r>
    </w:p>
    <w:p>
      <w:pPr>
        <w:spacing w:line="360" w:lineRule="auto"/>
        <w:ind w:firstLine="480"/>
        <w:rPr>
          <w:color w:val="auto"/>
        </w:rPr>
      </w:pPr>
      <w:r>
        <w:rPr>
          <w:color w:val="auto"/>
        </w:rPr>
        <w:t>地址：广东省湛江市赤坎区体育北路2号御海湾10栋1001号</w:t>
      </w:r>
    </w:p>
    <w:p>
      <w:pPr>
        <w:spacing w:line="360" w:lineRule="auto"/>
        <w:ind w:firstLine="480"/>
        <w:rPr>
          <w:color w:val="auto"/>
        </w:rPr>
      </w:pPr>
      <w:r>
        <w:rPr>
          <w:color w:val="auto"/>
        </w:rPr>
        <w:t>邮编：524043</w:t>
      </w:r>
    </w:p>
    <w:p>
      <w:pPr>
        <w:spacing w:line="360" w:lineRule="auto"/>
        <w:rPr>
          <w:color w:val="auto"/>
        </w:rPr>
      </w:pPr>
      <w:r>
        <w:rPr>
          <w:b/>
          <w:color w:val="auto"/>
          <w:sz w:val="24"/>
        </w:rPr>
        <w:t>3.投诉</w:t>
      </w:r>
    </w:p>
    <w:p>
      <w:pPr>
        <w:spacing w:line="360" w:lineRule="auto"/>
        <w:ind w:firstLine="480"/>
        <w:rPr>
          <w:color w:val="auto"/>
        </w:rPr>
      </w:pPr>
      <w:r>
        <w:rPr>
          <w:rFonts w:hint="eastAsia" w:ascii="宋体" w:hAnsi="宋体"/>
          <w:color w:val="auto"/>
          <w:szCs w:val="21"/>
        </w:rPr>
        <w:t>质疑供应商对招标采购单位的质疑答复不满意，或招标采购单位未在规定期限内作出答复的，可以在答复期满后十五个工作日内向同级监管部门提出投诉</w:t>
      </w:r>
      <w:r>
        <w:rPr>
          <w:color w:val="auto"/>
        </w:rPr>
        <w:t>。</w:t>
      </w:r>
    </w:p>
    <w:p>
      <w:pPr>
        <w:spacing w:line="360" w:lineRule="auto"/>
        <w:rPr>
          <w:color w:val="auto"/>
        </w:rPr>
      </w:pPr>
      <w:r>
        <w:rPr>
          <w:b/>
          <w:color w:val="auto"/>
          <w:sz w:val="28"/>
        </w:rPr>
        <w:t>八、合同签订和履行</w:t>
      </w:r>
    </w:p>
    <w:p>
      <w:pPr>
        <w:spacing w:line="360" w:lineRule="auto"/>
        <w:rPr>
          <w:color w:val="auto"/>
        </w:rPr>
      </w:pPr>
      <w:r>
        <w:rPr>
          <w:b/>
          <w:color w:val="auto"/>
          <w:sz w:val="24"/>
        </w:rPr>
        <w:t>1.合同签订</w:t>
      </w:r>
    </w:p>
    <w:p>
      <w:pPr>
        <w:spacing w:line="360" w:lineRule="auto"/>
        <w:ind w:firstLine="480"/>
        <w:rPr>
          <w:color w:val="auto"/>
        </w:rPr>
      </w:pPr>
      <w:r>
        <w:rPr>
          <w:color w:val="auto"/>
        </w:rPr>
        <w:t>1.1采购人应当自《成交通知书》发出之日起三十日内，按照磋商文件和成交供应商响应文件的约定，与成交供应商签订合同。所签订的合同不得对磋商文件和成交供应商响应文件作实质性修改。</w:t>
      </w:r>
    </w:p>
    <w:p>
      <w:pPr>
        <w:spacing w:line="360" w:lineRule="auto"/>
        <w:ind w:firstLine="480"/>
        <w:rPr>
          <w:color w:val="auto"/>
        </w:rPr>
      </w:pPr>
      <w:r>
        <w:rPr>
          <w:color w:val="auto"/>
        </w:rPr>
        <w:t>1.2采购人不得提出试用合格等任何不合理的要求作为签订合同的条件，且不得与成交供应商私下订立背离合同实质性内容的协议。</w:t>
      </w:r>
    </w:p>
    <w:p>
      <w:pPr>
        <w:spacing w:line="360" w:lineRule="auto"/>
        <w:ind w:firstLine="480"/>
        <w:rPr>
          <w:color w:val="auto"/>
        </w:rPr>
      </w:pPr>
      <w:r>
        <w:rPr>
          <w:color w:val="auto"/>
        </w:rPr>
        <w:t>1.3采购人应当自政府采购合同签订之日起2个工作日内，将政府采购合同在省级以上人民政府财政部门指定的媒体上公告，但政府采购合同中涉及国家秘密、商业秘密的内容除外。</w:t>
      </w:r>
    </w:p>
    <w:p>
      <w:pPr>
        <w:spacing w:line="360" w:lineRule="auto"/>
        <w:ind w:firstLine="480"/>
        <w:rPr>
          <w:color w:val="auto"/>
        </w:rPr>
      </w:pPr>
      <w:r>
        <w:rPr>
          <w:color w:val="auto"/>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spacing w:line="360" w:lineRule="auto"/>
        <w:rPr>
          <w:color w:val="auto"/>
        </w:rPr>
      </w:pPr>
      <w:r>
        <w:rPr>
          <w:b/>
          <w:color w:val="auto"/>
          <w:sz w:val="24"/>
        </w:rPr>
        <w:t>2.合同的履行</w:t>
      </w:r>
    </w:p>
    <w:p>
      <w:pPr>
        <w:spacing w:line="360" w:lineRule="auto"/>
        <w:ind w:firstLine="480"/>
        <w:rPr>
          <w:color w:val="auto"/>
        </w:rPr>
      </w:pPr>
      <w:r>
        <w:rPr>
          <w:color w:val="auto"/>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spacing w:line="360" w:lineRule="auto"/>
        <w:ind w:firstLine="480"/>
        <w:rPr>
          <w:color w:val="auto"/>
        </w:rPr>
      </w:pPr>
      <w:r>
        <w:rPr>
          <w:color w:val="auto"/>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36"/>
        </w:rPr>
      </w:pPr>
      <w:r>
        <w:rPr>
          <w:b/>
          <w:color w:val="auto"/>
          <w:sz w:val="36"/>
        </w:rPr>
        <w:br w:type="page"/>
      </w:r>
    </w:p>
    <w:p>
      <w:pPr>
        <w:pStyle w:val="2"/>
        <w:bidi w:val="0"/>
        <w:jc w:val="center"/>
        <w:rPr>
          <w:color w:val="auto"/>
        </w:rPr>
      </w:pPr>
      <w:bookmarkStart w:id="3" w:name="_Toc20856"/>
      <w:r>
        <w:rPr>
          <w:color w:val="auto"/>
        </w:rPr>
        <w:t>第四章 评审</w:t>
      </w:r>
      <w:bookmarkEnd w:id="3"/>
    </w:p>
    <w:p>
      <w:pPr>
        <w:spacing w:line="360" w:lineRule="auto"/>
        <w:rPr>
          <w:color w:val="auto"/>
        </w:rPr>
      </w:pPr>
      <w:r>
        <w:rPr>
          <w:b/>
          <w:color w:val="auto"/>
          <w:sz w:val="28"/>
        </w:rPr>
        <w:t>一、评审要求</w:t>
      </w:r>
    </w:p>
    <w:p>
      <w:pPr>
        <w:spacing w:line="360" w:lineRule="auto"/>
        <w:rPr>
          <w:color w:val="auto"/>
        </w:rPr>
      </w:pPr>
      <w:r>
        <w:rPr>
          <w:b/>
          <w:color w:val="auto"/>
          <w:sz w:val="24"/>
        </w:rPr>
        <w:t>1.评审方法</w:t>
      </w:r>
    </w:p>
    <w:p>
      <w:pPr>
        <w:spacing w:line="360" w:lineRule="auto"/>
        <w:rPr>
          <w:color w:val="auto"/>
        </w:rPr>
      </w:pPr>
      <w:r>
        <w:rPr>
          <w:color w:val="auto"/>
        </w:rPr>
        <w:t>综合评分法,是指响应文件满足磋商文件全部实质性要求，且按照评审因素的量化指标评审得分最高的投标人为成交候选人的评标方法。（最低报价不是成交的唯一依据。）</w:t>
      </w:r>
    </w:p>
    <w:p>
      <w:pPr>
        <w:spacing w:line="360" w:lineRule="auto"/>
        <w:rPr>
          <w:color w:val="auto"/>
        </w:rPr>
      </w:pPr>
      <w:r>
        <w:rPr>
          <w:b/>
          <w:color w:val="auto"/>
          <w:sz w:val="24"/>
        </w:rPr>
        <w:t>2.评审原则</w:t>
      </w:r>
    </w:p>
    <w:p>
      <w:pPr>
        <w:spacing w:line="360" w:lineRule="auto"/>
        <w:ind w:firstLine="480"/>
        <w:rPr>
          <w:color w:val="auto"/>
        </w:rPr>
      </w:pPr>
      <w:r>
        <w:rPr>
          <w:color w:val="auto"/>
        </w:rPr>
        <w:t>2.1评审活动遵循公平、公正、科学和择优的原则，以磋商文件和响应文件为评审的基本依据，并按照磋商文件规定的评审方法和评审标准进行评审。</w:t>
      </w:r>
    </w:p>
    <w:p>
      <w:pPr>
        <w:spacing w:line="360" w:lineRule="auto"/>
        <w:ind w:firstLine="480"/>
        <w:rPr>
          <w:color w:val="auto"/>
        </w:rPr>
      </w:pPr>
      <w:r>
        <w:rPr>
          <w:color w:val="auto"/>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spacing w:line="360" w:lineRule="auto"/>
        <w:rPr>
          <w:color w:val="auto"/>
        </w:rPr>
      </w:pPr>
      <w:r>
        <w:rPr>
          <w:b/>
          <w:color w:val="auto"/>
          <w:sz w:val="24"/>
        </w:rPr>
        <w:t>3.磋商小组</w:t>
      </w:r>
    </w:p>
    <w:p>
      <w:pPr>
        <w:spacing w:line="360" w:lineRule="auto"/>
        <w:ind w:firstLine="480"/>
        <w:rPr>
          <w:color w:val="auto"/>
        </w:rPr>
      </w:pPr>
      <w:r>
        <w:rPr>
          <w:color w:val="auto"/>
        </w:rPr>
        <w:t>3.1磋商小组由采购人代表和评审专家组成，成员人数应当为3人及以上单数，其中技术、经济等方面的评审专家不得少于成员总数的三分之二。</w:t>
      </w:r>
    </w:p>
    <w:p>
      <w:pPr>
        <w:spacing w:line="360" w:lineRule="auto"/>
        <w:ind w:firstLine="480"/>
        <w:rPr>
          <w:color w:val="auto"/>
        </w:rPr>
      </w:pPr>
      <w:r>
        <w:rPr>
          <w:color w:val="auto"/>
        </w:rPr>
        <w:t>3.2评审应遵守下列评审纪律：</w:t>
      </w:r>
    </w:p>
    <w:p>
      <w:pPr>
        <w:spacing w:line="360" w:lineRule="auto"/>
        <w:ind w:firstLine="480"/>
        <w:rPr>
          <w:color w:val="auto"/>
        </w:rPr>
      </w:pPr>
      <w:r>
        <w:rPr>
          <w:color w:val="auto"/>
        </w:rPr>
        <w:t>（1）评审情况不得私自外泄，有关信息由广东丰联招标代理有限公司统一对外发布。</w:t>
      </w:r>
    </w:p>
    <w:p>
      <w:pPr>
        <w:spacing w:line="360" w:lineRule="auto"/>
        <w:ind w:firstLine="480"/>
        <w:rPr>
          <w:color w:val="auto"/>
        </w:rPr>
      </w:pPr>
      <w:r>
        <w:rPr>
          <w:color w:val="auto"/>
        </w:rPr>
        <w:t>（2）对广东丰联招标代理有限公司或供应商提供的要求保密的资料，不得摘记翻印和外传。</w:t>
      </w:r>
    </w:p>
    <w:p>
      <w:pPr>
        <w:spacing w:line="360" w:lineRule="auto"/>
        <w:ind w:firstLine="480"/>
        <w:rPr>
          <w:color w:val="auto"/>
        </w:rPr>
      </w:pPr>
      <w:r>
        <w:rPr>
          <w:color w:val="auto"/>
        </w:rPr>
        <w:t>（3）不得收受响应供应商或有关人员的任何礼物，不得串联鼓动其他人袒护某供应商。若与供应商存在利害关系，则应主动声明并回避。</w:t>
      </w:r>
    </w:p>
    <w:p>
      <w:pPr>
        <w:spacing w:line="360" w:lineRule="auto"/>
        <w:ind w:firstLine="480"/>
        <w:rPr>
          <w:color w:val="auto"/>
        </w:rPr>
      </w:pPr>
      <w:r>
        <w:rPr>
          <w:color w:val="auto"/>
        </w:rPr>
        <w:t>（4）全体评委应按照磋商文件规定进行评审，一切认定事项应查有实据且不得弄虚作假。</w:t>
      </w:r>
    </w:p>
    <w:p>
      <w:pPr>
        <w:spacing w:line="360" w:lineRule="auto"/>
        <w:ind w:firstLine="480"/>
        <w:rPr>
          <w:color w:val="auto"/>
        </w:rPr>
      </w:pPr>
      <w:r>
        <w:rPr>
          <w:color w:val="auto"/>
        </w:rPr>
        <w:t>（5）磋商小组各成员应当独立对每个响应供应商的响应文件进行评价，并对评价意见承担个人责任。评审过程中，不得发表倾向性言论。</w:t>
      </w:r>
    </w:p>
    <w:p>
      <w:pPr>
        <w:spacing w:line="360" w:lineRule="auto"/>
        <w:ind w:firstLine="480"/>
        <w:rPr>
          <w:color w:val="auto"/>
        </w:rPr>
      </w:pPr>
      <w:r>
        <w:rPr>
          <w:color w:val="auto"/>
        </w:rPr>
        <w:t>※对违反评审纪律的评委，将取消其评委资格，对评审工作造成严重损失者将予以通报批评乃至追究法律责任。</w:t>
      </w:r>
    </w:p>
    <w:p>
      <w:pPr>
        <w:spacing w:line="360" w:lineRule="auto"/>
        <w:rPr>
          <w:color w:val="auto"/>
        </w:rPr>
      </w:pPr>
      <w:r>
        <w:rPr>
          <w:b/>
          <w:color w:val="auto"/>
          <w:sz w:val="24"/>
        </w:rPr>
        <w:t>4.有下列情形之一的，视为供应商串通响应，其响应无效</w:t>
      </w:r>
    </w:p>
    <w:p>
      <w:pPr>
        <w:spacing w:line="360" w:lineRule="auto"/>
        <w:ind w:firstLine="480"/>
        <w:rPr>
          <w:color w:val="auto"/>
        </w:rPr>
      </w:pPr>
      <w:r>
        <w:rPr>
          <w:color w:val="auto"/>
        </w:rPr>
        <w:t>4.1不同供应商的响应文件由同一单位或者个人编制；</w:t>
      </w:r>
    </w:p>
    <w:p>
      <w:pPr>
        <w:spacing w:line="360" w:lineRule="auto"/>
        <w:ind w:firstLine="480"/>
        <w:rPr>
          <w:color w:val="auto"/>
        </w:rPr>
      </w:pPr>
      <w:r>
        <w:rPr>
          <w:color w:val="auto"/>
        </w:rPr>
        <w:t>4.2不同供应商委托同一单位或者个人办理响应事宜；</w:t>
      </w:r>
    </w:p>
    <w:p>
      <w:pPr>
        <w:spacing w:line="360" w:lineRule="auto"/>
        <w:ind w:firstLine="480"/>
        <w:rPr>
          <w:color w:val="auto"/>
        </w:rPr>
      </w:pPr>
      <w:r>
        <w:rPr>
          <w:color w:val="auto"/>
        </w:rPr>
        <w:t>4.3不同供应商的响应文件载明的项目管理成员或者联系人员为同一人；</w:t>
      </w:r>
    </w:p>
    <w:p>
      <w:pPr>
        <w:spacing w:line="360" w:lineRule="auto"/>
        <w:ind w:firstLine="480"/>
        <w:rPr>
          <w:color w:val="auto"/>
        </w:rPr>
      </w:pPr>
      <w:r>
        <w:rPr>
          <w:color w:val="auto"/>
        </w:rPr>
        <w:t>4.4不同供应商的响应文件异常一致或者响应报价呈规律性差异；</w:t>
      </w:r>
    </w:p>
    <w:p>
      <w:pPr>
        <w:spacing w:line="360" w:lineRule="auto"/>
        <w:ind w:firstLine="480"/>
        <w:rPr>
          <w:color w:val="auto"/>
        </w:rPr>
      </w:pPr>
      <w:r>
        <w:rPr>
          <w:color w:val="auto"/>
        </w:rPr>
        <w:t>4.5不同供应商的响应文件相互混装；</w:t>
      </w:r>
    </w:p>
    <w:p>
      <w:pPr>
        <w:spacing w:line="360" w:lineRule="auto"/>
        <w:ind w:firstLine="480"/>
        <w:rPr>
          <w:color w:val="auto"/>
        </w:rPr>
      </w:pPr>
      <w:r>
        <w:rPr>
          <w:color w:val="auto"/>
        </w:rPr>
        <w:t>4.6不同供应商的响应保证金或购买电子保函支付款为从同一单位或个人的账户转出。</w:t>
      </w:r>
    </w:p>
    <w:p>
      <w:pPr>
        <w:spacing w:line="360" w:lineRule="auto"/>
        <w:ind w:firstLine="480"/>
        <w:rPr>
          <w:color w:val="auto"/>
        </w:rPr>
      </w:pPr>
      <w:r>
        <w:rPr>
          <w:color w:val="auto"/>
        </w:rPr>
        <w:t xml:space="preserve"> 说明：在评审过程中发现供应商有上述情形的，磋商小组应当认定其响应无效。同时，项目评审时被认定为串通响应的供应商不得参加该合同项下的采购活动。</w:t>
      </w:r>
    </w:p>
    <w:p>
      <w:pPr>
        <w:spacing w:line="360" w:lineRule="auto"/>
        <w:rPr>
          <w:color w:val="auto"/>
        </w:rPr>
      </w:pPr>
      <w:r>
        <w:rPr>
          <w:b/>
          <w:color w:val="auto"/>
          <w:sz w:val="24"/>
        </w:rPr>
        <w:t>5.有下列情形之一的，属于恶意串通响应：</w:t>
      </w:r>
    </w:p>
    <w:p>
      <w:pPr>
        <w:spacing w:line="360" w:lineRule="auto"/>
        <w:ind w:firstLine="480"/>
        <w:rPr>
          <w:color w:val="auto"/>
        </w:rPr>
      </w:pPr>
      <w:r>
        <w:rPr>
          <w:color w:val="auto"/>
        </w:rPr>
        <w:t>（1）供应商直接或者间接从采购人或者采购代理机构处获得其他供应商的相关情况并修改其响应文件；</w:t>
      </w:r>
    </w:p>
    <w:p>
      <w:pPr>
        <w:spacing w:line="360" w:lineRule="auto"/>
        <w:ind w:firstLine="480"/>
        <w:rPr>
          <w:color w:val="auto"/>
        </w:rPr>
      </w:pPr>
      <w:r>
        <w:rPr>
          <w:color w:val="auto"/>
        </w:rPr>
        <w:t>（2）供应商按照采购人或者采购代理机构的授意撤换、修改响应文件；</w:t>
      </w:r>
    </w:p>
    <w:p>
      <w:pPr>
        <w:spacing w:line="360" w:lineRule="auto"/>
        <w:ind w:firstLine="480"/>
        <w:rPr>
          <w:color w:val="auto"/>
        </w:rPr>
      </w:pPr>
      <w:r>
        <w:rPr>
          <w:color w:val="auto"/>
        </w:rPr>
        <w:t>（3）供应商之间协商报价、技术方案等响应文件的实质性内容；</w:t>
      </w:r>
    </w:p>
    <w:p>
      <w:pPr>
        <w:spacing w:line="360" w:lineRule="auto"/>
        <w:ind w:firstLine="480"/>
        <w:rPr>
          <w:color w:val="auto"/>
        </w:rPr>
      </w:pPr>
      <w:r>
        <w:rPr>
          <w:color w:val="auto"/>
        </w:rPr>
        <w:t>（4）属于同一集团、协会、商会等组织成员的供应商按照该组织要求协同参加政府采购活动；</w:t>
      </w:r>
    </w:p>
    <w:p>
      <w:pPr>
        <w:spacing w:line="360" w:lineRule="auto"/>
        <w:ind w:firstLine="480"/>
        <w:rPr>
          <w:color w:val="auto"/>
        </w:rPr>
      </w:pPr>
      <w:r>
        <w:rPr>
          <w:color w:val="auto"/>
        </w:rPr>
        <w:t>（5）供应商之间事先约定由某一特定供应商成交；</w:t>
      </w:r>
    </w:p>
    <w:p>
      <w:pPr>
        <w:spacing w:line="360" w:lineRule="auto"/>
        <w:ind w:firstLine="480"/>
        <w:rPr>
          <w:color w:val="auto"/>
        </w:rPr>
      </w:pPr>
      <w:r>
        <w:rPr>
          <w:color w:val="auto"/>
        </w:rPr>
        <w:t>（6）供应商之间商定部分供应商放弃参加政府采购活动或者放弃成交；</w:t>
      </w:r>
    </w:p>
    <w:p>
      <w:pPr>
        <w:spacing w:line="360" w:lineRule="auto"/>
        <w:ind w:firstLine="480"/>
        <w:rPr>
          <w:color w:val="auto"/>
        </w:rPr>
      </w:pPr>
      <w:r>
        <w:rPr>
          <w:color w:val="auto"/>
        </w:rPr>
        <w:t>（7）供应商与采购人或者采购代理机构之间、供应商相互之间，为谋求特定供应商成交或者排斥其他供应商的其他串通行为。</w:t>
      </w:r>
    </w:p>
    <w:p>
      <w:pPr>
        <w:spacing w:line="360" w:lineRule="auto"/>
        <w:rPr>
          <w:color w:val="auto"/>
        </w:rPr>
      </w:pPr>
      <w:r>
        <w:rPr>
          <w:b/>
          <w:color w:val="auto"/>
          <w:sz w:val="24"/>
        </w:rPr>
        <w:t>6.其他响应无效的情形</w:t>
      </w:r>
    </w:p>
    <w:p>
      <w:pPr>
        <w:spacing w:line="360" w:lineRule="auto"/>
        <w:ind w:firstLine="480"/>
        <w:rPr>
          <w:color w:val="auto"/>
        </w:rPr>
      </w:pPr>
      <w:r>
        <w:rPr>
          <w:color w:val="auto"/>
        </w:rPr>
        <w:t>详见资格性审查、符合性审查和磋商文件其他响应无效条款。</w:t>
      </w:r>
    </w:p>
    <w:p>
      <w:pPr>
        <w:spacing w:line="360" w:lineRule="auto"/>
        <w:rPr>
          <w:color w:val="auto"/>
        </w:rPr>
      </w:pPr>
      <w:r>
        <w:rPr>
          <w:b/>
          <w:color w:val="auto"/>
          <w:sz w:val="24"/>
        </w:rPr>
        <w:t>7.终止竞争性磋商采购活动的情形</w:t>
      </w:r>
    </w:p>
    <w:p>
      <w:pPr>
        <w:spacing w:line="360" w:lineRule="auto"/>
        <w:ind w:firstLine="480"/>
        <w:rPr>
          <w:color w:val="auto"/>
        </w:rPr>
      </w:pPr>
      <w:r>
        <w:rPr>
          <w:color w:val="auto"/>
        </w:rPr>
        <w:t>出现下列情形之一的，采购人或者采购代理机构应当终止竞争性磋商采购活动，发布项目终止公告并说明原因，重新开展采购活动：</w:t>
      </w:r>
    </w:p>
    <w:p>
      <w:pPr>
        <w:spacing w:line="360" w:lineRule="auto"/>
        <w:ind w:firstLine="480"/>
        <w:rPr>
          <w:color w:val="auto"/>
        </w:rPr>
      </w:pPr>
      <w:r>
        <w:rPr>
          <w:color w:val="auto"/>
        </w:rPr>
        <w:t>（1）因情况变化，不再符合规定的竞争性磋商采购方式适用情形的；</w:t>
      </w:r>
    </w:p>
    <w:p>
      <w:pPr>
        <w:spacing w:line="360" w:lineRule="auto"/>
        <w:ind w:firstLine="480"/>
        <w:rPr>
          <w:color w:val="auto"/>
        </w:rPr>
      </w:pPr>
      <w:r>
        <w:rPr>
          <w:color w:val="auto"/>
        </w:rPr>
        <w:t>（2）出现影响采购公正的违法、违规行为的；</w:t>
      </w:r>
    </w:p>
    <w:p>
      <w:pPr>
        <w:spacing w:line="360" w:lineRule="auto"/>
        <w:ind w:firstLine="480"/>
        <w:rPr>
          <w:color w:val="auto"/>
        </w:rPr>
      </w:pPr>
      <w:r>
        <w:rPr>
          <w:color w:val="auto"/>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spacing w:line="360" w:lineRule="auto"/>
        <w:ind w:firstLine="480"/>
        <w:rPr>
          <w:color w:val="auto"/>
        </w:rPr>
      </w:pPr>
      <w:r>
        <w:rPr>
          <w:color w:val="auto"/>
        </w:rPr>
        <w:t>（4）法律、法规以及磋商文件规定其他情形。</w:t>
      </w:r>
    </w:p>
    <w:p>
      <w:pPr>
        <w:spacing w:line="360" w:lineRule="auto"/>
        <w:rPr>
          <w:color w:val="auto"/>
        </w:rPr>
      </w:pPr>
      <w:r>
        <w:rPr>
          <w:b/>
          <w:color w:val="auto"/>
          <w:sz w:val="24"/>
        </w:rPr>
        <w:t>8.确定成交供应商</w:t>
      </w:r>
    </w:p>
    <w:p>
      <w:pPr>
        <w:spacing w:line="360" w:lineRule="auto"/>
        <w:ind w:firstLine="480"/>
        <w:rPr>
          <w:color w:val="auto"/>
        </w:rPr>
      </w:pPr>
      <w:r>
        <w:rPr>
          <w:color w:val="auto"/>
        </w:rPr>
        <w:t>磋商小组按照磋商文件确定的评审方法、步骤、标准，对响应文件进行评审。评审结束后，对供应商的评审名次进行排序，确定成交供应商或者推荐成交候选供应商。</w:t>
      </w:r>
    </w:p>
    <w:p>
      <w:pPr>
        <w:spacing w:line="360" w:lineRule="auto"/>
        <w:rPr>
          <w:color w:val="auto"/>
        </w:rPr>
      </w:pPr>
      <w:r>
        <w:rPr>
          <w:b/>
          <w:color w:val="auto"/>
          <w:sz w:val="24"/>
        </w:rPr>
        <w:t>9.价格修正</w:t>
      </w:r>
    </w:p>
    <w:p>
      <w:pPr>
        <w:spacing w:line="360" w:lineRule="auto"/>
        <w:ind w:firstLine="480"/>
        <w:rPr>
          <w:color w:val="auto"/>
        </w:rPr>
      </w:pPr>
      <w:r>
        <w:rPr>
          <w:color w:val="auto"/>
        </w:rPr>
        <w:t>对报价的计算错误按以下原则修正：</w:t>
      </w:r>
    </w:p>
    <w:p>
      <w:pPr>
        <w:spacing w:line="360" w:lineRule="auto"/>
        <w:ind w:firstLine="480"/>
        <w:rPr>
          <w:color w:val="auto"/>
        </w:rPr>
      </w:pPr>
      <w:r>
        <w:rPr>
          <w:color w:val="auto"/>
        </w:rPr>
        <w:t>（1）响应文件中首轮报价表（报价表）内容与响应文件中相应内容不一致的，以首轮报价表（报价表）为准；</w:t>
      </w:r>
    </w:p>
    <w:p>
      <w:pPr>
        <w:spacing w:line="360" w:lineRule="auto"/>
        <w:ind w:firstLine="480"/>
        <w:rPr>
          <w:color w:val="auto"/>
        </w:rPr>
      </w:pPr>
      <w:r>
        <w:rPr>
          <w:color w:val="auto"/>
        </w:rPr>
        <w:t>（2）大写金额和小写金额不一致的，以大写金额为准；</w:t>
      </w:r>
    </w:p>
    <w:p>
      <w:pPr>
        <w:spacing w:line="360" w:lineRule="auto"/>
        <w:ind w:firstLine="480"/>
        <w:rPr>
          <w:color w:val="auto"/>
        </w:rPr>
      </w:pPr>
      <w:r>
        <w:rPr>
          <w:color w:val="auto"/>
        </w:rPr>
        <w:t>（3）单价金额小数点或者百分比有明显错位的，以首轮报价表的总价为准，并修改单价；</w:t>
      </w:r>
    </w:p>
    <w:p>
      <w:pPr>
        <w:spacing w:line="360" w:lineRule="auto"/>
        <w:ind w:firstLine="480"/>
        <w:rPr>
          <w:color w:val="auto"/>
        </w:rPr>
      </w:pPr>
      <w:r>
        <w:rPr>
          <w:color w:val="auto"/>
        </w:rPr>
        <w:t>（4）总价金额与按单价汇总金额不一致的，以单价金额计算结果为准。但是单价金额计算结果超过预算价的，对其按无效响应处理；</w:t>
      </w:r>
    </w:p>
    <w:p>
      <w:pPr>
        <w:spacing w:line="360" w:lineRule="auto"/>
        <w:ind w:firstLine="480"/>
        <w:rPr>
          <w:color w:val="auto"/>
        </w:rPr>
      </w:pPr>
      <w:r>
        <w:rPr>
          <w:color w:val="auto"/>
        </w:rPr>
        <w:t>注：同时出现两种以上不一致的，按照前款规定的顺序在系统上进行价格澄清。供应商澄清后的价格加盖</w:t>
      </w:r>
      <w:r>
        <w:rPr>
          <w:rFonts w:hint="eastAsia"/>
          <w:color w:val="auto"/>
          <w:lang w:eastAsia="zh-CN"/>
        </w:rPr>
        <w:t>公章或授权代表签名</w:t>
      </w:r>
      <w:r>
        <w:rPr>
          <w:color w:val="auto"/>
        </w:rPr>
        <w:t>确认后产生约束力，但不得超出响应文件的范围或者改变响应文件的实质性内容，供应商不确认的，其响应无效。</w:t>
      </w:r>
    </w:p>
    <w:p>
      <w:pPr>
        <w:spacing w:line="360" w:lineRule="auto"/>
        <w:rPr>
          <w:color w:val="auto"/>
        </w:rPr>
      </w:pPr>
      <w:r>
        <w:rPr>
          <w:b/>
          <w:color w:val="auto"/>
          <w:sz w:val="28"/>
        </w:rPr>
        <w:t>二.政府采购政策落实</w:t>
      </w:r>
    </w:p>
    <w:p>
      <w:pPr>
        <w:spacing w:line="360" w:lineRule="auto"/>
        <w:rPr>
          <w:color w:val="auto"/>
        </w:rPr>
      </w:pPr>
      <w:r>
        <w:rPr>
          <w:b/>
          <w:color w:val="auto"/>
          <w:sz w:val="24"/>
        </w:rPr>
        <w:t>1.节能、环保要求</w:t>
      </w:r>
    </w:p>
    <w:p>
      <w:pPr>
        <w:spacing w:line="360" w:lineRule="auto"/>
        <w:ind w:firstLine="480"/>
        <w:rPr>
          <w:color w:val="auto"/>
        </w:rPr>
      </w:pPr>
      <w:r>
        <w:rPr>
          <w:color w:val="auto"/>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spacing w:line="360" w:lineRule="auto"/>
        <w:ind w:firstLine="480"/>
        <w:rPr>
          <w:color w:val="auto"/>
        </w:rPr>
      </w:pPr>
      <w:r>
        <w:rPr>
          <w:color w:val="auto"/>
        </w:rPr>
        <w:t>相关认证机构和获证产品信息以市场监管总局组织建立的节能产品、环境标志产品认证结果信息发布平台公布为准。</w:t>
      </w:r>
    </w:p>
    <w:p>
      <w:pPr>
        <w:spacing w:line="360" w:lineRule="auto"/>
        <w:rPr>
          <w:color w:val="auto"/>
        </w:rPr>
      </w:pPr>
      <w:r>
        <w:rPr>
          <w:b/>
          <w:color w:val="auto"/>
          <w:sz w:val="24"/>
        </w:rPr>
        <w:t>2.对小型、微型企业、监狱企业或残疾人福利性单位给予价格扣除</w:t>
      </w:r>
    </w:p>
    <w:p>
      <w:pPr>
        <w:spacing w:line="360" w:lineRule="auto"/>
        <w:ind w:firstLine="480"/>
        <w:rPr>
          <w:color w:val="auto"/>
        </w:rPr>
      </w:pPr>
      <w:r>
        <w:rPr>
          <w:color w:val="auto"/>
        </w:rPr>
        <w:t>依照《政府采购促进中小企业发展管理办法》、《支持监狱企业发展有关问题的通知》和《财政部 民政部</w:t>
      </w:r>
      <w:r>
        <w:rPr>
          <w:rFonts w:hint="eastAsia"/>
          <w:color w:val="auto"/>
          <w:lang w:val="en-US" w:eastAsia="zh-CN"/>
        </w:rPr>
        <w:t xml:space="preserve"> </w:t>
      </w:r>
      <w:r>
        <w:rPr>
          <w:color w:val="auto"/>
        </w:rPr>
        <w:t>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spacing w:line="360" w:lineRule="auto"/>
        <w:rPr>
          <w:color w:val="auto"/>
        </w:rPr>
      </w:pPr>
      <w:r>
        <w:rPr>
          <w:b/>
          <w:color w:val="auto"/>
          <w:sz w:val="24"/>
        </w:rPr>
        <w:t>3.价格扣除相关要求</w:t>
      </w:r>
    </w:p>
    <w:p>
      <w:pPr>
        <w:spacing w:line="360" w:lineRule="auto"/>
        <w:rPr>
          <w:rFonts w:hint="eastAsia" w:eastAsiaTheme="minorEastAsia"/>
          <w:color w:val="auto"/>
          <w:lang w:eastAsia="zh-CN"/>
        </w:rPr>
      </w:pPr>
      <w:r>
        <w:rPr>
          <w:rFonts w:hint="eastAsia"/>
          <w:b/>
          <w:bCs/>
          <w:color w:val="auto"/>
          <w:sz w:val="21"/>
          <w:szCs w:val="21"/>
        </w:rPr>
        <w:t>本项目属于专门面向中小企业采购的项目，不再执行价格评审优惠的扶持政策</w:t>
      </w:r>
      <w:r>
        <w:rPr>
          <w:rFonts w:hint="eastAsia"/>
          <w:b/>
          <w:bCs/>
          <w:color w:val="auto"/>
          <w:sz w:val="21"/>
          <w:szCs w:val="21"/>
          <w:lang w:eastAsia="zh-CN"/>
        </w:rPr>
        <w:t>。</w:t>
      </w:r>
    </w:p>
    <w:p>
      <w:pPr>
        <w:spacing w:line="360" w:lineRule="auto"/>
        <w:ind w:firstLine="480"/>
        <w:rPr>
          <w:color w:val="auto"/>
        </w:rPr>
      </w:pPr>
      <w:r>
        <w:rPr>
          <w:color w:val="auto"/>
        </w:rPr>
        <w:t>（1）所称小型和微型企业应当符合以下条件：</w:t>
      </w:r>
    </w:p>
    <w:p>
      <w:pPr>
        <w:spacing w:line="360" w:lineRule="auto"/>
        <w:ind w:firstLine="480"/>
        <w:rPr>
          <w:color w:val="auto"/>
        </w:rPr>
      </w:pPr>
      <w:r>
        <w:rPr>
          <w:color w:val="auto"/>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spacing w:line="360" w:lineRule="auto"/>
        <w:ind w:firstLine="480"/>
        <w:rPr>
          <w:color w:val="auto"/>
        </w:rPr>
      </w:pPr>
      <w:r>
        <w:rPr>
          <w:color w:val="auto"/>
        </w:rPr>
        <w:t>符合中小企业划分标准的个体工商户，在政府采购活动中视同中小企业。</w:t>
      </w:r>
    </w:p>
    <w:p>
      <w:pPr>
        <w:spacing w:line="360" w:lineRule="auto"/>
        <w:ind w:firstLine="480"/>
        <w:rPr>
          <w:color w:val="auto"/>
        </w:rPr>
      </w:pPr>
      <w:r>
        <w:rPr>
          <w:color w:val="auto"/>
        </w:rPr>
        <w:t>提供本企业（属于小微企业）制造的货物或者提供其他小型或微型企业制造的货物/提供本企业（属于小微企业）承接的服务。</w:t>
      </w:r>
    </w:p>
    <w:p>
      <w:pPr>
        <w:spacing w:line="360" w:lineRule="auto"/>
        <w:ind w:firstLine="480"/>
        <w:rPr>
          <w:color w:val="auto"/>
        </w:rPr>
      </w:pPr>
      <w:r>
        <w:rPr>
          <w:color w:val="auto"/>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spacing w:line="360" w:lineRule="auto"/>
        <w:ind w:firstLine="480"/>
        <w:rPr>
          <w:color w:val="auto"/>
        </w:rPr>
      </w:pPr>
      <w:r>
        <w:rPr>
          <w:color w:val="auto"/>
        </w:rPr>
        <w:t>说明：供应商应当对其出具的《中小企业声明函》真实性负责，供应商出具的《中小企业声明函》内容不实的，属于提供虚假材料谋取成交。</w:t>
      </w:r>
    </w:p>
    <w:p>
      <w:pPr>
        <w:spacing w:line="360" w:lineRule="auto"/>
        <w:ind w:firstLine="480"/>
        <w:rPr>
          <w:color w:val="auto"/>
        </w:rPr>
      </w:pPr>
      <w:r>
        <w:rPr>
          <w:color w:val="auto"/>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pPr>
        <w:spacing w:line="360" w:lineRule="auto"/>
        <w:rPr>
          <w:color w:val="auto"/>
        </w:rPr>
      </w:pPr>
      <w:r>
        <w:rPr>
          <w:b/>
          <w:color w:val="auto"/>
          <w:sz w:val="28"/>
        </w:rPr>
        <w:t>三、评审程序</w:t>
      </w:r>
    </w:p>
    <w:p>
      <w:pPr>
        <w:spacing w:line="360" w:lineRule="auto"/>
        <w:rPr>
          <w:color w:val="auto"/>
        </w:rPr>
      </w:pPr>
      <w:r>
        <w:rPr>
          <w:b/>
          <w:color w:val="auto"/>
          <w:sz w:val="24"/>
        </w:rPr>
        <w:t>1.资格性审查和符合性审查</w:t>
      </w:r>
    </w:p>
    <w:p>
      <w:pPr>
        <w:spacing w:line="360" w:lineRule="auto"/>
        <w:ind w:firstLine="480"/>
        <w:rPr>
          <w:color w:val="auto"/>
        </w:rPr>
      </w:pPr>
      <w:r>
        <w:rPr>
          <w:color w:val="auto"/>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spacing w:line="360" w:lineRule="auto"/>
        <w:ind w:firstLine="480"/>
        <w:rPr>
          <w:color w:val="auto"/>
        </w:rPr>
      </w:pPr>
      <w:r>
        <w:rPr>
          <w:color w:val="auto"/>
        </w:rPr>
        <w:t>磋商小组对各磋商供应商进行资格性和符合性审查过程中，对初步被认定为初审不合格或无效响应者应实行及时告知，由磋商小组组长或采购人代表将集体意见及时告知报价当事人。</w:t>
      </w:r>
    </w:p>
    <w:p>
      <w:pPr>
        <w:spacing w:line="360" w:lineRule="auto"/>
        <w:rPr>
          <w:color w:val="auto"/>
        </w:rPr>
      </w:pPr>
      <w:r>
        <w:rPr>
          <w:b/>
          <w:bCs/>
          <w:color w:val="auto"/>
        </w:rPr>
        <w:t>表一资格性审查表：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7"/>
        <w:gridCol w:w="2537"/>
        <w:gridCol w:w="500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序号</w:t>
            </w:r>
          </w:p>
        </w:tc>
        <w:tc>
          <w:tcPr>
            <w:tcW w:w="7539" w:type="dxa"/>
            <w:gridSpan w:val="2"/>
            <w:vAlign w:val="center"/>
          </w:tcPr>
          <w:p>
            <w:pPr>
              <w:spacing w:line="360" w:lineRule="auto"/>
              <w:jc w:val="center"/>
              <w:rPr>
                <w:color w:val="auto"/>
              </w:rPr>
            </w:pPr>
            <w:r>
              <w:rPr>
                <w:color w:val="auto"/>
              </w:rP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1</w:t>
            </w:r>
          </w:p>
        </w:tc>
        <w:tc>
          <w:tcPr>
            <w:tcW w:w="2537" w:type="dxa"/>
            <w:vAlign w:val="center"/>
          </w:tcPr>
          <w:p>
            <w:pPr>
              <w:spacing w:line="360" w:lineRule="auto"/>
              <w:jc w:val="center"/>
              <w:rPr>
                <w:color w:val="auto"/>
              </w:rPr>
            </w:pPr>
            <w:r>
              <w:rPr>
                <w:color w:val="auto"/>
              </w:rPr>
              <w:t>具有独立承担民事责任的能力</w:t>
            </w:r>
          </w:p>
        </w:tc>
        <w:tc>
          <w:tcPr>
            <w:tcW w:w="5002" w:type="dxa"/>
            <w:vAlign w:val="center"/>
          </w:tcPr>
          <w:p>
            <w:pPr>
              <w:spacing w:line="360" w:lineRule="auto"/>
              <w:jc w:val="left"/>
              <w:rPr>
                <w:color w:val="auto"/>
              </w:rPr>
            </w:pPr>
            <w:r>
              <w:rPr>
                <w:color w:val="auto"/>
              </w:rPr>
              <w:t>在中华人民共和国境内注册的法人或其他组织或自然人， 投标（响应）时提交有效的营业执照（或事业法人登记证或身份证等相关证明） 副本复印件。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2</w:t>
            </w:r>
          </w:p>
        </w:tc>
        <w:tc>
          <w:tcPr>
            <w:tcW w:w="2537" w:type="dxa"/>
            <w:vAlign w:val="center"/>
          </w:tcPr>
          <w:p>
            <w:pPr>
              <w:spacing w:line="360" w:lineRule="auto"/>
              <w:jc w:val="center"/>
              <w:rPr>
                <w:color w:val="auto"/>
              </w:rPr>
            </w:pPr>
            <w:r>
              <w:rPr>
                <w:color w:val="auto"/>
              </w:rPr>
              <w:t>有依法缴纳税收和社会保障资金的良好记录</w:t>
            </w:r>
          </w:p>
        </w:tc>
        <w:tc>
          <w:tcPr>
            <w:tcW w:w="5002" w:type="dxa"/>
            <w:vAlign w:val="center"/>
          </w:tcPr>
          <w:p>
            <w:pPr>
              <w:spacing w:line="360" w:lineRule="auto"/>
              <w:jc w:val="left"/>
              <w:rPr>
                <w:color w:val="auto"/>
              </w:rPr>
            </w:pPr>
            <w:r>
              <w:rPr>
                <w:rFonts w:hint="eastAsia"/>
                <w:color w:val="auto"/>
                <w:sz w:val="21"/>
                <w:szCs w:val="21"/>
                <w:lang w:eastAsia="zh-CN"/>
              </w:rPr>
              <w:t>提供</w:t>
            </w:r>
            <w:r>
              <w:rPr>
                <w:color w:val="auto"/>
              </w:rPr>
              <w:t>《响应承诺函》。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3</w:t>
            </w:r>
          </w:p>
        </w:tc>
        <w:tc>
          <w:tcPr>
            <w:tcW w:w="2537" w:type="dxa"/>
            <w:vAlign w:val="center"/>
          </w:tcPr>
          <w:p>
            <w:pPr>
              <w:spacing w:line="360" w:lineRule="auto"/>
              <w:jc w:val="center"/>
              <w:rPr>
                <w:color w:val="auto"/>
              </w:rPr>
            </w:pPr>
            <w:r>
              <w:rPr>
                <w:color w:val="auto"/>
              </w:rPr>
              <w:t>具有良好的商业信誉和健全的财务会计制度</w:t>
            </w:r>
          </w:p>
        </w:tc>
        <w:tc>
          <w:tcPr>
            <w:tcW w:w="5002" w:type="dxa"/>
            <w:vAlign w:val="center"/>
          </w:tcPr>
          <w:p>
            <w:pPr>
              <w:spacing w:line="360" w:lineRule="auto"/>
              <w:jc w:val="left"/>
              <w:rPr>
                <w:color w:val="auto"/>
              </w:rPr>
            </w:pPr>
            <w:r>
              <w:rPr>
                <w:rFonts w:hint="eastAsia"/>
                <w:color w:val="auto"/>
                <w:sz w:val="21"/>
                <w:szCs w:val="21"/>
                <w:lang w:eastAsia="zh-CN"/>
              </w:rPr>
              <w:t>提供</w:t>
            </w:r>
            <w:r>
              <w:rPr>
                <w:color w:val="auto"/>
              </w:rPr>
              <w:t>《响应承诺函》。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4</w:t>
            </w:r>
          </w:p>
        </w:tc>
        <w:tc>
          <w:tcPr>
            <w:tcW w:w="2537" w:type="dxa"/>
            <w:vAlign w:val="center"/>
          </w:tcPr>
          <w:p>
            <w:pPr>
              <w:spacing w:line="360" w:lineRule="auto"/>
              <w:jc w:val="center"/>
              <w:rPr>
                <w:color w:val="auto"/>
              </w:rPr>
            </w:pPr>
            <w:r>
              <w:rPr>
                <w:color w:val="auto"/>
              </w:rPr>
              <w:t>履行合同所必需的设备和专业技术能力</w:t>
            </w:r>
          </w:p>
        </w:tc>
        <w:tc>
          <w:tcPr>
            <w:tcW w:w="5002" w:type="dxa"/>
            <w:vAlign w:val="center"/>
          </w:tcPr>
          <w:p>
            <w:pPr>
              <w:spacing w:line="360" w:lineRule="auto"/>
              <w:jc w:val="left"/>
              <w:rPr>
                <w:color w:val="auto"/>
              </w:rPr>
            </w:pPr>
            <w:r>
              <w:rPr>
                <w:rFonts w:hint="eastAsia"/>
                <w:color w:val="auto"/>
                <w:sz w:val="21"/>
                <w:szCs w:val="21"/>
                <w:lang w:eastAsia="zh-CN"/>
              </w:rPr>
              <w:t>提供</w:t>
            </w:r>
            <w:r>
              <w:rPr>
                <w:color w:val="auto"/>
              </w:rPr>
              <w:t>《响应承诺函》。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5</w:t>
            </w:r>
          </w:p>
        </w:tc>
        <w:tc>
          <w:tcPr>
            <w:tcW w:w="2537" w:type="dxa"/>
            <w:vAlign w:val="center"/>
          </w:tcPr>
          <w:p>
            <w:pPr>
              <w:spacing w:line="360" w:lineRule="auto"/>
              <w:jc w:val="center"/>
              <w:rPr>
                <w:color w:val="auto"/>
              </w:rPr>
            </w:pPr>
            <w:r>
              <w:rPr>
                <w:color w:val="auto"/>
              </w:rPr>
              <w:t>参加采购活动前3年内，在经营活动中没有重大违法记录</w:t>
            </w:r>
          </w:p>
        </w:tc>
        <w:tc>
          <w:tcPr>
            <w:tcW w:w="5002" w:type="dxa"/>
            <w:vAlign w:val="center"/>
          </w:tcPr>
          <w:p>
            <w:pPr>
              <w:spacing w:line="360" w:lineRule="auto"/>
              <w:jc w:val="left"/>
              <w:rPr>
                <w:color w:val="auto"/>
              </w:rPr>
            </w:pPr>
            <w:r>
              <w:rPr>
                <w:rFonts w:hint="eastAsia"/>
                <w:color w:val="auto"/>
                <w:sz w:val="21"/>
                <w:szCs w:val="21"/>
                <w:lang w:eastAsia="zh-CN"/>
              </w:rPr>
              <w:t>提供</w:t>
            </w:r>
            <w:r>
              <w:rPr>
                <w:color w:val="auto"/>
              </w:rPr>
              <w:t>《响应承诺函》。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6</w:t>
            </w:r>
          </w:p>
        </w:tc>
        <w:tc>
          <w:tcPr>
            <w:tcW w:w="2537" w:type="dxa"/>
            <w:vAlign w:val="center"/>
          </w:tcPr>
          <w:p>
            <w:pPr>
              <w:spacing w:line="360" w:lineRule="auto"/>
              <w:jc w:val="center"/>
              <w:rPr>
                <w:color w:val="auto"/>
              </w:rPr>
            </w:pPr>
            <w:r>
              <w:rPr>
                <w:color w:val="auto"/>
              </w:rPr>
              <w:t>信用记录</w:t>
            </w:r>
          </w:p>
        </w:tc>
        <w:tc>
          <w:tcPr>
            <w:tcW w:w="5002" w:type="dxa"/>
            <w:vAlign w:val="center"/>
          </w:tcPr>
          <w:p>
            <w:pPr>
              <w:spacing w:line="360" w:lineRule="auto"/>
              <w:jc w:val="left"/>
              <w:rPr>
                <w:color w:val="auto"/>
              </w:rPr>
            </w:pPr>
            <w:r>
              <w:rPr>
                <w:rFonts w:hint="eastAsia"/>
                <w:color w:val="auto"/>
                <w:sz w:val="21"/>
                <w:szCs w:val="21"/>
                <w:lang w:eastAsia="zh-CN"/>
              </w:rPr>
              <w:t>供应商未被列入“信用中国”网站(www.creditchina.gov.cn)“失信被执行人或重大税收违法失信主体或政府采购严重违法失信行为”记录名单； 不处于中国政府采购网(www.ccgp.gov.cn)“政府采购严重违法失信行为记录名单”中的禁止参加政府采购活动期间。 （以采购代理机构于投标（响应） 截止时间当天在“信用中国”网站（www.creditchina.gov.cn） 及中国政府采购网（http://www.ccgp.gov.cn/） 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7</w:t>
            </w:r>
          </w:p>
        </w:tc>
        <w:tc>
          <w:tcPr>
            <w:tcW w:w="2537" w:type="dxa"/>
            <w:vAlign w:val="center"/>
          </w:tcPr>
          <w:p>
            <w:pPr>
              <w:spacing w:line="360" w:lineRule="auto"/>
              <w:jc w:val="center"/>
              <w:rPr>
                <w:color w:val="auto"/>
              </w:rPr>
            </w:pPr>
            <w:r>
              <w:rPr>
                <w:color w:val="auto"/>
              </w:rPr>
              <w:t>供应商必须符合法律、行政法规规定的其他条件</w:t>
            </w:r>
          </w:p>
        </w:tc>
        <w:tc>
          <w:tcPr>
            <w:tcW w:w="5002" w:type="dxa"/>
            <w:vAlign w:val="center"/>
          </w:tcPr>
          <w:p>
            <w:pPr>
              <w:spacing w:line="360" w:lineRule="auto"/>
              <w:jc w:val="left"/>
              <w:rPr>
                <w:color w:val="auto"/>
              </w:rPr>
            </w:pPr>
            <w:r>
              <w:rPr>
                <w:color w:val="auto"/>
              </w:rPr>
              <w:t>单位负责人为同一人或者存在直接控股、 管理关系的不同供应商，不得同时参加本采购项目（或采购包） 投标（响应）。为本项目提供整体设计、规范编制或者项目管理、监理、检测等服务的供应商，不得再参与本项目投标（响应）。</w:t>
            </w:r>
            <w:r>
              <w:rPr>
                <w:rFonts w:hint="eastAsia"/>
                <w:color w:val="auto"/>
                <w:sz w:val="21"/>
                <w:szCs w:val="21"/>
                <w:lang w:eastAsia="zh-CN"/>
              </w:rPr>
              <w:t>提供</w:t>
            </w:r>
            <w:r>
              <w:rPr>
                <w:color w:val="auto"/>
                <w:sz w:val="21"/>
                <w:szCs w:val="21"/>
              </w:rPr>
              <w:t>《响应承诺函》</w:t>
            </w:r>
            <w:r>
              <w:rPr>
                <w:color w:val="auto"/>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rFonts w:hint="eastAsia" w:eastAsiaTheme="minorEastAsia"/>
                <w:color w:val="auto"/>
                <w:lang w:val="en-US" w:eastAsia="zh-CN"/>
              </w:rPr>
            </w:pPr>
            <w:r>
              <w:rPr>
                <w:rFonts w:hint="eastAsia"/>
                <w:color w:val="auto"/>
                <w:lang w:val="en-US" w:eastAsia="zh-CN"/>
              </w:rPr>
              <w:t>8</w:t>
            </w:r>
          </w:p>
        </w:tc>
        <w:tc>
          <w:tcPr>
            <w:tcW w:w="2537" w:type="dxa"/>
            <w:vAlign w:val="center"/>
          </w:tcPr>
          <w:p>
            <w:pPr>
              <w:spacing w:line="360" w:lineRule="auto"/>
              <w:jc w:val="center"/>
              <w:rPr>
                <w:color w:val="auto"/>
              </w:rPr>
            </w:pPr>
            <w:r>
              <w:rPr>
                <w:color w:val="auto"/>
              </w:rPr>
              <w:t>供应商必须符合法律、行政法规规定的其他条件</w:t>
            </w:r>
          </w:p>
        </w:tc>
        <w:tc>
          <w:tcPr>
            <w:tcW w:w="5002" w:type="dxa"/>
            <w:vAlign w:val="center"/>
          </w:tcPr>
          <w:p>
            <w:pPr>
              <w:spacing w:line="360" w:lineRule="auto"/>
              <w:jc w:val="left"/>
              <w:rPr>
                <w:color w:val="auto"/>
              </w:rPr>
            </w:pPr>
            <w:r>
              <w:rPr>
                <w:color w:val="auto"/>
                <w:sz w:val="21"/>
                <w:szCs w:val="21"/>
              </w:rPr>
              <w:t>供应商必须符合法律、行政法规规定的其他条件：</w:t>
            </w:r>
            <w:r>
              <w:rPr>
                <w:rFonts w:hint="eastAsia"/>
                <w:color w:val="auto"/>
                <w:sz w:val="21"/>
                <w:szCs w:val="21"/>
                <w:lang w:eastAsia="zh-CN"/>
              </w:rPr>
              <w:t>提供</w:t>
            </w:r>
            <w:r>
              <w:rPr>
                <w:color w:val="auto"/>
                <w:sz w:val="21"/>
                <w:szCs w:val="21"/>
              </w:rPr>
              <w:t>《响应承诺函》</w:t>
            </w:r>
            <w:r>
              <w:rPr>
                <w:rFonts w:hint="eastAsia"/>
                <w:color w:val="auto"/>
                <w:sz w:val="21"/>
                <w:szCs w:val="21"/>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color w:val="auto"/>
              </w:rPr>
            </w:pPr>
            <w:r>
              <w:rPr>
                <w:color w:val="auto"/>
              </w:rPr>
              <w:t>9</w:t>
            </w:r>
          </w:p>
        </w:tc>
        <w:tc>
          <w:tcPr>
            <w:tcW w:w="2537" w:type="dxa"/>
            <w:vAlign w:val="center"/>
          </w:tcPr>
          <w:p>
            <w:pPr>
              <w:spacing w:line="360" w:lineRule="auto"/>
              <w:jc w:val="center"/>
              <w:rPr>
                <w:color w:val="auto"/>
              </w:rPr>
            </w:pPr>
            <w:r>
              <w:rPr>
                <w:color w:val="auto"/>
              </w:rPr>
              <w:t>落实政府采购政策需满足的资格要求</w:t>
            </w:r>
          </w:p>
        </w:tc>
        <w:tc>
          <w:tcPr>
            <w:tcW w:w="5002" w:type="dxa"/>
            <w:vAlign w:val="center"/>
          </w:tcPr>
          <w:p>
            <w:pPr>
              <w:spacing w:line="360" w:lineRule="auto"/>
              <w:jc w:val="left"/>
              <w:rPr>
                <w:color w:val="auto"/>
              </w:rPr>
            </w:pPr>
            <w:r>
              <w:rPr>
                <w:color w:val="auto"/>
              </w:rPr>
              <w:t>采购包整体专门面向中小企业。供应商须符合本项目采购标的对应行业（建筑业）政策划分标准的中小企业。监狱企业、残疾人福利单位视同小型、微型企业。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10</w:t>
            </w:r>
          </w:p>
        </w:tc>
        <w:tc>
          <w:tcPr>
            <w:tcW w:w="2537" w:type="dxa"/>
            <w:vAlign w:val="center"/>
          </w:tcPr>
          <w:p>
            <w:pPr>
              <w:spacing w:line="360" w:lineRule="auto"/>
              <w:jc w:val="center"/>
              <w:rPr>
                <w:color w:val="auto"/>
              </w:rPr>
            </w:pPr>
            <w:r>
              <w:rPr>
                <w:color w:val="auto"/>
              </w:rPr>
              <w:t>特定资格要求</w:t>
            </w:r>
          </w:p>
        </w:tc>
        <w:tc>
          <w:tcPr>
            <w:tcW w:w="5002" w:type="dxa"/>
            <w:vAlign w:val="center"/>
          </w:tcPr>
          <w:p>
            <w:pPr>
              <w:spacing w:line="360" w:lineRule="auto"/>
              <w:jc w:val="left"/>
              <w:rPr>
                <w:color w:val="auto"/>
              </w:rPr>
            </w:pPr>
            <w:r>
              <w:rPr>
                <w:rFonts w:hint="eastAsia"/>
                <w:color w:val="auto"/>
              </w:rPr>
              <w:t>响应供应商必须具备建设行政主管部门核发的有效市政公用工程施工总承包叁级以上(含叁级)资质，提供资质证书复印件加盖公章。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11</w:t>
            </w:r>
          </w:p>
        </w:tc>
        <w:tc>
          <w:tcPr>
            <w:tcW w:w="2537" w:type="dxa"/>
            <w:vAlign w:val="center"/>
          </w:tcPr>
          <w:p>
            <w:pPr>
              <w:spacing w:line="360" w:lineRule="auto"/>
              <w:jc w:val="center"/>
              <w:rPr>
                <w:color w:val="auto"/>
              </w:rPr>
            </w:pPr>
            <w:r>
              <w:rPr>
                <w:color w:val="auto"/>
              </w:rPr>
              <w:t>具有建设行政主管部门颁发的有效《安全生产许可证》</w:t>
            </w:r>
          </w:p>
        </w:tc>
        <w:tc>
          <w:tcPr>
            <w:tcW w:w="5002" w:type="dxa"/>
            <w:vAlign w:val="center"/>
          </w:tcPr>
          <w:p>
            <w:pPr>
              <w:spacing w:line="360" w:lineRule="auto"/>
              <w:jc w:val="left"/>
              <w:rPr>
                <w:color w:val="auto"/>
              </w:rPr>
            </w:pPr>
            <w:r>
              <w:rPr>
                <w:color w:val="auto"/>
              </w:rPr>
              <w:t>响应供应商须具有建设行政主管部门颁发的有效《安全生产许可证》，提交证书复印件加盖公章。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12</w:t>
            </w:r>
          </w:p>
        </w:tc>
        <w:tc>
          <w:tcPr>
            <w:tcW w:w="2537" w:type="dxa"/>
            <w:vAlign w:val="center"/>
          </w:tcPr>
          <w:p>
            <w:pPr>
              <w:spacing w:line="360" w:lineRule="auto"/>
              <w:jc w:val="center"/>
              <w:rPr>
                <w:color w:val="auto"/>
              </w:rPr>
            </w:pPr>
            <w:r>
              <w:rPr>
                <w:color w:val="auto"/>
              </w:rPr>
              <w:t>项目负责人</w:t>
            </w:r>
          </w:p>
        </w:tc>
        <w:tc>
          <w:tcPr>
            <w:tcW w:w="5002" w:type="dxa"/>
            <w:vAlign w:val="center"/>
          </w:tcPr>
          <w:p>
            <w:pPr>
              <w:spacing w:line="360" w:lineRule="auto"/>
              <w:jc w:val="left"/>
              <w:rPr>
                <w:color w:val="auto"/>
              </w:rPr>
            </w:pPr>
            <w:r>
              <w:rPr>
                <w:color w:val="auto"/>
              </w:rPr>
              <w:t>响应供应商拟担任本工程项目负责人，须具备以下两个条件，并提供人员相关证书及响应供应商为其购买的投标截止前三个月内任意一个月的社保证明文件复印件加盖公章：①具有</w:t>
            </w:r>
            <w:r>
              <w:rPr>
                <w:rFonts w:hint="eastAsia"/>
                <w:color w:val="auto"/>
                <w:lang w:eastAsia="zh-CN"/>
              </w:rPr>
              <w:t>市政公用工程专业</w:t>
            </w:r>
            <w:r>
              <w:rPr>
                <w:color w:val="auto"/>
              </w:rPr>
              <w:t>贰级(或以上)注册建造师资格证（根据住房和城乡建设部办公厅《关于全面实行一级建造师电子注册证书的通知》（建办市〔2021〕40号），自2022年1月1日起一级建造师统一使用电子证书，纸质注册证书作废）；②持有项目负责人安全生产考核合格证(B证)或提供广东省建筑施工企业管理人员安全生产考核信息系统安全生产管理人员证书信息的打印页；拟担任本工程项目负责人从开标之日起未在其它在建项目担任项目负责人。</w:t>
            </w:r>
          </w:p>
        </w:tc>
      </w:tr>
    </w:tbl>
    <w:p>
      <w:pPr>
        <w:spacing w:line="360" w:lineRule="auto"/>
        <w:rPr>
          <w:color w:val="auto"/>
        </w:rPr>
      </w:pPr>
    </w:p>
    <w:p>
      <w:pPr>
        <w:spacing w:line="360" w:lineRule="auto"/>
        <w:rPr>
          <w:color w:val="auto"/>
        </w:rPr>
      </w:pPr>
      <w:r>
        <w:rPr>
          <w:b/>
          <w:bCs/>
          <w:color w:val="auto"/>
        </w:rPr>
        <w:t>表二符合性审查表：</w:t>
      </w:r>
    </w:p>
    <w:tbl>
      <w:tblPr>
        <w:tblStyle w:val="11"/>
        <w:tblW w:w="0" w:type="auto"/>
        <w:jc w:val="right"/>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47"/>
        <w:gridCol w:w="1755"/>
        <w:gridCol w:w="59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17" w:hRule="atLeast"/>
          <w:jc w:val="right"/>
        </w:trPr>
        <w:tc>
          <w:tcPr>
            <w:tcW w:w="647" w:type="dxa"/>
            <w:vAlign w:val="center"/>
          </w:tcPr>
          <w:p>
            <w:pPr>
              <w:spacing w:line="360" w:lineRule="auto"/>
              <w:jc w:val="center"/>
              <w:rPr>
                <w:color w:val="auto"/>
              </w:rPr>
            </w:pPr>
            <w:r>
              <w:rPr>
                <w:color w:val="auto"/>
              </w:rPr>
              <w:t>序号</w:t>
            </w:r>
          </w:p>
        </w:tc>
        <w:tc>
          <w:tcPr>
            <w:tcW w:w="1755" w:type="dxa"/>
            <w:vAlign w:val="center"/>
          </w:tcPr>
          <w:p>
            <w:pPr>
              <w:spacing w:line="360" w:lineRule="auto"/>
              <w:jc w:val="center"/>
              <w:rPr>
                <w:color w:val="auto"/>
              </w:rPr>
            </w:pPr>
            <w:r>
              <w:rPr>
                <w:color w:val="auto"/>
              </w:rPr>
              <w:t>评审点要求概况</w:t>
            </w:r>
          </w:p>
        </w:tc>
        <w:tc>
          <w:tcPr>
            <w:tcW w:w="5904" w:type="dxa"/>
            <w:vAlign w:val="center"/>
          </w:tcPr>
          <w:p>
            <w:pPr>
              <w:spacing w:line="360" w:lineRule="auto"/>
              <w:jc w:val="center"/>
              <w:rPr>
                <w:color w:val="auto"/>
              </w:rPr>
            </w:pPr>
            <w:r>
              <w:rPr>
                <w:color w:val="auto"/>
              </w:rP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right"/>
        </w:trPr>
        <w:tc>
          <w:tcPr>
            <w:tcW w:w="647" w:type="dxa"/>
            <w:vAlign w:val="center"/>
          </w:tcPr>
          <w:p>
            <w:pPr>
              <w:spacing w:line="360" w:lineRule="auto"/>
              <w:jc w:val="center"/>
              <w:rPr>
                <w:color w:val="auto"/>
              </w:rPr>
            </w:pPr>
            <w:r>
              <w:rPr>
                <w:color w:val="auto"/>
              </w:rPr>
              <w:t>1</w:t>
            </w:r>
          </w:p>
        </w:tc>
        <w:tc>
          <w:tcPr>
            <w:tcW w:w="1755" w:type="dxa"/>
            <w:vAlign w:val="center"/>
          </w:tcPr>
          <w:p>
            <w:pPr>
              <w:spacing w:line="360" w:lineRule="auto"/>
              <w:jc w:val="center"/>
              <w:rPr>
                <w:color w:val="auto"/>
              </w:rPr>
            </w:pPr>
            <w:r>
              <w:rPr>
                <w:color w:val="auto"/>
              </w:rPr>
              <w:t>响应承诺函</w:t>
            </w:r>
          </w:p>
        </w:tc>
        <w:tc>
          <w:tcPr>
            <w:tcW w:w="5904" w:type="dxa"/>
          </w:tcPr>
          <w:p>
            <w:pPr>
              <w:spacing w:line="360" w:lineRule="auto"/>
              <w:rPr>
                <w:color w:val="auto"/>
              </w:rPr>
            </w:pPr>
            <w:r>
              <w:rPr>
                <w:color w:val="auto"/>
              </w:rPr>
              <w:t>响应承诺函已提交并符合磋商文件要求的；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right"/>
        </w:trPr>
        <w:tc>
          <w:tcPr>
            <w:tcW w:w="647" w:type="dxa"/>
            <w:vAlign w:val="center"/>
          </w:tcPr>
          <w:p>
            <w:pPr>
              <w:spacing w:line="360" w:lineRule="auto"/>
              <w:jc w:val="center"/>
              <w:rPr>
                <w:rFonts w:hint="eastAsia" w:eastAsiaTheme="minorEastAsia"/>
                <w:color w:val="auto"/>
                <w:lang w:eastAsia="zh-CN"/>
              </w:rPr>
            </w:pPr>
            <w:r>
              <w:rPr>
                <w:rFonts w:hint="eastAsia"/>
                <w:color w:val="auto"/>
                <w:lang w:val="en-US" w:eastAsia="zh-CN"/>
              </w:rPr>
              <w:t>2</w:t>
            </w:r>
          </w:p>
        </w:tc>
        <w:tc>
          <w:tcPr>
            <w:tcW w:w="1755" w:type="dxa"/>
            <w:vAlign w:val="center"/>
          </w:tcPr>
          <w:p>
            <w:pPr>
              <w:spacing w:line="360" w:lineRule="auto"/>
              <w:jc w:val="center"/>
              <w:rPr>
                <w:color w:val="auto"/>
              </w:rPr>
            </w:pPr>
            <w:r>
              <w:rPr>
                <w:color w:val="auto"/>
              </w:rPr>
              <w:t>响应有效期</w:t>
            </w:r>
          </w:p>
        </w:tc>
        <w:tc>
          <w:tcPr>
            <w:tcW w:w="5904" w:type="dxa"/>
          </w:tcPr>
          <w:p>
            <w:pPr>
              <w:spacing w:line="360" w:lineRule="auto"/>
              <w:rPr>
                <w:color w:val="auto"/>
              </w:rPr>
            </w:pPr>
            <w:r>
              <w:rPr>
                <w:color w:val="auto"/>
              </w:rPr>
              <w:t>符合磋商文件要求的响应有效期；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right"/>
        </w:trPr>
        <w:tc>
          <w:tcPr>
            <w:tcW w:w="647" w:type="dxa"/>
            <w:vAlign w:val="center"/>
          </w:tcPr>
          <w:p>
            <w:pPr>
              <w:spacing w:line="360" w:lineRule="auto"/>
              <w:jc w:val="center"/>
              <w:rPr>
                <w:rFonts w:hint="default" w:eastAsiaTheme="minorEastAsia"/>
                <w:color w:val="auto"/>
                <w:lang w:val="en-US" w:eastAsia="zh-CN"/>
              </w:rPr>
            </w:pPr>
            <w:r>
              <w:rPr>
                <w:rFonts w:hint="eastAsia"/>
                <w:color w:val="auto"/>
                <w:lang w:val="en-US" w:eastAsia="zh-CN"/>
              </w:rPr>
              <w:t>3</w:t>
            </w:r>
          </w:p>
        </w:tc>
        <w:tc>
          <w:tcPr>
            <w:tcW w:w="1755" w:type="dxa"/>
            <w:vAlign w:val="center"/>
          </w:tcPr>
          <w:p>
            <w:pPr>
              <w:spacing w:line="360" w:lineRule="auto"/>
              <w:jc w:val="center"/>
              <w:rPr>
                <w:color w:val="auto"/>
              </w:rPr>
            </w:pPr>
            <w:r>
              <w:rPr>
                <w:color w:val="auto"/>
              </w:rPr>
              <w:t>签署及盖章</w:t>
            </w:r>
          </w:p>
        </w:tc>
        <w:tc>
          <w:tcPr>
            <w:tcW w:w="5904" w:type="dxa"/>
          </w:tcPr>
          <w:p>
            <w:pPr>
              <w:spacing w:line="360" w:lineRule="auto"/>
              <w:rPr>
                <w:color w:val="auto"/>
              </w:rPr>
            </w:pPr>
            <w:r>
              <w:rPr>
                <w:color w:val="auto"/>
              </w:rPr>
              <w:t>按照竞争性磋商文件规定要求签署、盖章且响应文件有法定代表人签字，或签字人有法定代表人有效授权书的；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right"/>
        </w:trPr>
        <w:tc>
          <w:tcPr>
            <w:tcW w:w="647" w:type="dxa"/>
            <w:vAlign w:val="center"/>
          </w:tcPr>
          <w:p>
            <w:pPr>
              <w:spacing w:line="360" w:lineRule="auto"/>
              <w:jc w:val="center"/>
              <w:rPr>
                <w:rFonts w:hint="eastAsia" w:eastAsiaTheme="minorEastAsia"/>
                <w:color w:val="auto"/>
                <w:lang w:eastAsia="zh-CN"/>
              </w:rPr>
            </w:pPr>
            <w:r>
              <w:rPr>
                <w:rFonts w:hint="eastAsia"/>
                <w:color w:val="auto"/>
                <w:lang w:val="en-US" w:eastAsia="zh-CN"/>
              </w:rPr>
              <w:t>4</w:t>
            </w:r>
          </w:p>
        </w:tc>
        <w:tc>
          <w:tcPr>
            <w:tcW w:w="1755" w:type="dxa"/>
            <w:vAlign w:val="center"/>
          </w:tcPr>
          <w:p>
            <w:pPr>
              <w:spacing w:line="360" w:lineRule="auto"/>
              <w:jc w:val="center"/>
              <w:rPr>
                <w:color w:val="auto"/>
              </w:rPr>
            </w:pPr>
            <w:r>
              <w:rPr>
                <w:color w:val="auto"/>
              </w:rPr>
              <w:t>首轮报价</w:t>
            </w:r>
          </w:p>
        </w:tc>
        <w:tc>
          <w:tcPr>
            <w:tcW w:w="5904" w:type="dxa"/>
          </w:tcPr>
          <w:p>
            <w:pPr>
              <w:spacing w:line="360" w:lineRule="auto"/>
              <w:rPr>
                <w:color w:val="auto"/>
              </w:rPr>
            </w:pPr>
            <w:r>
              <w:rPr>
                <w:color w:val="auto"/>
              </w:rPr>
              <w:t>首轮报价未超过本项目预算金额；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right"/>
        </w:trPr>
        <w:tc>
          <w:tcPr>
            <w:tcW w:w="647" w:type="dxa"/>
            <w:vAlign w:val="center"/>
          </w:tcPr>
          <w:p>
            <w:pPr>
              <w:spacing w:line="360" w:lineRule="auto"/>
              <w:jc w:val="center"/>
              <w:rPr>
                <w:rFonts w:hint="eastAsia" w:eastAsiaTheme="minorEastAsia"/>
                <w:color w:val="auto"/>
                <w:lang w:eastAsia="zh-CN"/>
              </w:rPr>
            </w:pPr>
            <w:r>
              <w:rPr>
                <w:rFonts w:hint="eastAsia"/>
                <w:color w:val="auto"/>
                <w:lang w:val="en-US" w:eastAsia="zh-CN"/>
              </w:rPr>
              <w:t>5</w:t>
            </w:r>
          </w:p>
        </w:tc>
        <w:tc>
          <w:tcPr>
            <w:tcW w:w="1755" w:type="dxa"/>
            <w:vAlign w:val="center"/>
          </w:tcPr>
          <w:p>
            <w:pPr>
              <w:spacing w:line="360" w:lineRule="auto"/>
              <w:jc w:val="center"/>
              <w:rPr>
                <w:color w:val="auto"/>
              </w:rPr>
            </w:pPr>
            <w:r>
              <w:rPr>
                <w:color w:val="auto"/>
              </w:rPr>
              <w:t>相关规定</w:t>
            </w:r>
          </w:p>
        </w:tc>
        <w:tc>
          <w:tcPr>
            <w:tcW w:w="5904" w:type="dxa"/>
          </w:tcPr>
          <w:p>
            <w:pPr>
              <w:spacing w:line="360" w:lineRule="auto"/>
              <w:rPr>
                <w:color w:val="auto"/>
              </w:rPr>
            </w:pPr>
            <w:r>
              <w:rPr>
                <w:color w:val="auto"/>
              </w:rPr>
              <w:t>按有关法律、法规、规章或磋商文件相关规定不属于投标无效的。</w:t>
            </w:r>
          </w:p>
        </w:tc>
      </w:tr>
    </w:tbl>
    <w:p>
      <w:pPr>
        <w:spacing w:line="360" w:lineRule="auto"/>
        <w:rPr>
          <w:color w:val="auto"/>
        </w:rPr>
      </w:pPr>
    </w:p>
    <w:p>
      <w:pPr>
        <w:spacing w:line="360" w:lineRule="auto"/>
        <w:rPr>
          <w:color w:val="auto"/>
        </w:rPr>
      </w:pPr>
      <w:r>
        <w:rPr>
          <w:b/>
          <w:color w:val="auto"/>
          <w:sz w:val="24"/>
        </w:rPr>
        <w:t>2.响应文件澄清</w:t>
      </w:r>
    </w:p>
    <w:p>
      <w:pPr>
        <w:spacing w:line="360" w:lineRule="auto"/>
        <w:ind w:firstLine="480"/>
        <w:rPr>
          <w:color w:val="auto"/>
        </w:rPr>
      </w:pPr>
      <w:r>
        <w:rPr>
          <w:color w:val="auto"/>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color w:val="auto"/>
        </w:rPr>
        <w:t>授权代表人联系方式</w:t>
      </w:r>
      <w:r>
        <w:rPr>
          <w:color w:val="auto"/>
        </w:rPr>
        <w:t>发送短信提醒或电话告知。</w:t>
      </w:r>
    </w:p>
    <w:p>
      <w:pPr>
        <w:spacing w:line="360" w:lineRule="auto"/>
        <w:ind w:firstLine="480"/>
        <w:rPr>
          <w:color w:val="auto"/>
        </w:rPr>
      </w:pPr>
      <w:r>
        <w:rPr>
          <w:color w:val="auto"/>
        </w:rPr>
        <w:t>供应商需在规定时间内完成澄清（响应）。</w:t>
      </w:r>
    </w:p>
    <w:p>
      <w:pPr>
        <w:spacing w:line="360" w:lineRule="auto"/>
        <w:ind w:firstLine="480"/>
        <w:rPr>
          <w:color w:val="auto"/>
        </w:rPr>
      </w:pPr>
      <w:r>
        <w:rPr>
          <w:color w:val="auto"/>
        </w:rPr>
        <w:t>若因供应商联系方式错误未接收短信、未接听电话或超时未进行澄清（响应）造成的不利后果由供应商自行承担。供应商的澄清、说明或者补正不得超出响应文件的范围或者改变响应文件的实质性内容。</w:t>
      </w:r>
    </w:p>
    <w:p>
      <w:pPr>
        <w:spacing w:line="360" w:lineRule="auto"/>
        <w:ind w:firstLine="480"/>
        <w:rPr>
          <w:color w:val="auto"/>
        </w:rPr>
      </w:pPr>
      <w:r>
        <w:rPr>
          <w:color w:val="auto"/>
        </w:rPr>
        <w:t>2.2磋商小组不接受供应商主动提出的澄清、说明或补正。</w:t>
      </w:r>
    </w:p>
    <w:p>
      <w:pPr>
        <w:spacing w:line="360" w:lineRule="auto"/>
        <w:ind w:firstLine="480"/>
        <w:rPr>
          <w:color w:val="auto"/>
        </w:rPr>
      </w:pPr>
      <w:r>
        <w:rPr>
          <w:color w:val="auto"/>
        </w:rPr>
        <w:t>2.3磋商小组对供应商提交的澄清、说明或补正有疑问的，可以要求供应商进一步澄清、说明或补正。</w:t>
      </w:r>
    </w:p>
    <w:p>
      <w:pPr>
        <w:spacing w:line="360" w:lineRule="auto"/>
        <w:rPr>
          <w:color w:val="auto"/>
        </w:rPr>
      </w:pPr>
      <w:r>
        <w:rPr>
          <w:b/>
          <w:color w:val="auto"/>
          <w:sz w:val="24"/>
        </w:rPr>
        <w:t>3.磋商</w:t>
      </w:r>
    </w:p>
    <w:p>
      <w:pPr>
        <w:spacing w:line="360" w:lineRule="auto"/>
        <w:ind w:firstLine="480"/>
        <w:rPr>
          <w:color w:val="auto"/>
        </w:rPr>
      </w:pPr>
      <w:r>
        <w:rPr>
          <w:color w:val="auto"/>
        </w:rPr>
        <w:t>3.1磋商小组所有成员应当集中与单一供应商分别进行磋商，并给予所有参加磋商的供应商平等的磋商机会。</w:t>
      </w:r>
    </w:p>
    <w:p>
      <w:pPr>
        <w:spacing w:line="360" w:lineRule="auto"/>
        <w:ind w:firstLine="480"/>
        <w:rPr>
          <w:color w:val="auto"/>
        </w:rPr>
      </w:pPr>
      <w:r>
        <w:rPr>
          <w:color w:val="auto"/>
        </w:rPr>
        <w:t>3.2在磋商过程中，磋商小组可以根据磋商文件和磋商情况实质性变动采购需求中的技术、服务要求以及合同草案条款，但不得变动磋商文件中的其他内容。实质性变动的内容，须经采购人代表确认。</w:t>
      </w:r>
    </w:p>
    <w:p>
      <w:pPr>
        <w:spacing w:line="360" w:lineRule="auto"/>
        <w:ind w:firstLine="480"/>
        <w:rPr>
          <w:color w:val="auto"/>
        </w:rPr>
      </w:pPr>
      <w:r>
        <w:rPr>
          <w:color w:val="auto"/>
        </w:rPr>
        <w:t>3.3对磋商文件作出的实质性变动是磋商文件的有效组成部分，磋商小组应当及时、同时通知所有参加磋商的供应商。</w:t>
      </w:r>
    </w:p>
    <w:p>
      <w:pPr>
        <w:spacing w:line="360" w:lineRule="auto"/>
        <w:ind w:firstLine="480"/>
        <w:rPr>
          <w:color w:val="auto"/>
        </w:rPr>
      </w:pPr>
      <w:r>
        <w:rPr>
          <w:color w:val="auto"/>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spacing w:line="360" w:lineRule="auto"/>
        <w:rPr>
          <w:color w:val="auto"/>
        </w:rPr>
      </w:pPr>
      <w:r>
        <w:rPr>
          <w:b/>
          <w:color w:val="auto"/>
          <w:sz w:val="24"/>
        </w:rPr>
        <w:t>4.最后报价</w:t>
      </w:r>
    </w:p>
    <w:p>
      <w:pPr>
        <w:spacing w:line="360" w:lineRule="auto"/>
        <w:ind w:firstLine="480"/>
        <w:rPr>
          <w:color w:val="auto"/>
        </w:rPr>
      </w:pPr>
      <w:r>
        <w:rPr>
          <w:color w:val="auto"/>
        </w:rPr>
        <w:t>4.1磋商结束后，磋商小组应当要求所有实质性响应的供应商在规定时间内提交最后报价。最后报价是供应商响应文件的有效组成部分。</w:t>
      </w:r>
    </w:p>
    <w:p>
      <w:pPr>
        <w:spacing w:line="360" w:lineRule="auto"/>
        <w:ind w:firstLine="480"/>
        <w:rPr>
          <w:color w:val="auto"/>
        </w:rPr>
      </w:pPr>
      <w:r>
        <w:rPr>
          <w:color w:val="auto"/>
        </w:rPr>
        <w:t>4.2已提交响应文件的供应商，在提交最后报价之前，可以根据磋商情况退出磋商。</w:t>
      </w:r>
    </w:p>
    <w:p>
      <w:pPr>
        <w:spacing w:line="360" w:lineRule="auto"/>
        <w:ind w:firstLine="480"/>
        <w:rPr>
          <w:color w:val="auto"/>
        </w:rPr>
      </w:pPr>
      <w:r>
        <w:rPr>
          <w:color w:val="auto"/>
        </w:rPr>
        <w:t>4.3除法规规定的特殊性情形外，提交最后报价的供应商不得少于3家。</w:t>
      </w:r>
    </w:p>
    <w:p>
      <w:pPr>
        <w:spacing w:line="360" w:lineRule="auto"/>
        <w:rPr>
          <w:color w:val="auto"/>
        </w:rPr>
      </w:pPr>
      <w:r>
        <w:rPr>
          <w:b/>
          <w:color w:val="auto"/>
          <w:sz w:val="24"/>
        </w:rPr>
        <w:t>5.详细评审</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1"/>
        <w:gridCol w:w="1269"/>
        <w:gridCol w:w="631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tcPr>
          <w:p>
            <w:pPr>
              <w:spacing w:line="360" w:lineRule="auto"/>
              <w:jc w:val="center"/>
              <w:rPr>
                <w:color w:val="auto"/>
                <w:highlight w:val="none"/>
              </w:rPr>
            </w:pPr>
            <w:r>
              <w:rPr>
                <w:color w:val="auto"/>
                <w:highlight w:val="none"/>
              </w:rPr>
              <w:t>评审因素</w:t>
            </w:r>
          </w:p>
        </w:tc>
        <w:tc>
          <w:tcPr>
            <w:tcW w:w="7584" w:type="dxa"/>
            <w:gridSpan w:val="2"/>
            <w:vAlign w:val="center"/>
          </w:tcPr>
          <w:p>
            <w:pPr>
              <w:spacing w:line="360" w:lineRule="auto"/>
              <w:jc w:val="center"/>
              <w:rPr>
                <w:color w:val="auto"/>
                <w:highlight w:val="none"/>
              </w:rPr>
            </w:pPr>
            <w:r>
              <w:rPr>
                <w:color w:val="auto"/>
                <w:highlight w:val="none"/>
              </w:rP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pPr>
              <w:spacing w:line="360" w:lineRule="auto"/>
              <w:jc w:val="center"/>
              <w:rPr>
                <w:color w:val="auto"/>
                <w:highlight w:val="none"/>
              </w:rPr>
            </w:pPr>
            <w:r>
              <w:rPr>
                <w:color w:val="auto"/>
                <w:highlight w:val="none"/>
              </w:rPr>
              <w:t>分值构成</w:t>
            </w:r>
          </w:p>
        </w:tc>
        <w:tc>
          <w:tcPr>
            <w:tcW w:w="7584" w:type="dxa"/>
            <w:gridSpan w:val="2"/>
            <w:vAlign w:val="center"/>
          </w:tcPr>
          <w:p>
            <w:pPr>
              <w:spacing w:line="360" w:lineRule="auto"/>
              <w:jc w:val="left"/>
              <w:rPr>
                <w:color w:val="auto"/>
                <w:highlight w:val="none"/>
              </w:rPr>
            </w:pPr>
            <w:r>
              <w:rPr>
                <w:color w:val="auto"/>
                <w:highlight w:val="none"/>
              </w:rPr>
              <w:t>商务部分</w:t>
            </w:r>
            <w:r>
              <w:rPr>
                <w:rFonts w:hint="eastAsia"/>
                <w:color w:val="auto"/>
                <w:highlight w:val="none"/>
                <w:lang w:val="en-US" w:eastAsia="zh-CN"/>
              </w:rPr>
              <w:t>35</w:t>
            </w:r>
            <w:r>
              <w:rPr>
                <w:color w:val="auto"/>
                <w:highlight w:val="none"/>
              </w:rPr>
              <w:t>.0分</w:t>
            </w:r>
          </w:p>
          <w:p>
            <w:pPr>
              <w:spacing w:line="360" w:lineRule="auto"/>
              <w:jc w:val="left"/>
              <w:rPr>
                <w:color w:val="auto"/>
                <w:highlight w:val="none"/>
              </w:rPr>
            </w:pPr>
            <w:r>
              <w:rPr>
                <w:color w:val="auto"/>
                <w:highlight w:val="none"/>
              </w:rPr>
              <w:t>技术部分</w:t>
            </w:r>
            <w:r>
              <w:rPr>
                <w:rFonts w:hint="eastAsia"/>
                <w:color w:val="auto"/>
                <w:highlight w:val="none"/>
                <w:lang w:val="en-US" w:eastAsia="zh-CN"/>
              </w:rPr>
              <w:t>55</w:t>
            </w:r>
            <w:r>
              <w:rPr>
                <w:color w:val="auto"/>
                <w:highlight w:val="none"/>
              </w:rPr>
              <w:t>.0分</w:t>
            </w:r>
          </w:p>
          <w:p>
            <w:pPr>
              <w:spacing w:line="360" w:lineRule="auto"/>
              <w:jc w:val="left"/>
              <w:rPr>
                <w:color w:val="auto"/>
                <w:highlight w:val="none"/>
              </w:rPr>
            </w:pPr>
            <w:r>
              <w:rPr>
                <w:color w:val="auto"/>
                <w:highlight w:val="none"/>
              </w:rPr>
              <w:t>报价得分10.0分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restart"/>
            <w:vAlign w:val="center"/>
          </w:tcPr>
          <w:p>
            <w:pPr>
              <w:spacing w:line="360" w:lineRule="auto"/>
              <w:jc w:val="center"/>
              <w:rPr>
                <w:color w:val="auto"/>
                <w:highlight w:val="none"/>
              </w:rPr>
            </w:pPr>
            <w:r>
              <w:rPr>
                <w:color w:val="auto"/>
                <w:highlight w:val="none"/>
              </w:rPr>
              <w:t>技术部分</w:t>
            </w:r>
          </w:p>
        </w:tc>
        <w:tc>
          <w:tcPr>
            <w:tcW w:w="1269" w:type="dxa"/>
            <w:vAlign w:val="center"/>
          </w:tcPr>
          <w:p>
            <w:pPr>
              <w:spacing w:line="360" w:lineRule="auto"/>
              <w:jc w:val="center"/>
              <w:rPr>
                <w:color w:val="auto"/>
                <w:highlight w:val="none"/>
              </w:rPr>
            </w:pPr>
            <w:r>
              <w:rPr>
                <w:color w:val="auto"/>
                <w:highlight w:val="none"/>
              </w:rPr>
              <w:t>施工程序总体设想及施工段划分</w:t>
            </w:r>
          </w:p>
          <w:p>
            <w:pPr>
              <w:spacing w:line="360" w:lineRule="auto"/>
              <w:jc w:val="center"/>
              <w:rPr>
                <w:color w:val="auto"/>
                <w:highlight w:val="none"/>
              </w:rPr>
            </w:pPr>
            <w:r>
              <w:rPr>
                <w:color w:val="auto"/>
                <w:highlight w:val="none"/>
              </w:rPr>
              <w:t xml:space="preserve"> (1</w:t>
            </w:r>
            <w:r>
              <w:rPr>
                <w:rFonts w:hint="eastAsia"/>
                <w:color w:val="auto"/>
                <w:highlight w:val="none"/>
                <w:lang w:val="en-US" w:eastAsia="zh-CN"/>
              </w:rPr>
              <w:t>0</w:t>
            </w:r>
            <w:r>
              <w:rPr>
                <w:color w:val="auto"/>
                <w:highlight w:val="none"/>
              </w:rPr>
              <w:t>.0分)</w:t>
            </w:r>
          </w:p>
        </w:tc>
        <w:tc>
          <w:tcPr>
            <w:tcW w:w="6315" w:type="dxa"/>
          </w:tcPr>
          <w:p>
            <w:pPr>
              <w:numPr>
                <w:ilvl w:val="0"/>
                <w:numId w:val="4"/>
              </w:numPr>
              <w:spacing w:line="360" w:lineRule="auto"/>
              <w:jc w:val="left"/>
              <w:rPr>
                <w:color w:val="auto"/>
                <w:highlight w:val="none"/>
              </w:rPr>
            </w:pPr>
            <w:r>
              <w:rPr>
                <w:color w:val="auto"/>
                <w:highlight w:val="none"/>
              </w:rPr>
              <w:t>对项目总体认识全面深刻，论述完整清晰，总体组织符合实际，总体设计符合规范，总体计划合理，综合措施科学，得</w:t>
            </w:r>
            <w:r>
              <w:rPr>
                <w:rFonts w:hint="eastAsia"/>
                <w:color w:val="auto"/>
                <w:highlight w:val="none"/>
                <w:lang w:val="en-US" w:eastAsia="zh-CN"/>
              </w:rPr>
              <w:t>10</w:t>
            </w:r>
            <w:r>
              <w:rPr>
                <w:color w:val="auto"/>
                <w:highlight w:val="none"/>
              </w:rPr>
              <w:t xml:space="preserve">分； </w:t>
            </w:r>
          </w:p>
          <w:p>
            <w:pPr>
              <w:numPr>
                <w:ilvl w:val="0"/>
                <w:numId w:val="4"/>
              </w:numPr>
              <w:spacing w:line="360" w:lineRule="auto"/>
              <w:jc w:val="left"/>
              <w:rPr>
                <w:color w:val="auto"/>
                <w:highlight w:val="none"/>
              </w:rPr>
            </w:pPr>
            <w:r>
              <w:rPr>
                <w:color w:val="auto"/>
                <w:highlight w:val="none"/>
              </w:rPr>
              <w:t>对项目总体认识比较全面，论述比较完整清晰，总体组织比较符合实际，总体设计比较符合规范，总体计划比较合理，综合措施比较科学，得</w:t>
            </w:r>
            <w:r>
              <w:rPr>
                <w:rFonts w:hint="eastAsia"/>
                <w:color w:val="auto"/>
                <w:highlight w:val="none"/>
                <w:lang w:val="en-US" w:eastAsia="zh-CN"/>
              </w:rPr>
              <w:t>5</w:t>
            </w:r>
            <w:r>
              <w:rPr>
                <w:color w:val="auto"/>
                <w:highlight w:val="none"/>
              </w:rPr>
              <w:t xml:space="preserve">分； </w:t>
            </w:r>
          </w:p>
          <w:p>
            <w:pPr>
              <w:numPr>
                <w:ilvl w:val="0"/>
                <w:numId w:val="4"/>
              </w:numPr>
              <w:spacing w:line="360" w:lineRule="auto"/>
              <w:jc w:val="left"/>
              <w:rPr>
                <w:color w:val="auto"/>
                <w:highlight w:val="none"/>
              </w:rPr>
            </w:pPr>
            <w:r>
              <w:rPr>
                <w:color w:val="auto"/>
                <w:highlight w:val="none"/>
              </w:rPr>
              <w:t>对项目总体认识不够全面，论述不够完整，总体组织不符合实际，总体设计不</w:t>
            </w:r>
            <w:r>
              <w:rPr>
                <w:rFonts w:hint="eastAsia"/>
                <w:color w:val="auto"/>
                <w:highlight w:val="none"/>
                <w:lang w:val="en-US" w:eastAsia="zh-CN"/>
              </w:rPr>
              <w:t>够</w:t>
            </w:r>
            <w:r>
              <w:rPr>
                <w:color w:val="auto"/>
                <w:highlight w:val="none"/>
              </w:rPr>
              <w:t>符合规范，总体计划不</w:t>
            </w:r>
            <w:r>
              <w:rPr>
                <w:rFonts w:hint="eastAsia"/>
                <w:color w:val="auto"/>
                <w:highlight w:val="none"/>
                <w:lang w:val="en-US" w:eastAsia="zh-CN"/>
              </w:rPr>
              <w:t>够</w:t>
            </w:r>
            <w:r>
              <w:rPr>
                <w:color w:val="auto"/>
                <w:highlight w:val="none"/>
              </w:rPr>
              <w:t>合理，综合措施不</w:t>
            </w:r>
            <w:r>
              <w:rPr>
                <w:rFonts w:hint="eastAsia"/>
                <w:color w:val="auto"/>
                <w:highlight w:val="none"/>
                <w:lang w:val="en-US" w:eastAsia="zh-CN"/>
              </w:rPr>
              <w:t>够</w:t>
            </w:r>
            <w:r>
              <w:rPr>
                <w:color w:val="auto"/>
                <w:highlight w:val="none"/>
              </w:rPr>
              <w:t>科学，得1分；</w:t>
            </w:r>
          </w:p>
          <w:p>
            <w:pPr>
              <w:numPr>
                <w:ilvl w:val="0"/>
                <w:numId w:val="4"/>
              </w:numPr>
              <w:spacing w:line="360" w:lineRule="auto"/>
              <w:jc w:val="left"/>
              <w:rPr>
                <w:color w:val="auto"/>
                <w:highlight w:val="none"/>
              </w:rPr>
            </w:pPr>
            <w:r>
              <w:rPr>
                <w:color w:val="auto"/>
                <w:highlight w:val="none"/>
              </w:rPr>
              <w:t>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continue"/>
            <w:vAlign w:val="center"/>
          </w:tcPr>
          <w:p>
            <w:pPr>
              <w:spacing w:line="360" w:lineRule="auto"/>
              <w:jc w:val="center"/>
              <w:rPr>
                <w:color w:val="auto"/>
                <w:highlight w:val="none"/>
              </w:rPr>
            </w:pPr>
          </w:p>
        </w:tc>
        <w:tc>
          <w:tcPr>
            <w:tcW w:w="1269" w:type="dxa"/>
            <w:vAlign w:val="center"/>
          </w:tcPr>
          <w:p>
            <w:pPr>
              <w:spacing w:line="360" w:lineRule="auto"/>
              <w:jc w:val="center"/>
              <w:rPr>
                <w:color w:val="auto"/>
                <w:highlight w:val="none"/>
              </w:rPr>
            </w:pPr>
            <w:r>
              <w:rPr>
                <w:color w:val="auto"/>
                <w:highlight w:val="none"/>
              </w:rPr>
              <w:t>施工方案与技术措施</w:t>
            </w:r>
          </w:p>
          <w:p>
            <w:pPr>
              <w:spacing w:line="360" w:lineRule="auto"/>
              <w:jc w:val="center"/>
              <w:rPr>
                <w:color w:val="auto"/>
                <w:highlight w:val="none"/>
              </w:rPr>
            </w:pPr>
            <w:r>
              <w:rPr>
                <w:color w:val="auto"/>
                <w:highlight w:val="none"/>
              </w:rPr>
              <w:t xml:space="preserve"> (15.0分)</w:t>
            </w:r>
          </w:p>
        </w:tc>
        <w:tc>
          <w:tcPr>
            <w:tcW w:w="6315" w:type="dxa"/>
          </w:tcPr>
          <w:p>
            <w:pPr>
              <w:numPr>
                <w:ilvl w:val="0"/>
                <w:numId w:val="5"/>
              </w:numPr>
              <w:spacing w:line="360" w:lineRule="auto"/>
              <w:jc w:val="left"/>
              <w:rPr>
                <w:color w:val="auto"/>
                <w:highlight w:val="none"/>
              </w:rPr>
            </w:pPr>
            <w:r>
              <w:rPr>
                <w:color w:val="auto"/>
                <w:highlight w:val="none"/>
              </w:rPr>
              <w:t xml:space="preserve">响应供应商的施工组织设计及布置内容完整、施工工艺，对于所需工程进度考虑全面，切实可行，得15分；  </w:t>
            </w:r>
          </w:p>
          <w:p>
            <w:pPr>
              <w:numPr>
                <w:ilvl w:val="0"/>
                <w:numId w:val="5"/>
              </w:numPr>
              <w:spacing w:line="360" w:lineRule="auto"/>
              <w:jc w:val="left"/>
              <w:rPr>
                <w:color w:val="auto"/>
                <w:highlight w:val="none"/>
              </w:rPr>
            </w:pPr>
            <w:r>
              <w:rPr>
                <w:color w:val="auto"/>
                <w:highlight w:val="none"/>
              </w:rPr>
              <w:t>响应供应商的施工组织设计及布置内容较完整，针对施工布置、施工工艺较清晰，对于所需工程进度考虑较全面，较切实可行，得10分；</w:t>
            </w:r>
          </w:p>
          <w:p>
            <w:pPr>
              <w:numPr>
                <w:ilvl w:val="0"/>
                <w:numId w:val="5"/>
              </w:numPr>
              <w:spacing w:line="360" w:lineRule="auto"/>
              <w:jc w:val="left"/>
              <w:rPr>
                <w:color w:val="auto"/>
                <w:highlight w:val="none"/>
              </w:rPr>
            </w:pPr>
            <w:r>
              <w:rPr>
                <w:color w:val="auto"/>
                <w:highlight w:val="none"/>
              </w:rPr>
              <w:t xml:space="preserve"> 响应供应商的施工组织设计及布置内容基本完整，针对施工布置、施工工艺具有一定的逻辑性，对于所需工程进度考虑基本全面，具有一定切实可行性，得5分； </w:t>
            </w:r>
          </w:p>
          <w:p>
            <w:pPr>
              <w:numPr>
                <w:ilvl w:val="0"/>
                <w:numId w:val="5"/>
              </w:numPr>
              <w:spacing w:line="360" w:lineRule="auto"/>
              <w:jc w:val="left"/>
              <w:rPr>
                <w:color w:val="auto"/>
                <w:highlight w:val="none"/>
              </w:rPr>
            </w:pPr>
            <w:r>
              <w:rPr>
                <w:color w:val="auto"/>
                <w:highlight w:val="none"/>
              </w:rPr>
              <w:t>响应供应商的施工组织设计及布置内容不够完整，针对施工布置、施工工艺和紧急事件处理措施逻辑不够清晰，对于所需工程进度考虑不够全面，未切合本项目实际情况，得1分；</w:t>
            </w:r>
          </w:p>
          <w:p>
            <w:pPr>
              <w:numPr>
                <w:ilvl w:val="0"/>
                <w:numId w:val="5"/>
              </w:numPr>
              <w:spacing w:line="360" w:lineRule="auto"/>
              <w:jc w:val="left"/>
              <w:rPr>
                <w:color w:val="auto"/>
                <w:highlight w:val="none"/>
              </w:rPr>
            </w:pPr>
            <w:r>
              <w:rPr>
                <w:color w:val="auto"/>
                <w:highlight w:val="none"/>
              </w:rPr>
              <w:t>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continue"/>
          </w:tcPr>
          <w:p>
            <w:pPr>
              <w:spacing w:line="360" w:lineRule="auto"/>
              <w:rPr>
                <w:color w:val="auto"/>
                <w:highlight w:val="none"/>
              </w:rPr>
            </w:pPr>
          </w:p>
        </w:tc>
        <w:tc>
          <w:tcPr>
            <w:tcW w:w="1269" w:type="dxa"/>
            <w:vAlign w:val="center"/>
          </w:tcPr>
          <w:p>
            <w:pPr>
              <w:spacing w:line="360" w:lineRule="auto"/>
              <w:jc w:val="center"/>
              <w:rPr>
                <w:color w:val="auto"/>
                <w:highlight w:val="none"/>
              </w:rPr>
            </w:pPr>
            <w:r>
              <w:rPr>
                <w:color w:val="auto"/>
                <w:highlight w:val="none"/>
              </w:rPr>
              <w:t xml:space="preserve">质量保证与措施承诺 </w:t>
            </w:r>
          </w:p>
          <w:p>
            <w:pPr>
              <w:spacing w:line="360" w:lineRule="auto"/>
              <w:jc w:val="center"/>
              <w:rPr>
                <w:color w:val="auto"/>
                <w:highlight w:val="none"/>
              </w:rPr>
            </w:pPr>
            <w:r>
              <w:rPr>
                <w:color w:val="auto"/>
                <w:highlight w:val="none"/>
              </w:rPr>
              <w:t>(10.0分)</w:t>
            </w:r>
          </w:p>
        </w:tc>
        <w:tc>
          <w:tcPr>
            <w:tcW w:w="6315" w:type="dxa"/>
          </w:tcPr>
          <w:p>
            <w:pPr>
              <w:numPr>
                <w:ilvl w:val="0"/>
                <w:numId w:val="6"/>
              </w:numPr>
              <w:spacing w:line="360" w:lineRule="auto"/>
              <w:jc w:val="left"/>
              <w:rPr>
                <w:color w:val="auto"/>
                <w:highlight w:val="none"/>
              </w:rPr>
            </w:pPr>
            <w:r>
              <w:rPr>
                <w:color w:val="auto"/>
                <w:highlight w:val="none"/>
              </w:rPr>
              <w:t xml:space="preserve">工程质量保证计划全面细致、结合实际、措施具体，责任到人，得10分； </w:t>
            </w:r>
          </w:p>
          <w:p>
            <w:pPr>
              <w:numPr>
                <w:ilvl w:val="0"/>
                <w:numId w:val="6"/>
              </w:numPr>
              <w:spacing w:line="360" w:lineRule="auto"/>
              <w:jc w:val="left"/>
              <w:rPr>
                <w:color w:val="auto"/>
                <w:highlight w:val="none"/>
              </w:rPr>
            </w:pPr>
            <w:r>
              <w:rPr>
                <w:color w:val="auto"/>
                <w:highlight w:val="none"/>
              </w:rPr>
              <w:t>工程质量保证计划比较全面细致、比较结合实际、措施比较具体，责任到人，得5分；</w:t>
            </w:r>
          </w:p>
          <w:p>
            <w:pPr>
              <w:numPr>
                <w:ilvl w:val="0"/>
                <w:numId w:val="6"/>
              </w:numPr>
              <w:spacing w:line="360" w:lineRule="auto"/>
              <w:jc w:val="left"/>
              <w:rPr>
                <w:color w:val="auto"/>
                <w:highlight w:val="none"/>
              </w:rPr>
            </w:pPr>
            <w:r>
              <w:rPr>
                <w:color w:val="auto"/>
                <w:highlight w:val="none"/>
              </w:rPr>
              <w:t xml:space="preserve">工程质量保证计划基本全面、基本结合实际、措施基本可行，责任基本到人，得1分； </w:t>
            </w:r>
          </w:p>
          <w:p>
            <w:pPr>
              <w:numPr>
                <w:ilvl w:val="0"/>
                <w:numId w:val="6"/>
              </w:numPr>
              <w:spacing w:line="360" w:lineRule="auto"/>
              <w:jc w:val="left"/>
              <w:rPr>
                <w:color w:val="auto"/>
                <w:highlight w:val="none"/>
              </w:rPr>
            </w:pPr>
            <w:r>
              <w:rPr>
                <w:color w:val="auto"/>
                <w:highlight w:val="none"/>
              </w:rPr>
              <w:t>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55" w:hRule="atLeast"/>
        </w:trPr>
        <w:tc>
          <w:tcPr>
            <w:tcW w:w="721" w:type="dxa"/>
            <w:vMerge w:val="continue"/>
            <w:tcBorders>
              <w:bottom w:val="nil"/>
            </w:tcBorders>
          </w:tcPr>
          <w:p>
            <w:pPr>
              <w:spacing w:line="360" w:lineRule="auto"/>
              <w:rPr>
                <w:color w:val="auto"/>
                <w:highlight w:val="none"/>
              </w:rPr>
            </w:pPr>
          </w:p>
        </w:tc>
        <w:tc>
          <w:tcPr>
            <w:tcW w:w="1269" w:type="dxa"/>
            <w:vAlign w:val="center"/>
          </w:tcPr>
          <w:p>
            <w:pPr>
              <w:spacing w:line="360" w:lineRule="auto"/>
              <w:jc w:val="center"/>
              <w:rPr>
                <w:color w:val="auto"/>
                <w:highlight w:val="none"/>
              </w:rPr>
            </w:pPr>
            <w:r>
              <w:rPr>
                <w:color w:val="auto"/>
                <w:highlight w:val="none"/>
              </w:rPr>
              <w:t>人员职责分工、绿色安全施工防护措施和安全管理考核制度</w:t>
            </w:r>
          </w:p>
          <w:p>
            <w:pPr>
              <w:spacing w:line="360" w:lineRule="auto"/>
              <w:jc w:val="cente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lang w:val="en-US" w:eastAsia="zh-CN"/>
              </w:rPr>
              <w:t>10.0</w:t>
            </w:r>
            <w:r>
              <w:rPr>
                <w:rFonts w:hint="eastAsia"/>
                <w:color w:val="auto"/>
                <w:highlight w:val="none"/>
                <w:lang w:eastAsia="zh-CN"/>
              </w:rPr>
              <w:t>）</w:t>
            </w:r>
          </w:p>
        </w:tc>
        <w:tc>
          <w:tcPr>
            <w:tcW w:w="6315" w:type="dxa"/>
          </w:tcPr>
          <w:p>
            <w:pPr>
              <w:numPr>
                <w:ilvl w:val="0"/>
                <w:numId w:val="7"/>
              </w:numPr>
              <w:spacing w:line="360" w:lineRule="auto"/>
              <w:jc w:val="left"/>
              <w:rPr>
                <w:color w:val="auto"/>
                <w:highlight w:val="none"/>
              </w:rPr>
            </w:pPr>
            <w:r>
              <w:rPr>
                <w:color w:val="auto"/>
                <w:highlight w:val="none"/>
              </w:rPr>
              <w:t xml:space="preserve">响应供应商针对人员职责分工、安全施工防护措施和安全管理考核制度逻辑清晰，考虑全面，切实可行，得10分； </w:t>
            </w:r>
          </w:p>
          <w:p>
            <w:pPr>
              <w:numPr>
                <w:ilvl w:val="0"/>
                <w:numId w:val="7"/>
              </w:numPr>
              <w:spacing w:line="360" w:lineRule="auto"/>
              <w:jc w:val="left"/>
              <w:rPr>
                <w:color w:val="auto"/>
                <w:highlight w:val="none"/>
              </w:rPr>
            </w:pPr>
            <w:r>
              <w:rPr>
                <w:color w:val="auto"/>
                <w:highlight w:val="none"/>
              </w:rPr>
              <w:t xml:space="preserve"> 响应供应商针对人员职责分工、安全施工防护措施和安全管理考核制度逻辑较清晰，考虑较全面，较切实可行，得5分；  </w:t>
            </w:r>
          </w:p>
          <w:p>
            <w:pPr>
              <w:numPr>
                <w:ilvl w:val="0"/>
                <w:numId w:val="7"/>
              </w:numPr>
              <w:spacing w:line="360" w:lineRule="auto"/>
              <w:jc w:val="left"/>
              <w:rPr>
                <w:color w:val="auto"/>
                <w:highlight w:val="none"/>
              </w:rPr>
            </w:pPr>
            <w:r>
              <w:rPr>
                <w:color w:val="auto"/>
                <w:highlight w:val="none"/>
              </w:rPr>
              <w:t xml:space="preserve">响应供应商针对人员职责分工、安全施工防护措施和安全管理考核制度设置具有一定的逻辑性，考虑基本全面，具有一定切实可行性得1分； </w:t>
            </w:r>
          </w:p>
          <w:p>
            <w:pPr>
              <w:numPr>
                <w:ilvl w:val="0"/>
                <w:numId w:val="7"/>
              </w:numPr>
              <w:spacing w:line="360" w:lineRule="auto"/>
              <w:jc w:val="left"/>
              <w:rPr>
                <w:color w:val="auto"/>
                <w:highlight w:val="none"/>
              </w:rPr>
            </w:pPr>
            <w:r>
              <w:rPr>
                <w:color w:val="auto"/>
                <w:highlight w:val="none"/>
              </w:rPr>
              <w:t xml:space="preserve"> 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tcBorders>
              <w:top w:val="nil"/>
            </w:tcBorders>
          </w:tcPr>
          <w:p>
            <w:pPr>
              <w:spacing w:line="360" w:lineRule="auto"/>
              <w:rPr>
                <w:color w:val="auto"/>
                <w:highlight w:val="none"/>
              </w:rPr>
            </w:pPr>
          </w:p>
        </w:tc>
        <w:tc>
          <w:tcPr>
            <w:tcW w:w="1269" w:type="dxa"/>
            <w:vAlign w:val="center"/>
          </w:tcPr>
          <w:p>
            <w:pPr>
              <w:spacing w:line="360" w:lineRule="auto"/>
              <w:jc w:val="center"/>
              <w:rPr>
                <w:color w:val="auto"/>
                <w:highlight w:val="none"/>
              </w:rPr>
            </w:pPr>
            <w:r>
              <w:rPr>
                <w:color w:val="auto"/>
                <w:highlight w:val="none"/>
              </w:rPr>
              <w:t>应急方案 (</w:t>
            </w:r>
            <w:r>
              <w:rPr>
                <w:rFonts w:hint="eastAsia"/>
                <w:color w:val="auto"/>
                <w:highlight w:val="none"/>
                <w:lang w:val="en-US" w:eastAsia="zh-CN"/>
              </w:rPr>
              <w:t>10</w:t>
            </w:r>
            <w:r>
              <w:rPr>
                <w:color w:val="auto"/>
                <w:highlight w:val="none"/>
              </w:rPr>
              <w:t>.0分)</w:t>
            </w:r>
          </w:p>
        </w:tc>
        <w:tc>
          <w:tcPr>
            <w:tcW w:w="6315" w:type="dxa"/>
            <w:vAlign w:val="center"/>
          </w:tcPr>
          <w:p>
            <w:pPr>
              <w:spacing w:line="360" w:lineRule="auto"/>
              <w:jc w:val="left"/>
              <w:rPr>
                <w:rFonts w:hint="eastAsia" w:eastAsiaTheme="minorEastAsia"/>
                <w:color w:val="auto"/>
                <w:highlight w:val="none"/>
                <w:lang w:eastAsia="zh-CN"/>
              </w:rPr>
            </w:pPr>
            <w:r>
              <w:rPr>
                <w:color w:val="auto"/>
                <w:highlight w:val="none"/>
              </w:rPr>
              <w:t>（1）能提供在施工过程中遇到临时性、突发性工作情况（如自然灾害事件、人身安全事故等）的应急预案的得</w:t>
            </w:r>
            <w:r>
              <w:rPr>
                <w:rFonts w:hint="eastAsia"/>
                <w:color w:val="auto"/>
                <w:highlight w:val="none"/>
                <w:lang w:val="en-US" w:eastAsia="zh-CN"/>
              </w:rPr>
              <w:t>2</w:t>
            </w:r>
            <w:r>
              <w:rPr>
                <w:color w:val="auto"/>
                <w:highlight w:val="none"/>
              </w:rPr>
              <w:t>分；（2）完整满足且优于采购文件要求的，得</w:t>
            </w:r>
            <w:r>
              <w:rPr>
                <w:rFonts w:hint="eastAsia"/>
                <w:color w:val="auto"/>
                <w:highlight w:val="none"/>
                <w:lang w:val="en-US" w:eastAsia="zh-CN"/>
              </w:rPr>
              <w:t>8</w:t>
            </w:r>
            <w:r>
              <w:rPr>
                <w:color w:val="auto"/>
                <w:highlight w:val="none"/>
              </w:rPr>
              <w:t>分；完全符合采购需求的，得</w:t>
            </w:r>
            <w:r>
              <w:rPr>
                <w:rFonts w:hint="eastAsia"/>
                <w:color w:val="auto"/>
                <w:highlight w:val="none"/>
                <w:lang w:val="en-US" w:eastAsia="zh-CN"/>
              </w:rPr>
              <w:t>4</w:t>
            </w:r>
            <w:r>
              <w:rPr>
                <w:color w:val="auto"/>
                <w:highlight w:val="none"/>
              </w:rPr>
              <w:t>分；不完全满足采购需求，得1分；不提供不得分</w:t>
            </w:r>
            <w:r>
              <w:rPr>
                <w:rFonts w:hint="eastAsia"/>
                <w:color w:val="auto"/>
                <w:highlight w:val="none"/>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restart"/>
            <w:vAlign w:val="center"/>
          </w:tcPr>
          <w:p>
            <w:pPr>
              <w:spacing w:line="360" w:lineRule="auto"/>
              <w:jc w:val="center"/>
              <w:rPr>
                <w:color w:val="auto"/>
                <w:highlight w:val="none"/>
              </w:rPr>
            </w:pPr>
            <w:r>
              <w:rPr>
                <w:color w:val="auto"/>
                <w:highlight w:val="none"/>
              </w:rPr>
              <w:t>商务部分</w:t>
            </w:r>
          </w:p>
        </w:tc>
        <w:tc>
          <w:tcPr>
            <w:tcW w:w="1269" w:type="dxa"/>
            <w:vAlign w:val="center"/>
          </w:tcPr>
          <w:p>
            <w:pPr>
              <w:spacing w:line="360" w:lineRule="auto"/>
              <w:jc w:val="center"/>
              <w:rPr>
                <w:color w:val="auto"/>
                <w:highlight w:val="none"/>
              </w:rPr>
            </w:pPr>
            <w:r>
              <w:rPr>
                <w:color w:val="auto"/>
                <w:highlight w:val="none"/>
              </w:rPr>
              <w:t xml:space="preserve">类似项目业绩经验 </w:t>
            </w:r>
          </w:p>
          <w:p>
            <w:pPr>
              <w:spacing w:line="360" w:lineRule="auto"/>
              <w:jc w:val="center"/>
              <w:rPr>
                <w:color w:val="auto"/>
                <w:highlight w:val="none"/>
              </w:rPr>
            </w:pPr>
            <w:r>
              <w:rPr>
                <w:color w:val="auto"/>
                <w:highlight w:val="none"/>
              </w:rPr>
              <w:t>(9.0分)</w:t>
            </w:r>
          </w:p>
        </w:tc>
        <w:tc>
          <w:tcPr>
            <w:tcW w:w="6315" w:type="dxa"/>
            <w:vAlign w:val="top"/>
          </w:tcPr>
          <w:p>
            <w:pPr>
              <w:spacing w:line="360" w:lineRule="auto"/>
              <w:jc w:val="left"/>
              <w:rPr>
                <w:rFonts w:asciiTheme="minorHAnsi" w:hAnsiTheme="minorHAnsi" w:eastAsiaTheme="minorEastAsia" w:cstheme="minorBidi"/>
                <w:color w:val="auto"/>
                <w:kern w:val="2"/>
                <w:sz w:val="21"/>
                <w:szCs w:val="24"/>
                <w:highlight w:val="none"/>
                <w:lang w:val="en-US" w:eastAsia="zh-CN" w:bidi="ar-SA"/>
              </w:rPr>
            </w:pPr>
            <w:r>
              <w:rPr>
                <w:color w:val="auto"/>
                <w:highlight w:val="none"/>
              </w:rPr>
              <w:t>2020年1月1日至今响应供应商承接过</w:t>
            </w:r>
            <w:r>
              <w:rPr>
                <w:rFonts w:hint="eastAsia"/>
                <w:color w:val="auto"/>
                <w:highlight w:val="none"/>
                <w:lang w:val="en-US" w:eastAsia="zh-CN"/>
              </w:rPr>
              <w:t>市政</w:t>
            </w:r>
            <w:r>
              <w:rPr>
                <w:color w:val="auto"/>
                <w:highlight w:val="none"/>
              </w:rPr>
              <w:t>类项目业绩，每提供一项得3分，最高得9分。注：须提供合同关键页复印件（含签订合同双方的单位名称、合同项目名称、项目金额与含签订合同双方的落款盖章、签订日期的关键页）加盖响应供应商公章，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continue"/>
            <w:vAlign w:val="center"/>
          </w:tcPr>
          <w:p>
            <w:pPr>
              <w:spacing w:line="360" w:lineRule="auto"/>
              <w:jc w:val="center"/>
              <w:rPr>
                <w:color w:val="auto"/>
                <w:highlight w:val="none"/>
              </w:rPr>
            </w:pPr>
          </w:p>
        </w:tc>
        <w:tc>
          <w:tcPr>
            <w:tcW w:w="1269" w:type="dxa"/>
            <w:vAlign w:val="center"/>
          </w:tcPr>
          <w:p>
            <w:pPr>
              <w:spacing w:line="360" w:lineRule="auto"/>
              <w:jc w:val="center"/>
              <w:rPr>
                <w:color w:val="auto"/>
                <w:highlight w:val="none"/>
              </w:rPr>
            </w:pPr>
            <w:r>
              <w:rPr>
                <w:color w:val="auto"/>
                <w:highlight w:val="none"/>
              </w:rPr>
              <w:t>体系认证情况 (6.0分)</w:t>
            </w:r>
          </w:p>
        </w:tc>
        <w:tc>
          <w:tcPr>
            <w:tcW w:w="6315" w:type="dxa"/>
            <w:vAlign w:val="top"/>
          </w:tcPr>
          <w:p>
            <w:pPr>
              <w:spacing w:line="360" w:lineRule="auto"/>
              <w:jc w:val="left"/>
              <w:rPr>
                <w:color w:val="auto"/>
                <w:highlight w:val="none"/>
              </w:rPr>
            </w:pPr>
            <w:r>
              <w:rPr>
                <w:color w:val="auto"/>
                <w:highlight w:val="none"/>
              </w:rPr>
              <w:t>响应供应商通质量管理体系认证、环境管理体系认证、职业健康安全管理体系认证，每提供一项证书得2分，本项最高得6分。 注：须提供在有效期内的认证证书复印件及“国家认证认可监督管理委员（http://www.cnca .gov.cn）”的全国认证认可信息公共服务平台上查询到的在有效期的官网截图打印件加盖公章，否则不得分。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Merge w:val="continue"/>
            <w:vAlign w:val="center"/>
          </w:tcPr>
          <w:p>
            <w:pPr>
              <w:spacing w:line="360" w:lineRule="auto"/>
              <w:jc w:val="center"/>
              <w:rPr>
                <w:color w:val="auto"/>
                <w:highlight w:val="none"/>
              </w:rPr>
            </w:pPr>
          </w:p>
        </w:tc>
        <w:tc>
          <w:tcPr>
            <w:tcW w:w="1269" w:type="dxa"/>
            <w:vAlign w:val="center"/>
          </w:tcPr>
          <w:p>
            <w:pPr>
              <w:spacing w:line="360" w:lineRule="auto"/>
              <w:jc w:val="center"/>
              <w:rPr>
                <w:color w:val="auto"/>
                <w:highlight w:val="none"/>
              </w:rPr>
            </w:pPr>
            <w:r>
              <w:rPr>
                <w:color w:val="auto"/>
                <w:highlight w:val="none"/>
              </w:rPr>
              <w:t>管理团队 (</w:t>
            </w:r>
            <w:r>
              <w:rPr>
                <w:rFonts w:hint="eastAsia"/>
                <w:color w:val="auto"/>
                <w:highlight w:val="none"/>
                <w:lang w:val="en-US" w:eastAsia="zh-CN"/>
              </w:rPr>
              <w:t>20</w:t>
            </w:r>
            <w:r>
              <w:rPr>
                <w:color w:val="auto"/>
                <w:highlight w:val="none"/>
              </w:rPr>
              <w:t>.0分)</w:t>
            </w:r>
          </w:p>
        </w:tc>
        <w:tc>
          <w:tcPr>
            <w:tcW w:w="6315" w:type="dxa"/>
          </w:tcPr>
          <w:p>
            <w:pPr>
              <w:spacing w:line="360" w:lineRule="auto"/>
              <w:jc w:val="left"/>
              <w:rPr>
                <w:color w:val="auto"/>
                <w:highlight w:val="none"/>
              </w:rPr>
            </w:pPr>
            <w:r>
              <w:rPr>
                <w:color w:val="auto"/>
                <w:highlight w:val="none"/>
              </w:rPr>
              <w:t>拟投入管理团队的素质和完备程度：</w:t>
            </w:r>
          </w:p>
          <w:p>
            <w:pPr>
              <w:spacing w:line="360" w:lineRule="auto"/>
              <w:jc w:val="left"/>
              <w:rPr>
                <w:color w:val="auto"/>
                <w:highlight w:val="none"/>
              </w:rPr>
            </w:pPr>
            <w:r>
              <w:rPr>
                <w:color w:val="auto"/>
                <w:highlight w:val="none"/>
              </w:rPr>
              <w:t xml:space="preserve"> （1） </w:t>
            </w:r>
            <w:r>
              <w:rPr>
                <w:rFonts w:hint="eastAsia"/>
                <w:color w:val="auto"/>
                <w:highlight w:val="none"/>
              </w:rPr>
              <w:t>项目技术负责人（1人）：具有</w:t>
            </w:r>
            <w:r>
              <w:rPr>
                <w:rFonts w:hint="eastAsia"/>
                <w:color w:val="auto"/>
                <w:highlight w:val="none"/>
                <w:lang w:val="en-US" w:eastAsia="zh-CN"/>
              </w:rPr>
              <w:t>市政类</w:t>
            </w:r>
            <w:r>
              <w:rPr>
                <w:rFonts w:hint="eastAsia"/>
                <w:color w:val="auto"/>
                <w:highlight w:val="none"/>
              </w:rPr>
              <w:t>相关专业中级职称证的得3分</w:t>
            </w:r>
            <w:r>
              <w:rPr>
                <w:rFonts w:hint="eastAsia"/>
                <w:color w:val="auto"/>
                <w:highlight w:val="none"/>
                <w:lang w:eastAsia="zh-CN"/>
              </w:rPr>
              <w:t>，</w:t>
            </w:r>
            <w:r>
              <w:rPr>
                <w:rFonts w:hint="eastAsia"/>
                <w:color w:val="auto"/>
                <w:highlight w:val="none"/>
              </w:rPr>
              <w:t xml:space="preserve">高级职称证的得5分；本项最高得5分。 </w:t>
            </w:r>
          </w:p>
          <w:p>
            <w:pPr>
              <w:spacing w:line="360" w:lineRule="auto"/>
              <w:jc w:val="left"/>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color w:val="auto"/>
                <w:highlight w:val="none"/>
              </w:rPr>
              <w:t>团队人员具有质量员、安全员（C类）、材料员、资料员</w:t>
            </w:r>
            <w:r>
              <w:rPr>
                <w:rFonts w:hint="eastAsia"/>
                <w:color w:val="auto"/>
                <w:highlight w:val="none"/>
                <w:lang w:eastAsia="zh-CN"/>
              </w:rPr>
              <w:t>、</w:t>
            </w:r>
            <w:r>
              <w:rPr>
                <w:rFonts w:hint="eastAsia"/>
                <w:color w:val="auto"/>
                <w:highlight w:val="none"/>
                <w:lang w:val="en-US" w:eastAsia="zh-CN"/>
              </w:rPr>
              <w:t>施工员</w:t>
            </w:r>
            <w:r>
              <w:rPr>
                <w:color w:val="auto"/>
                <w:highlight w:val="none"/>
              </w:rPr>
              <w:t>的，以上人员每提供一名得</w:t>
            </w:r>
            <w:r>
              <w:rPr>
                <w:rFonts w:hint="eastAsia"/>
                <w:color w:val="auto"/>
                <w:highlight w:val="none"/>
                <w:lang w:val="en-US" w:eastAsia="zh-CN"/>
              </w:rPr>
              <w:t>3</w:t>
            </w:r>
            <w:r>
              <w:rPr>
                <w:color w:val="auto"/>
                <w:highlight w:val="none"/>
              </w:rPr>
              <w:t>分，本项最高得</w:t>
            </w:r>
            <w:r>
              <w:rPr>
                <w:rFonts w:hint="eastAsia"/>
                <w:color w:val="auto"/>
                <w:highlight w:val="none"/>
                <w:lang w:val="en-US" w:eastAsia="zh-CN"/>
              </w:rPr>
              <w:t>15</w:t>
            </w:r>
            <w:r>
              <w:rPr>
                <w:color w:val="auto"/>
                <w:highlight w:val="none"/>
              </w:rPr>
              <w:t>分。</w:t>
            </w:r>
          </w:p>
          <w:p>
            <w:pPr>
              <w:spacing w:line="360" w:lineRule="auto"/>
              <w:jc w:val="left"/>
              <w:rPr>
                <w:color w:val="auto"/>
                <w:highlight w:val="none"/>
              </w:rPr>
            </w:pPr>
            <w:r>
              <w:rPr>
                <w:color w:val="auto"/>
                <w:highlight w:val="none"/>
              </w:rPr>
              <w:t>注：本项最高得20分。须提供人员相关证书及响应供应商为其购买投标截止时间前三个月内任意一个月的社保证明材料复印件加盖响应供应商公章，否则不得分。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pPr>
              <w:spacing w:line="360" w:lineRule="auto"/>
              <w:jc w:val="center"/>
              <w:rPr>
                <w:color w:val="auto"/>
                <w:highlight w:val="none"/>
              </w:rPr>
            </w:pPr>
            <w:r>
              <w:rPr>
                <w:color w:val="auto"/>
                <w:highlight w:val="none"/>
              </w:rPr>
              <w:t>投标报价</w:t>
            </w:r>
          </w:p>
        </w:tc>
        <w:tc>
          <w:tcPr>
            <w:tcW w:w="1269" w:type="dxa"/>
            <w:vAlign w:val="center"/>
          </w:tcPr>
          <w:p>
            <w:pPr>
              <w:spacing w:line="360" w:lineRule="auto"/>
              <w:jc w:val="center"/>
              <w:rPr>
                <w:color w:val="auto"/>
                <w:highlight w:val="none"/>
              </w:rPr>
            </w:pPr>
            <w:r>
              <w:rPr>
                <w:color w:val="auto"/>
                <w:highlight w:val="none"/>
              </w:rPr>
              <w:t>投标报价得分</w:t>
            </w:r>
          </w:p>
          <w:p>
            <w:pPr>
              <w:spacing w:line="360" w:lineRule="auto"/>
              <w:jc w:val="center"/>
              <w:rPr>
                <w:color w:val="auto"/>
                <w:highlight w:val="none"/>
              </w:rPr>
            </w:pPr>
            <w:r>
              <w:rPr>
                <w:color w:val="auto"/>
                <w:highlight w:val="none"/>
              </w:rPr>
              <w:t xml:space="preserve"> (10.0分)</w:t>
            </w:r>
          </w:p>
        </w:tc>
        <w:tc>
          <w:tcPr>
            <w:tcW w:w="6315" w:type="dxa"/>
            <w:vAlign w:val="center"/>
          </w:tcPr>
          <w:p>
            <w:pPr>
              <w:spacing w:line="360" w:lineRule="auto"/>
              <w:jc w:val="left"/>
              <w:rPr>
                <w:color w:val="auto"/>
                <w:highlight w:val="none"/>
              </w:rPr>
            </w:pPr>
            <w:r>
              <w:rPr>
                <w:color w:val="auto"/>
                <w:highlight w:val="none"/>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spacing w:line="360" w:lineRule="auto"/>
        <w:rPr>
          <w:color w:val="auto"/>
        </w:rPr>
      </w:pPr>
    </w:p>
    <w:p>
      <w:pPr>
        <w:spacing w:line="360" w:lineRule="auto"/>
        <w:rPr>
          <w:color w:val="auto"/>
        </w:rPr>
      </w:pPr>
      <w:r>
        <w:rPr>
          <w:b/>
          <w:color w:val="auto"/>
          <w:sz w:val="24"/>
        </w:rPr>
        <w:t>6.汇总、排序</w:t>
      </w:r>
    </w:p>
    <w:p>
      <w:pPr>
        <w:spacing w:line="360" w:lineRule="auto"/>
        <w:rPr>
          <w:color w:val="auto"/>
        </w:rPr>
      </w:pPr>
      <w:r>
        <w:rPr>
          <w:color w:val="auto"/>
        </w:rPr>
        <w:t>评审结果按评审后总得分由高到低顺序排列。评审得分相同的，按最终报价由低到高顺序排列。得分且最终报价相同的，由</w:t>
      </w:r>
      <w:r>
        <w:rPr>
          <w:rFonts w:hint="eastAsia"/>
          <w:color w:val="auto"/>
          <w:lang w:eastAsia="zh-CN"/>
        </w:rPr>
        <w:t>磋商</w:t>
      </w:r>
      <w:r>
        <w:rPr>
          <w:color w:val="auto"/>
        </w:rPr>
        <w:t>小组采取随机抽取的方式确定。排名第一的</w:t>
      </w:r>
      <w:r>
        <w:rPr>
          <w:rFonts w:hint="eastAsia"/>
          <w:color w:val="auto"/>
          <w:lang w:eastAsia="zh-CN"/>
        </w:rPr>
        <w:t>磋商</w:t>
      </w:r>
      <w:r>
        <w:rPr>
          <w:color w:val="auto"/>
        </w:rPr>
        <w:t>供应商为第一成交候选人，排名第二的</w:t>
      </w:r>
      <w:r>
        <w:rPr>
          <w:rFonts w:hint="eastAsia"/>
          <w:color w:val="auto"/>
          <w:lang w:eastAsia="zh-CN"/>
        </w:rPr>
        <w:t>磋商</w:t>
      </w:r>
      <w:r>
        <w:rPr>
          <w:color w:val="auto"/>
        </w:rPr>
        <w:t>供应商为第二成交候选人（提供相同品牌产品（非单一产品采购，以核心产品为准。多个核心产品的，有一种产品品牌相同，即视为提供相同品牌产品），评审后得分最高的同品牌</w:t>
      </w:r>
      <w:r>
        <w:rPr>
          <w:rFonts w:hint="eastAsia"/>
          <w:color w:val="auto"/>
          <w:lang w:eastAsia="zh-CN"/>
        </w:rPr>
        <w:t>磋商</w:t>
      </w:r>
      <w:r>
        <w:rPr>
          <w:color w:val="auto"/>
        </w:rPr>
        <w:t>供应商获得成交候选人推荐资格；评审得分相同的，由采购人或者采购人委托</w:t>
      </w:r>
      <w:r>
        <w:rPr>
          <w:rFonts w:hint="eastAsia"/>
          <w:color w:val="auto"/>
          <w:lang w:eastAsia="zh-CN"/>
        </w:rPr>
        <w:t>磋商</w:t>
      </w:r>
      <w:r>
        <w:rPr>
          <w:color w:val="auto"/>
        </w:rPr>
        <w:t>小组采取随机抽取方式确定，其他同品牌</w:t>
      </w:r>
      <w:r>
        <w:rPr>
          <w:rFonts w:hint="eastAsia"/>
          <w:color w:val="auto"/>
          <w:lang w:eastAsia="zh-CN"/>
        </w:rPr>
        <w:t>磋商</w:t>
      </w:r>
      <w:r>
        <w:rPr>
          <w:color w:val="auto"/>
        </w:rPr>
        <w:t>供应商不作为成交候选人）。</w:t>
      </w:r>
    </w:p>
    <w:p>
      <w:pPr>
        <w:spacing w:line="360" w:lineRule="auto"/>
        <w:rPr>
          <w:color w:val="auto"/>
        </w:rPr>
      </w:pPr>
      <w:r>
        <w:rPr>
          <w:b/>
          <w:color w:val="auto"/>
          <w:sz w:val="24"/>
        </w:rPr>
        <w:t>7.其他无效响应的情形：</w:t>
      </w:r>
    </w:p>
    <w:p>
      <w:pPr>
        <w:spacing w:line="360" w:lineRule="auto"/>
        <w:ind w:firstLine="480"/>
        <w:rPr>
          <w:color w:val="auto"/>
        </w:rPr>
      </w:pPr>
      <w:r>
        <w:rPr>
          <w:color w:val="auto"/>
        </w:rPr>
        <w:t>（1）评审期间，供应商没有按磋商小组的要求提交法定代表人或其委托代理人签字的澄清、说明、补正或改变了响应文件的实质性内容的。</w:t>
      </w:r>
    </w:p>
    <w:p>
      <w:pPr>
        <w:spacing w:line="360" w:lineRule="auto"/>
        <w:ind w:firstLine="480"/>
        <w:rPr>
          <w:color w:val="auto"/>
        </w:rPr>
      </w:pPr>
      <w:r>
        <w:rPr>
          <w:color w:val="auto"/>
        </w:rPr>
        <w:t>（2）响应文件提供虚假材料的。</w:t>
      </w:r>
    </w:p>
    <w:p>
      <w:pPr>
        <w:spacing w:line="360" w:lineRule="auto"/>
        <w:ind w:firstLine="480"/>
        <w:rPr>
          <w:color w:val="auto"/>
        </w:rPr>
      </w:pPr>
      <w:r>
        <w:rPr>
          <w:color w:val="auto"/>
        </w:rPr>
        <w:t>（3）供应商以他人名义响应、串通响应、以行贿手段谋取成交或者以其他弄虚作假方式响应的。</w:t>
      </w:r>
    </w:p>
    <w:p>
      <w:pPr>
        <w:spacing w:line="360" w:lineRule="auto"/>
        <w:ind w:firstLine="480"/>
        <w:rPr>
          <w:color w:val="auto"/>
        </w:rPr>
      </w:pPr>
      <w:r>
        <w:rPr>
          <w:color w:val="auto"/>
        </w:rPr>
        <w:t>（4）供应商对采购人、采购代理机构、磋商小组及其工作人员施加影响，有碍招标公平、公正的。</w:t>
      </w:r>
    </w:p>
    <w:p>
      <w:pPr>
        <w:spacing w:line="360" w:lineRule="auto"/>
        <w:ind w:firstLine="480"/>
        <w:rPr>
          <w:color w:val="auto"/>
        </w:rPr>
      </w:pPr>
      <w:r>
        <w:rPr>
          <w:color w:val="auto"/>
        </w:rPr>
        <w:t>（5）响应文件含有采购人不能接受的附加条件的。</w:t>
      </w:r>
    </w:p>
    <w:p>
      <w:pPr>
        <w:spacing w:line="360" w:lineRule="auto"/>
        <w:ind w:firstLine="480"/>
        <w:rPr>
          <w:color w:val="auto"/>
        </w:rPr>
      </w:pPr>
      <w:r>
        <w:rPr>
          <w:color w:val="auto"/>
        </w:rPr>
        <w:t>（6）法律、法规和磋商文件规定的其他无效情形。</w:t>
      </w:r>
    </w:p>
    <w:p>
      <w:pPr>
        <w:spacing w:line="360" w:lineRule="auto"/>
        <w:ind w:firstLine="480"/>
        <w:rPr>
          <w:color w:val="auto"/>
        </w:rPr>
      </w:pPr>
    </w:p>
    <w:p>
      <w:pPr>
        <w:spacing w:line="360" w:lineRule="auto"/>
        <w:rPr>
          <w:b/>
          <w:color w:val="auto"/>
          <w:sz w:val="36"/>
        </w:rPr>
      </w:pPr>
      <w:r>
        <w:rPr>
          <w:color w:val="auto"/>
        </w:rPr>
        <w:t xml:space="preserve"> </w:t>
      </w:r>
    </w:p>
    <w:p>
      <w:pPr>
        <w:rPr>
          <w:color w:val="auto"/>
        </w:rPr>
      </w:pPr>
      <w:bookmarkStart w:id="4" w:name="_Toc9545"/>
      <w:r>
        <w:rPr>
          <w:color w:val="auto"/>
        </w:rPr>
        <w:br w:type="page"/>
      </w:r>
    </w:p>
    <w:p>
      <w:pPr>
        <w:pStyle w:val="2"/>
        <w:bidi w:val="0"/>
        <w:jc w:val="center"/>
        <w:rPr>
          <w:color w:val="auto"/>
        </w:rPr>
      </w:pPr>
      <w:r>
        <w:rPr>
          <w:color w:val="auto"/>
        </w:rPr>
        <w:t>第五章 合同文本</w:t>
      </w:r>
      <w:bookmarkEnd w:id="4"/>
    </w:p>
    <w:p>
      <w:pPr>
        <w:spacing w:line="360" w:lineRule="auto"/>
        <w:ind w:firstLine="480"/>
        <w:rPr>
          <w:color w:val="auto"/>
        </w:rPr>
      </w:pPr>
    </w:p>
    <w:p>
      <w:pPr>
        <w:spacing w:before="308" w:line="193" w:lineRule="auto"/>
        <w:jc w:val="center"/>
        <w:rPr>
          <w:rFonts w:hint="eastAsia" w:ascii="宋体" w:hAnsi="宋体" w:eastAsia="宋体" w:cs="宋体"/>
          <w:color w:val="auto"/>
          <w:sz w:val="72"/>
          <w:szCs w:val="72"/>
        </w:rPr>
      </w:pPr>
    </w:p>
    <w:p>
      <w:pPr>
        <w:spacing w:before="308" w:line="193" w:lineRule="auto"/>
        <w:jc w:val="center"/>
        <w:rPr>
          <w:rFonts w:hint="eastAsia" w:ascii="宋体" w:hAnsi="宋体" w:eastAsia="宋体" w:cs="宋体"/>
          <w:color w:val="auto"/>
          <w:sz w:val="72"/>
          <w:szCs w:val="72"/>
        </w:rPr>
      </w:pPr>
    </w:p>
    <w:p>
      <w:pPr>
        <w:spacing w:before="308" w:line="193" w:lineRule="auto"/>
        <w:jc w:val="center"/>
        <w:rPr>
          <w:rFonts w:hint="eastAsia" w:ascii="宋体" w:hAnsi="宋体" w:eastAsia="宋体" w:cs="宋体"/>
          <w:color w:val="auto"/>
          <w:sz w:val="72"/>
          <w:szCs w:val="72"/>
        </w:rPr>
      </w:pPr>
      <w:r>
        <w:rPr>
          <w:rFonts w:hint="eastAsia" w:ascii="宋体" w:hAnsi="宋体" w:eastAsia="宋体" w:cs="宋体"/>
          <w:color w:val="auto"/>
          <w:sz w:val="72"/>
          <w:szCs w:val="72"/>
        </w:rPr>
        <w:t>建设工程施工合同</w:t>
      </w:r>
    </w:p>
    <w:p>
      <w:pPr>
        <w:spacing w:line="257" w:lineRule="auto"/>
        <w:rPr>
          <w:rFonts w:hint="eastAsia" w:ascii="宋体" w:hAnsi="宋体" w:eastAsia="宋体" w:cs="宋体"/>
          <w:color w:val="auto"/>
          <w:sz w:val="21"/>
        </w:rPr>
      </w:pPr>
    </w:p>
    <w:p>
      <w:pPr>
        <w:spacing w:line="257" w:lineRule="auto"/>
        <w:rPr>
          <w:rFonts w:hint="eastAsia" w:ascii="宋体" w:hAnsi="宋体" w:eastAsia="宋体" w:cs="宋体"/>
          <w:color w:val="auto"/>
          <w:sz w:val="21"/>
        </w:rPr>
      </w:pPr>
    </w:p>
    <w:p>
      <w:pPr>
        <w:spacing w:line="257" w:lineRule="auto"/>
        <w:rPr>
          <w:rFonts w:hint="eastAsia" w:ascii="宋体" w:hAnsi="宋体" w:eastAsia="宋体" w:cs="宋体"/>
          <w:color w:val="auto"/>
          <w:sz w:val="21"/>
        </w:rPr>
      </w:pPr>
    </w:p>
    <w:p>
      <w:pPr>
        <w:spacing w:line="257" w:lineRule="auto"/>
        <w:rPr>
          <w:rFonts w:hint="eastAsia" w:ascii="宋体" w:hAnsi="宋体" w:eastAsia="宋体" w:cs="宋体"/>
          <w:color w:val="auto"/>
          <w:sz w:val="21"/>
        </w:rPr>
      </w:pPr>
    </w:p>
    <w:p>
      <w:pPr>
        <w:spacing w:line="257"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line="258" w:lineRule="auto"/>
        <w:rPr>
          <w:rFonts w:hint="eastAsia" w:ascii="宋体" w:hAnsi="宋体" w:eastAsia="宋体" w:cs="宋体"/>
          <w:color w:val="auto"/>
          <w:sz w:val="21"/>
        </w:rPr>
      </w:pPr>
    </w:p>
    <w:p>
      <w:pPr>
        <w:spacing w:before="91" w:line="424" w:lineRule="auto"/>
        <w:ind w:left="3"/>
        <w:rPr>
          <w:rFonts w:hint="eastAsia" w:ascii="宋体" w:hAnsi="宋体" w:eastAsia="宋体" w:cs="宋体"/>
          <w:color w:val="auto"/>
          <w:sz w:val="28"/>
          <w:szCs w:val="28"/>
          <w:lang w:eastAsia="zh-CN"/>
        </w:rPr>
      </w:pPr>
      <w:r>
        <w:rPr>
          <w:rFonts w:hint="eastAsia" w:ascii="宋体" w:hAnsi="宋体" w:eastAsia="宋体" w:cs="宋体"/>
          <w:color w:val="auto"/>
          <w:spacing w:val="1"/>
          <w:sz w:val="28"/>
          <w:szCs w:val="28"/>
        </w:rPr>
        <w:t>工程名称：</w:t>
      </w:r>
      <w:r>
        <w:rPr>
          <w:rFonts w:hint="eastAsia" w:ascii="宋体" w:hAnsi="宋体" w:eastAsia="宋体" w:cs="宋体"/>
          <w:color w:val="auto"/>
          <w:spacing w:val="1"/>
          <w:sz w:val="28"/>
          <w:szCs w:val="28"/>
          <w:u w:val="single" w:color="auto"/>
          <w:lang w:eastAsia="zh-CN"/>
        </w:rPr>
        <w:t>廉江市东环大道新屋仔村段边坡修护工程</w:t>
      </w:r>
    </w:p>
    <w:p>
      <w:pPr>
        <w:spacing w:line="220" w:lineRule="auto"/>
        <w:ind w:left="3"/>
        <w:rPr>
          <w:rFonts w:hint="default" w:ascii="宋体" w:hAnsi="宋体" w:eastAsia="宋体" w:cs="宋体"/>
          <w:color w:val="auto"/>
          <w:sz w:val="28"/>
          <w:szCs w:val="28"/>
          <w:lang w:val="en-US"/>
        </w:rPr>
      </w:pPr>
      <w:r>
        <w:rPr>
          <w:rFonts w:hint="eastAsia" w:ascii="宋体" w:hAnsi="宋体" w:eastAsia="宋体" w:cs="宋体"/>
          <w:color w:val="auto"/>
          <w:spacing w:val="-3"/>
          <w:sz w:val="28"/>
          <w:szCs w:val="28"/>
        </w:rPr>
        <w:t>工</w:t>
      </w:r>
      <w:r>
        <w:rPr>
          <w:rFonts w:hint="eastAsia" w:ascii="宋体" w:hAnsi="宋体" w:eastAsia="宋体" w:cs="宋体"/>
          <w:color w:val="auto"/>
          <w:spacing w:val="-2"/>
          <w:sz w:val="28"/>
          <w:szCs w:val="28"/>
        </w:rPr>
        <w:t>程地点：</w:t>
      </w:r>
      <w:r>
        <w:rPr>
          <w:rFonts w:hint="eastAsia" w:ascii="宋体" w:hAnsi="宋体" w:eastAsia="宋体" w:cs="宋体"/>
          <w:b w:val="0"/>
          <w:bCs/>
          <w:i w:val="0"/>
          <w:iCs/>
          <w:color w:val="auto"/>
          <w:spacing w:val="-3"/>
          <w:kern w:val="0"/>
          <w:sz w:val="28"/>
          <w:szCs w:val="22"/>
          <w:u w:val="single" w:color="auto"/>
          <w:lang w:val="en-US" w:eastAsia="zh-CN" w:bidi="mt"/>
        </w:rPr>
        <w:t xml:space="preserve">                              </w:t>
      </w:r>
    </w:p>
    <w:p>
      <w:pPr>
        <w:spacing w:line="402" w:lineRule="auto"/>
        <w:rPr>
          <w:rFonts w:hint="eastAsia" w:ascii="宋体" w:hAnsi="宋体" w:eastAsia="宋体" w:cs="宋体"/>
          <w:color w:val="auto"/>
          <w:sz w:val="21"/>
        </w:rPr>
      </w:pPr>
    </w:p>
    <w:p>
      <w:pPr>
        <w:spacing w:before="91" w:line="220" w:lineRule="auto"/>
        <w:ind w:left="4"/>
        <w:rPr>
          <w:rFonts w:hint="eastAsia" w:ascii="宋体" w:hAnsi="宋体" w:eastAsia="宋体" w:cs="宋体"/>
          <w:color w:val="auto"/>
          <w:sz w:val="28"/>
          <w:szCs w:val="28"/>
        </w:rPr>
      </w:pPr>
      <w:r>
        <w:rPr>
          <w:rFonts w:hint="eastAsia" w:ascii="宋体" w:hAnsi="宋体" w:eastAsia="宋体" w:cs="宋体"/>
          <w:color w:val="auto"/>
          <w:spacing w:val="1"/>
          <w:sz w:val="28"/>
          <w:szCs w:val="28"/>
        </w:rPr>
        <w:t xml:space="preserve">发 </w:t>
      </w:r>
      <w:r>
        <w:rPr>
          <w:rFonts w:hint="eastAsia" w:ascii="宋体" w:hAnsi="宋体" w:eastAsia="宋体" w:cs="宋体"/>
          <w:color w:val="auto"/>
          <w:sz w:val="28"/>
          <w:szCs w:val="28"/>
        </w:rPr>
        <w:t>包 人：</w:t>
      </w:r>
      <w:r>
        <w:rPr>
          <w:rFonts w:hint="eastAsia" w:ascii="宋体" w:hAnsi="宋体" w:eastAsia="宋体" w:cs="宋体"/>
          <w:color w:val="auto"/>
          <w:sz w:val="28"/>
          <w:szCs w:val="28"/>
          <w:u w:val="single" w:color="auto"/>
        </w:rPr>
        <w:t>廉江市城市管理和综合执法局</w:t>
      </w:r>
    </w:p>
    <w:p>
      <w:pPr>
        <w:spacing w:line="403" w:lineRule="auto"/>
        <w:rPr>
          <w:rFonts w:hint="eastAsia" w:ascii="宋体" w:hAnsi="宋体" w:eastAsia="宋体" w:cs="宋体"/>
          <w:color w:val="auto"/>
          <w:sz w:val="21"/>
        </w:rPr>
      </w:pPr>
    </w:p>
    <w:p>
      <w:pPr>
        <w:spacing w:before="92" w:line="220" w:lineRule="auto"/>
        <w:rPr>
          <w:rFonts w:hint="default" w:ascii="宋体" w:hAnsi="宋体" w:eastAsia="宋体" w:cs="宋体"/>
          <w:color w:val="auto"/>
          <w:sz w:val="28"/>
          <w:szCs w:val="28"/>
          <w:lang w:val="en-US" w:eastAsia="zh-CN"/>
        </w:rPr>
      </w:pPr>
      <w:r>
        <w:rPr>
          <w:rFonts w:hint="eastAsia" w:ascii="宋体" w:hAnsi="宋体" w:eastAsia="宋体" w:cs="宋体"/>
          <w:color w:val="auto"/>
          <w:spacing w:val="-2"/>
          <w:sz w:val="28"/>
          <w:szCs w:val="28"/>
        </w:rPr>
        <w:t>承 包</w:t>
      </w:r>
      <w:r>
        <w:rPr>
          <w:rFonts w:hint="eastAsia" w:ascii="宋体" w:hAnsi="宋体" w:eastAsia="宋体" w:cs="宋体"/>
          <w:color w:val="auto"/>
          <w:spacing w:val="-1"/>
          <w:sz w:val="28"/>
          <w:szCs w:val="28"/>
        </w:rPr>
        <w:t xml:space="preserve"> 人：</w:t>
      </w:r>
      <w:r>
        <w:rPr>
          <w:rFonts w:hint="eastAsia" w:ascii="宋体" w:hAnsi="宋体" w:eastAsia="宋体" w:cs="宋体"/>
          <w:color w:val="auto"/>
          <w:sz w:val="28"/>
          <w:szCs w:val="28"/>
          <w:u w:val="single" w:color="auto"/>
          <w:lang w:val="en-US" w:eastAsia="zh-CN"/>
        </w:rPr>
        <w:t xml:space="preserve">                          </w:t>
      </w:r>
    </w:p>
    <w:p>
      <w:pPr>
        <w:spacing w:line="252" w:lineRule="auto"/>
        <w:rPr>
          <w:rFonts w:hint="eastAsia" w:ascii="宋体" w:hAnsi="宋体" w:eastAsia="宋体" w:cs="宋体"/>
          <w:color w:val="auto"/>
          <w:sz w:val="21"/>
        </w:rPr>
      </w:pPr>
    </w:p>
    <w:p>
      <w:pPr>
        <w:spacing w:line="252" w:lineRule="auto"/>
        <w:rPr>
          <w:rFonts w:hint="eastAsia" w:ascii="宋体" w:hAnsi="宋体" w:eastAsia="宋体" w:cs="宋体"/>
          <w:color w:val="auto"/>
          <w:sz w:val="21"/>
        </w:rPr>
      </w:pPr>
    </w:p>
    <w:p>
      <w:pPr>
        <w:spacing w:line="252" w:lineRule="auto"/>
        <w:rPr>
          <w:rFonts w:hint="eastAsia" w:ascii="宋体" w:hAnsi="宋体" w:eastAsia="宋体" w:cs="宋体"/>
          <w:color w:val="auto"/>
          <w:sz w:val="21"/>
        </w:rPr>
      </w:pPr>
    </w:p>
    <w:p>
      <w:pPr>
        <w:spacing w:before="117" w:line="209" w:lineRule="auto"/>
        <w:jc w:val="both"/>
        <w:rPr>
          <w:rFonts w:hint="eastAsia" w:ascii="宋体" w:hAnsi="宋体" w:eastAsia="宋体" w:cs="宋体"/>
          <w:color w:val="auto"/>
          <w:spacing w:val="-2"/>
          <w:sz w:val="36"/>
          <w:szCs w:val="36"/>
          <w:lang w:val="en-US" w:eastAsia="zh-CN"/>
        </w:rPr>
      </w:pPr>
    </w:p>
    <w:p>
      <w:pPr>
        <w:spacing w:before="117" w:line="209" w:lineRule="auto"/>
        <w:jc w:val="both"/>
        <w:rPr>
          <w:rFonts w:hint="eastAsia" w:ascii="宋体" w:hAnsi="宋体" w:eastAsia="宋体" w:cs="宋体"/>
          <w:color w:val="auto"/>
          <w:spacing w:val="-2"/>
          <w:sz w:val="36"/>
          <w:szCs w:val="36"/>
          <w:lang w:val="en-US" w:eastAsia="zh-CN"/>
        </w:rPr>
      </w:pPr>
    </w:p>
    <w:p>
      <w:pPr>
        <w:spacing w:before="117" w:line="209" w:lineRule="auto"/>
        <w:ind w:firstLine="356" w:firstLineChars="100"/>
        <w:jc w:val="center"/>
        <w:rPr>
          <w:rFonts w:hint="eastAsia" w:ascii="宋体" w:hAnsi="宋体" w:eastAsia="宋体" w:cs="宋体"/>
          <w:color w:val="auto"/>
          <w:spacing w:val="-2"/>
          <w:sz w:val="36"/>
          <w:szCs w:val="36"/>
          <w:lang w:val="en-US" w:eastAsia="zh-CN"/>
        </w:rPr>
      </w:pPr>
    </w:p>
    <w:p>
      <w:pPr>
        <w:spacing w:before="117" w:line="209" w:lineRule="auto"/>
        <w:ind w:firstLine="356" w:firstLineChars="100"/>
        <w:jc w:val="center"/>
        <w:rPr>
          <w:rFonts w:hint="eastAsia" w:ascii="宋体" w:hAnsi="宋体" w:eastAsia="宋体" w:cs="宋体"/>
          <w:color w:val="auto"/>
          <w:sz w:val="32"/>
          <w:szCs w:val="32"/>
        </w:rPr>
      </w:pPr>
      <w:r>
        <w:rPr>
          <w:rFonts w:hint="eastAsia" w:ascii="宋体" w:hAnsi="宋体" w:eastAsia="宋体" w:cs="宋体"/>
          <w:color w:val="auto"/>
          <w:spacing w:val="-2"/>
          <w:sz w:val="36"/>
          <w:szCs w:val="36"/>
        </w:rPr>
        <w:t>住房城</w:t>
      </w:r>
      <w:r>
        <w:rPr>
          <w:rFonts w:hint="eastAsia" w:ascii="宋体" w:hAnsi="宋体" w:eastAsia="宋体" w:cs="宋体"/>
          <w:color w:val="auto"/>
          <w:spacing w:val="-1"/>
          <w:sz w:val="36"/>
          <w:szCs w:val="36"/>
        </w:rPr>
        <w:t>乡建设部</w:t>
      </w:r>
    </w:p>
    <w:p>
      <w:pPr>
        <w:spacing w:before="2" w:line="221" w:lineRule="auto"/>
        <w:jc w:val="center"/>
        <w:rPr>
          <w:rFonts w:hint="eastAsia" w:ascii="宋体" w:hAnsi="宋体" w:eastAsia="宋体" w:cs="宋体"/>
          <w:color w:val="auto"/>
          <w:spacing w:val="-5"/>
          <w:sz w:val="36"/>
          <w:szCs w:val="36"/>
        </w:rPr>
      </w:pPr>
      <w:r>
        <w:rPr>
          <w:rFonts w:hint="eastAsia" w:ascii="宋体" w:hAnsi="宋体" w:eastAsia="宋体" w:cs="宋体"/>
          <w:b/>
          <w:bCs/>
          <w:color w:val="auto"/>
          <w:spacing w:val="-5"/>
          <w:position w:val="-2"/>
          <w:sz w:val="32"/>
          <w:szCs w:val="32"/>
          <w:lang w:val="en-US" w:eastAsia="zh-CN"/>
        </w:rPr>
        <w:t xml:space="preserve">                                  </w:t>
      </w:r>
      <w:r>
        <w:rPr>
          <w:rFonts w:hint="eastAsia" w:ascii="宋体" w:hAnsi="宋体" w:eastAsia="宋体" w:cs="宋体"/>
          <w:b/>
          <w:bCs/>
          <w:color w:val="auto"/>
          <w:spacing w:val="-5"/>
          <w:position w:val="-2"/>
          <w:sz w:val="32"/>
          <w:szCs w:val="32"/>
        </w:rPr>
        <w:t>制定</w:t>
      </w:r>
    </w:p>
    <w:p>
      <w:pPr>
        <w:spacing w:before="2" w:line="221" w:lineRule="auto"/>
        <w:jc w:val="center"/>
        <w:rPr>
          <w:rFonts w:hint="eastAsia" w:ascii="宋体" w:hAnsi="宋体" w:eastAsia="宋体" w:cs="宋体"/>
          <w:color w:val="auto"/>
          <w:spacing w:val="-3"/>
          <w:sz w:val="36"/>
          <w:szCs w:val="36"/>
        </w:rPr>
      </w:pPr>
      <w:r>
        <w:rPr>
          <w:rFonts w:hint="eastAsia" w:ascii="宋体" w:hAnsi="宋体" w:eastAsia="宋体" w:cs="宋体"/>
          <w:color w:val="auto"/>
          <w:spacing w:val="-5"/>
          <w:sz w:val="36"/>
          <w:szCs w:val="36"/>
        </w:rPr>
        <w:t>国</w:t>
      </w:r>
      <w:r>
        <w:rPr>
          <w:rFonts w:hint="eastAsia" w:ascii="宋体" w:hAnsi="宋体" w:eastAsia="宋体" w:cs="宋体"/>
          <w:color w:val="auto"/>
          <w:spacing w:val="-3"/>
          <w:sz w:val="36"/>
          <w:szCs w:val="36"/>
        </w:rPr>
        <w:t>家工商行政管理总局</w:t>
      </w:r>
    </w:p>
    <w:p>
      <w:pPr>
        <w:rPr>
          <w:rFonts w:hint="eastAsia" w:ascii="宋体" w:hAnsi="宋体" w:eastAsia="宋体" w:cs="宋体"/>
          <w:color w:val="auto"/>
          <w:spacing w:val="-1"/>
          <w:sz w:val="24"/>
          <w:szCs w:val="24"/>
        </w:rPr>
      </w:pPr>
      <w:r>
        <w:rPr>
          <w:rFonts w:hint="eastAsia" w:ascii="宋体" w:hAnsi="宋体" w:eastAsia="宋体" w:cs="宋体"/>
          <w:color w:val="auto"/>
          <w:spacing w:val="-3"/>
          <w:sz w:val="36"/>
          <w:szCs w:val="36"/>
        </w:rPr>
        <w:br w:type="page"/>
      </w:r>
    </w:p>
    <w:p>
      <w:pPr>
        <w:spacing w:before="103" w:line="194" w:lineRule="auto"/>
        <w:ind w:left="3528"/>
        <w:rPr>
          <w:rFonts w:hint="eastAsia" w:ascii="宋体" w:hAnsi="宋体" w:eastAsia="宋体" w:cs="宋体"/>
          <w:b/>
          <w:bCs/>
          <w:color w:val="auto"/>
          <w:spacing w:val="-1"/>
          <w:sz w:val="24"/>
          <w:szCs w:val="24"/>
        </w:rPr>
      </w:pPr>
    </w:p>
    <w:p>
      <w:pPr>
        <w:numPr>
          <w:ilvl w:val="0"/>
          <w:numId w:val="8"/>
        </w:numPr>
        <w:spacing w:before="103" w:line="194" w:lineRule="auto"/>
        <w:ind w:left="3528"/>
        <w:rPr>
          <w:rFonts w:hint="eastAsia" w:ascii="宋体" w:hAnsi="宋体" w:eastAsia="宋体" w:cs="宋体"/>
          <w:b/>
          <w:bCs/>
          <w:color w:val="auto"/>
          <w:sz w:val="24"/>
          <w:szCs w:val="24"/>
        </w:rPr>
      </w:pPr>
      <w:r>
        <w:rPr>
          <w:rFonts w:hint="eastAsia" w:ascii="宋体" w:hAnsi="宋体" w:eastAsia="宋体" w:cs="宋体"/>
          <w:b/>
          <w:bCs/>
          <w:color w:val="auto"/>
          <w:spacing w:val="-1"/>
          <w:sz w:val="24"/>
          <w:szCs w:val="24"/>
        </w:rPr>
        <w:t>合</w:t>
      </w:r>
      <w:r>
        <w:rPr>
          <w:rFonts w:hint="eastAsia" w:ascii="宋体" w:hAnsi="宋体" w:eastAsia="宋体" w:cs="宋体"/>
          <w:b/>
          <w:bCs/>
          <w:color w:val="auto"/>
          <w:sz w:val="24"/>
          <w:szCs w:val="24"/>
        </w:rPr>
        <w:t>同协议书</w:t>
      </w:r>
    </w:p>
    <w:p>
      <w:pPr>
        <w:numPr>
          <w:ilvl w:val="0"/>
          <w:numId w:val="0"/>
        </w:numPr>
        <w:spacing w:before="103" w:line="194" w:lineRule="auto"/>
        <w:rPr>
          <w:rFonts w:hint="eastAsia" w:ascii="宋体" w:hAnsi="宋体" w:eastAsia="宋体" w:cs="宋体"/>
          <w:color w:val="auto"/>
          <w:sz w:val="24"/>
          <w:szCs w:val="24"/>
        </w:rPr>
      </w:pPr>
    </w:p>
    <w:p>
      <w:pPr>
        <w:rPr>
          <w:rFonts w:hint="eastAsia" w:ascii="宋体" w:hAnsi="宋体" w:eastAsia="宋体" w:cs="宋体"/>
          <w:color w:val="auto"/>
          <w:sz w:val="21"/>
          <w:szCs w:val="21"/>
        </w:rPr>
      </w:pPr>
      <w:r>
        <w:rPr>
          <w:rFonts w:hint="eastAsia" w:ascii="宋体" w:hAnsi="宋体" w:eastAsia="宋体" w:cs="宋体"/>
          <w:color w:val="auto"/>
          <w:spacing w:val="5"/>
          <w:sz w:val="21"/>
          <w:szCs w:val="21"/>
        </w:rPr>
        <w:t>发包人(全称) ：</w:t>
      </w:r>
      <w:r>
        <w:rPr>
          <w:rFonts w:hint="eastAsia" w:ascii="宋体" w:hAnsi="宋体" w:eastAsia="宋体" w:cs="宋体"/>
          <w:color w:val="auto"/>
          <w:spacing w:val="5"/>
          <w:sz w:val="21"/>
          <w:szCs w:val="21"/>
          <w:u w:val="single" w:color="auto"/>
        </w:rPr>
        <w:t>廉江市城市管理和综合执法局</w:t>
      </w:r>
    </w:p>
    <w:p>
      <w:pPr>
        <w:spacing w:before="158" w:line="220" w:lineRule="auto"/>
        <w:rPr>
          <w:rFonts w:hint="eastAsia" w:ascii="宋体" w:hAnsi="宋体" w:eastAsia="宋体" w:cs="宋体"/>
          <w:color w:val="auto"/>
          <w:sz w:val="21"/>
          <w:szCs w:val="21"/>
        </w:rPr>
      </w:pPr>
      <w:r>
        <w:rPr>
          <w:rFonts w:hint="eastAsia" w:ascii="宋体" w:hAnsi="宋体" w:eastAsia="宋体" w:cs="宋体"/>
          <w:color w:val="auto"/>
          <w:spacing w:val="20"/>
          <w:sz w:val="21"/>
          <w:szCs w:val="21"/>
        </w:rPr>
        <w:t xml:space="preserve">承包人(全称) </w:t>
      </w:r>
      <w:r>
        <w:rPr>
          <w:rFonts w:hint="eastAsia" w:ascii="宋体" w:hAnsi="宋体" w:eastAsia="宋体" w:cs="宋体"/>
          <w:color w:val="auto"/>
          <w:spacing w:val="18"/>
          <w:sz w:val="21"/>
          <w:szCs w:val="21"/>
        </w:rPr>
        <w:t>：</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u w:val="none" w:color="auto"/>
        </w:rPr>
        <w:t xml:space="preserve">                                   </w:t>
      </w:r>
    </w:p>
    <w:p>
      <w:pPr>
        <w:spacing w:before="264" w:line="368" w:lineRule="auto"/>
        <w:ind w:firstLine="396"/>
        <w:rPr>
          <w:rFonts w:hint="eastAsia" w:ascii="宋体" w:hAnsi="宋体" w:eastAsia="宋体" w:cs="宋体"/>
          <w:color w:val="auto"/>
          <w:sz w:val="21"/>
          <w:szCs w:val="21"/>
        </w:rPr>
      </w:pPr>
      <w:r>
        <w:rPr>
          <w:rFonts w:hint="eastAsia" w:ascii="宋体" w:hAnsi="宋体" w:eastAsia="宋体" w:cs="宋体"/>
          <w:color w:val="auto"/>
          <w:spacing w:val="0"/>
          <w:sz w:val="21"/>
          <w:szCs w:val="21"/>
        </w:rPr>
        <w:t>根据《中华人民共和国民法典》、《中华人民共和国建筑法》及有关法律规定，遵循平等、自愿、公平和诚实 信用的原则，</w:t>
      </w:r>
      <w:r>
        <w:rPr>
          <w:rFonts w:hint="eastAsia" w:ascii="宋体" w:hAnsi="宋体" w:eastAsia="宋体" w:cs="宋体"/>
          <w:color w:val="auto"/>
          <w:spacing w:val="-9"/>
          <w:sz w:val="21"/>
          <w:szCs w:val="21"/>
        </w:rPr>
        <w:t>双方就</w:t>
      </w:r>
      <w:r>
        <w:rPr>
          <w:rFonts w:hint="eastAsia" w:ascii="宋体" w:hAnsi="宋体" w:eastAsia="宋体" w:cs="宋体"/>
          <w:color w:val="auto"/>
          <w:spacing w:val="-9"/>
          <w:sz w:val="21"/>
          <w:szCs w:val="21"/>
          <w:lang w:eastAsia="zh-CN"/>
        </w:rPr>
        <w:t>廉江市东环大道新屋仔村段边坡修护工程</w:t>
      </w:r>
      <w:r>
        <w:rPr>
          <w:rFonts w:hint="eastAsia" w:ascii="宋体" w:hAnsi="宋体" w:eastAsia="宋体" w:cs="宋体"/>
          <w:color w:val="auto"/>
          <w:spacing w:val="-9"/>
          <w:sz w:val="21"/>
          <w:szCs w:val="21"/>
        </w:rPr>
        <w:t>施工及有关事项协商一致，共同达成如下协议：</w:t>
      </w:r>
    </w:p>
    <w:p>
      <w:pPr>
        <w:spacing w:line="418" w:lineRule="auto"/>
        <w:ind w:left="470"/>
        <w:rPr>
          <w:rFonts w:hint="eastAsia" w:ascii="宋体" w:hAnsi="宋体" w:eastAsia="宋体" w:cs="宋体"/>
          <w:color w:val="auto"/>
          <w:sz w:val="21"/>
          <w:szCs w:val="21"/>
        </w:rPr>
      </w:pPr>
      <w:r>
        <w:rPr>
          <w:rFonts w:hint="eastAsia" w:ascii="宋体" w:hAnsi="宋体" w:eastAsia="宋体" w:cs="宋体"/>
          <w:color w:val="auto"/>
          <w:sz w:val="21"/>
          <w:szCs w:val="21"/>
        </w:rPr>
        <w:t>一、工程概况</w:t>
      </w:r>
    </w:p>
    <w:p>
      <w:pPr>
        <w:spacing w:line="418" w:lineRule="auto"/>
        <w:ind w:left="470"/>
        <w:rPr>
          <w:rFonts w:hint="eastAsia" w:ascii="宋体" w:hAnsi="宋体" w:eastAsia="宋体" w:cs="宋体"/>
          <w:color w:val="auto"/>
          <w:spacing w:val="-3"/>
          <w:sz w:val="21"/>
          <w:szCs w:val="21"/>
          <w:u w:val="single" w:color="auto"/>
        </w:rPr>
      </w:pPr>
      <w:r>
        <w:rPr>
          <w:rFonts w:hint="eastAsia" w:ascii="宋体" w:hAnsi="宋体" w:eastAsia="宋体" w:cs="宋体"/>
          <w:color w:val="auto"/>
          <w:sz w:val="21"/>
          <w:szCs w:val="21"/>
        </w:rPr>
        <w:t>1.工程</w:t>
      </w:r>
      <w:r>
        <w:rPr>
          <w:rFonts w:hint="eastAsia" w:ascii="宋体" w:hAnsi="宋体" w:eastAsia="宋体" w:cs="宋体"/>
          <w:color w:val="auto"/>
          <w:spacing w:val="-3"/>
          <w:sz w:val="21"/>
          <w:szCs w:val="21"/>
          <w:u w:val="none" w:color="auto"/>
        </w:rPr>
        <w:t>名称：</w:t>
      </w: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3"/>
          <w:sz w:val="21"/>
          <w:szCs w:val="21"/>
          <w:u w:val="single" w:color="auto"/>
          <w:lang w:val="en-US" w:eastAsia="zh-CN"/>
        </w:rPr>
        <w:t xml:space="preserve">                  </w:t>
      </w:r>
      <w:r>
        <w:rPr>
          <w:rFonts w:hint="eastAsia" w:ascii="宋体" w:hAnsi="宋体" w:eastAsia="宋体" w:cs="宋体"/>
          <w:color w:val="auto"/>
          <w:spacing w:val="-3"/>
          <w:sz w:val="21"/>
          <w:szCs w:val="21"/>
          <w:u w:val="single" w:color="auto"/>
        </w:rPr>
        <w:t>。</w:t>
      </w:r>
    </w:p>
    <w:p>
      <w:pPr>
        <w:spacing w:line="418" w:lineRule="auto"/>
        <w:ind w:left="470"/>
        <w:rPr>
          <w:rFonts w:hint="eastAsia" w:ascii="宋体" w:hAnsi="宋体" w:eastAsia="宋体" w:cs="宋体"/>
          <w:color w:val="auto"/>
          <w:spacing w:val="-3"/>
          <w:sz w:val="21"/>
          <w:szCs w:val="21"/>
          <w:u w:val="single" w:color="auto"/>
        </w:rPr>
      </w:pPr>
      <w:r>
        <w:rPr>
          <w:rFonts w:hint="eastAsia" w:ascii="宋体" w:hAnsi="宋体" w:eastAsia="宋体" w:cs="宋体"/>
          <w:color w:val="auto"/>
          <w:spacing w:val="-3"/>
          <w:sz w:val="21"/>
          <w:szCs w:val="21"/>
          <w:u w:val="none" w:color="auto"/>
        </w:rPr>
        <w:t>2.工程地点：</w:t>
      </w:r>
      <w:r>
        <w:rPr>
          <w:rFonts w:hint="eastAsia" w:ascii="宋体" w:hAnsi="宋体" w:eastAsia="宋体" w:cs="宋体"/>
          <w:b w:val="0"/>
          <w:bCs w:val="0"/>
          <w:i w:val="0"/>
          <w:color w:val="auto"/>
          <w:spacing w:val="-3"/>
          <w:kern w:val="2"/>
          <w:sz w:val="21"/>
          <w:szCs w:val="21"/>
          <w:u w:val="single" w:color="auto"/>
          <w:lang w:val="en-US" w:eastAsia="zh-CN" w:bidi="mt"/>
        </w:rPr>
        <w:t xml:space="preserve">                </w:t>
      </w:r>
      <w:r>
        <w:rPr>
          <w:rFonts w:hint="eastAsia" w:ascii="宋体" w:hAnsi="宋体" w:eastAsia="宋体" w:cs="宋体"/>
          <w:color w:val="auto"/>
          <w:spacing w:val="-3"/>
          <w:sz w:val="21"/>
          <w:szCs w:val="21"/>
          <w:u w:val="single" w:color="auto"/>
        </w:rPr>
        <w:t>。</w:t>
      </w:r>
    </w:p>
    <w:p>
      <w:pPr>
        <w:spacing w:line="418" w:lineRule="auto"/>
        <w:ind w:left="470"/>
        <w:rPr>
          <w:rFonts w:hint="eastAsia" w:ascii="宋体" w:hAnsi="宋体" w:eastAsia="宋体" w:cs="宋体"/>
          <w:color w:val="auto"/>
          <w:sz w:val="21"/>
        </w:rPr>
      </w:pPr>
      <w:r>
        <w:rPr>
          <w:rFonts w:hint="eastAsia" w:ascii="宋体" w:hAnsi="宋体" w:eastAsia="宋体" w:cs="宋体"/>
          <w:color w:val="auto"/>
          <w:spacing w:val="-3"/>
          <w:sz w:val="21"/>
          <w:szCs w:val="21"/>
          <w:u w:val="none" w:color="auto"/>
        </w:rPr>
        <w:t>3.工程立项批准文号：</w:t>
      </w:r>
      <w:r>
        <w:rPr>
          <w:rFonts w:hint="eastAsia" w:ascii="宋体" w:hAnsi="宋体" w:eastAsia="宋体" w:cs="宋体"/>
          <w:i w:val="0"/>
          <w:color w:val="auto"/>
          <w:spacing w:val="-3"/>
          <w:sz w:val="21"/>
          <w:szCs w:val="21"/>
          <w:u w:val="single"/>
          <w:lang w:val="en-US" w:eastAsia="zh-CN" w:bidi="mt"/>
        </w:rPr>
        <w:t xml:space="preserve">          </w:t>
      </w:r>
      <w:r>
        <w:rPr>
          <w:rFonts w:hint="eastAsia" w:ascii="宋体" w:hAnsi="宋体" w:eastAsia="宋体" w:cs="宋体"/>
          <w:color w:val="auto"/>
          <w:spacing w:val="-3"/>
          <w:sz w:val="21"/>
          <w:szCs w:val="21"/>
          <w:u w:val="single" w:color="auto"/>
        </w:rPr>
        <w:t>。</w:t>
      </w:r>
    </w:p>
    <w:p>
      <w:pPr>
        <w:spacing w:before="69" w:line="220" w:lineRule="auto"/>
        <w:ind w:left="464"/>
        <w:rPr>
          <w:rFonts w:hint="eastAsia" w:ascii="宋体" w:hAnsi="宋体" w:eastAsia="宋体" w:cs="宋体"/>
          <w:color w:val="auto"/>
          <w:sz w:val="21"/>
          <w:szCs w:val="21"/>
        </w:rPr>
      </w:pPr>
      <w:r>
        <w:rPr>
          <w:rFonts w:hint="eastAsia" w:ascii="宋体" w:hAnsi="宋体" w:eastAsia="宋体" w:cs="宋体"/>
          <w:color w:val="auto"/>
          <w:spacing w:val="-8"/>
          <w:sz w:val="22"/>
          <w:szCs w:val="22"/>
        </w:rPr>
        <w:t>4.</w:t>
      </w:r>
      <w:r>
        <w:rPr>
          <w:rFonts w:hint="eastAsia" w:ascii="宋体" w:hAnsi="宋体" w:eastAsia="宋体" w:cs="宋体"/>
          <w:color w:val="auto"/>
          <w:spacing w:val="-8"/>
          <w:sz w:val="21"/>
          <w:szCs w:val="21"/>
        </w:rPr>
        <w:t>资</w:t>
      </w:r>
      <w:r>
        <w:rPr>
          <w:rFonts w:hint="eastAsia" w:ascii="宋体" w:hAnsi="宋体" w:eastAsia="宋体" w:cs="宋体"/>
          <w:color w:val="auto"/>
          <w:spacing w:val="-7"/>
          <w:sz w:val="21"/>
          <w:szCs w:val="21"/>
        </w:rPr>
        <w:t>金</w:t>
      </w:r>
      <w:r>
        <w:rPr>
          <w:rFonts w:hint="eastAsia" w:ascii="宋体" w:hAnsi="宋体" w:eastAsia="宋体" w:cs="宋体"/>
          <w:color w:val="auto"/>
          <w:spacing w:val="-4"/>
          <w:sz w:val="21"/>
          <w:szCs w:val="21"/>
        </w:rPr>
        <w:t>来源：</w:t>
      </w:r>
      <w:r>
        <w:rPr>
          <w:rFonts w:hint="eastAsia" w:ascii="宋体" w:hAnsi="宋体" w:eastAsia="宋体" w:cs="宋体"/>
          <w:color w:val="auto"/>
          <w:spacing w:val="-4"/>
          <w:sz w:val="21"/>
          <w:szCs w:val="21"/>
          <w:u w:val="single"/>
          <w:lang w:val="en-US" w:eastAsia="zh-CN"/>
        </w:rPr>
        <w:t xml:space="preserve">              </w:t>
      </w:r>
      <w:r>
        <w:rPr>
          <w:rFonts w:hint="eastAsia" w:ascii="宋体" w:hAnsi="宋体" w:eastAsia="宋体" w:cs="宋体"/>
          <w:color w:val="auto"/>
          <w:spacing w:val="-4"/>
          <w:sz w:val="21"/>
          <w:szCs w:val="21"/>
        </w:rPr>
        <w:t>。</w:t>
      </w:r>
    </w:p>
    <w:p>
      <w:pPr>
        <w:spacing w:line="249" w:lineRule="auto"/>
        <w:rPr>
          <w:rFonts w:hint="eastAsia" w:ascii="宋体" w:hAnsi="宋体" w:eastAsia="宋体" w:cs="宋体"/>
          <w:color w:val="auto"/>
          <w:sz w:val="21"/>
        </w:rPr>
      </w:pPr>
    </w:p>
    <w:p>
      <w:pPr>
        <w:spacing w:before="68" w:line="360" w:lineRule="auto"/>
        <w:ind w:left="2" w:right="97" w:firstLine="469"/>
        <w:rPr>
          <w:rFonts w:hint="eastAsia" w:ascii="宋体" w:hAnsi="宋体" w:eastAsia="宋体" w:cs="宋体"/>
          <w:color w:val="auto"/>
          <w:sz w:val="21"/>
          <w:szCs w:val="21"/>
        </w:rPr>
      </w:pPr>
      <w:r>
        <w:rPr>
          <w:rFonts w:hint="eastAsia" w:ascii="宋体" w:hAnsi="宋体" w:eastAsia="宋体" w:cs="宋体"/>
          <w:color w:val="auto"/>
          <w:spacing w:val="-14"/>
          <w:sz w:val="22"/>
          <w:szCs w:val="22"/>
        </w:rPr>
        <w:t xml:space="preserve">5. </w:t>
      </w:r>
      <w:r>
        <w:rPr>
          <w:rFonts w:hint="eastAsia" w:ascii="宋体" w:hAnsi="宋体" w:eastAsia="宋体" w:cs="宋体"/>
          <w:color w:val="auto"/>
          <w:spacing w:val="-14"/>
          <w:sz w:val="21"/>
          <w:szCs w:val="21"/>
          <w:u w:val="single" w:color="auto"/>
        </w:rPr>
        <w:t xml:space="preserve"> 工程建设内容及规模：</w:t>
      </w:r>
      <w:r>
        <w:rPr>
          <w:rFonts w:hint="eastAsia" w:ascii="宋体" w:hAnsi="宋体" w:eastAsia="宋体" w:cs="宋体"/>
          <w:color w:val="auto"/>
          <w:spacing w:val="-14"/>
          <w:sz w:val="21"/>
          <w:szCs w:val="21"/>
          <w:u w:val="single" w:color="auto"/>
          <w:lang w:eastAsia="zh-CN"/>
        </w:rPr>
        <w:t>廉江市东环大道新屋仔村段边坡修护工程</w:t>
      </w:r>
      <w:r>
        <w:rPr>
          <w:rFonts w:hint="eastAsia" w:ascii="宋体" w:hAnsi="宋体" w:eastAsia="宋体" w:cs="宋体"/>
          <w:color w:val="auto"/>
          <w:spacing w:val="-9"/>
          <w:sz w:val="21"/>
          <w:szCs w:val="21"/>
          <w:u w:val="single" w:color="auto"/>
        </w:rPr>
        <w:t>。</w:t>
      </w:r>
    </w:p>
    <w:p>
      <w:pPr>
        <w:spacing w:line="418" w:lineRule="auto"/>
        <w:ind w:left="470"/>
        <w:rPr>
          <w:rFonts w:hint="eastAsia" w:ascii="宋体" w:hAnsi="宋体" w:eastAsia="宋体" w:cs="宋体"/>
          <w:color w:val="auto"/>
          <w:sz w:val="21"/>
          <w:szCs w:val="21"/>
        </w:rPr>
      </w:pPr>
      <w:r>
        <w:rPr>
          <w:rFonts w:hint="eastAsia" w:ascii="宋体" w:hAnsi="宋体" w:eastAsia="宋体" w:cs="宋体"/>
          <w:color w:val="auto"/>
          <w:spacing w:val="-6"/>
          <w:sz w:val="22"/>
          <w:szCs w:val="22"/>
        </w:rPr>
        <w:t>6.</w:t>
      </w:r>
      <w:r>
        <w:rPr>
          <w:rFonts w:hint="eastAsia" w:ascii="宋体" w:hAnsi="宋体" w:eastAsia="宋体" w:cs="宋体"/>
          <w:color w:val="auto"/>
          <w:spacing w:val="-6"/>
          <w:sz w:val="21"/>
          <w:szCs w:val="21"/>
        </w:rPr>
        <w:t>工程</w:t>
      </w:r>
      <w:r>
        <w:rPr>
          <w:rFonts w:hint="eastAsia" w:ascii="宋体" w:hAnsi="宋体" w:eastAsia="宋体" w:cs="宋体"/>
          <w:color w:val="auto"/>
          <w:spacing w:val="-4"/>
          <w:sz w:val="21"/>
          <w:szCs w:val="21"/>
        </w:rPr>
        <w:t>承</w:t>
      </w:r>
      <w:r>
        <w:rPr>
          <w:rFonts w:hint="eastAsia" w:ascii="宋体" w:hAnsi="宋体" w:eastAsia="宋体" w:cs="宋体"/>
          <w:color w:val="auto"/>
          <w:spacing w:val="-3"/>
          <w:sz w:val="21"/>
          <w:szCs w:val="21"/>
        </w:rPr>
        <w:t xml:space="preserve">包范围： </w:t>
      </w:r>
      <w:r>
        <w:rPr>
          <w:rFonts w:hint="eastAsia" w:ascii="宋体" w:hAnsi="宋体" w:eastAsia="宋体" w:cs="宋体"/>
          <w:color w:val="auto"/>
          <w:spacing w:val="-3"/>
          <w:sz w:val="21"/>
          <w:szCs w:val="21"/>
          <w:u w:val="single" w:color="auto"/>
        </w:rPr>
        <w:t>按施工图纸及双方确认的工程预算项目</w:t>
      </w:r>
      <w:r>
        <w:rPr>
          <w:rFonts w:hint="eastAsia" w:ascii="宋体" w:hAnsi="宋体" w:eastAsia="宋体" w:cs="宋体"/>
          <w:color w:val="auto"/>
          <w:spacing w:val="-3"/>
          <w:sz w:val="21"/>
          <w:szCs w:val="21"/>
        </w:rPr>
        <w:t>。</w:t>
      </w:r>
    </w:p>
    <w:p>
      <w:pPr>
        <w:spacing w:line="220" w:lineRule="auto"/>
        <w:ind w:left="363"/>
        <w:rPr>
          <w:rFonts w:hint="eastAsia" w:ascii="宋体" w:hAnsi="宋体" w:eastAsia="宋体" w:cs="宋体"/>
          <w:color w:val="auto"/>
          <w:sz w:val="21"/>
          <w:szCs w:val="21"/>
        </w:rPr>
      </w:pPr>
      <w:r>
        <w:rPr>
          <w:rFonts w:hint="eastAsia" w:ascii="宋体" w:hAnsi="宋体" w:eastAsia="宋体" w:cs="宋体"/>
          <w:color w:val="auto"/>
          <w:spacing w:val="-2"/>
          <w:sz w:val="21"/>
          <w:szCs w:val="21"/>
        </w:rPr>
        <w:t>二、合同</w:t>
      </w:r>
      <w:r>
        <w:rPr>
          <w:rFonts w:hint="eastAsia" w:ascii="宋体" w:hAnsi="宋体" w:eastAsia="宋体" w:cs="宋体"/>
          <w:color w:val="auto"/>
          <w:spacing w:val="-1"/>
          <w:sz w:val="21"/>
          <w:szCs w:val="21"/>
        </w:rPr>
        <w:t>工期</w:t>
      </w:r>
    </w:p>
    <w:p>
      <w:pPr>
        <w:spacing w:before="158" w:line="368" w:lineRule="auto"/>
        <w:ind w:left="459"/>
        <w:rPr>
          <w:rFonts w:hint="eastAsia" w:ascii="宋体" w:hAnsi="宋体" w:eastAsia="宋体" w:cs="宋体"/>
          <w:color w:val="auto"/>
          <w:sz w:val="21"/>
          <w:szCs w:val="21"/>
          <w:highlight w:val="none"/>
        </w:rPr>
      </w:pPr>
      <w:r>
        <w:rPr>
          <w:rFonts w:hint="eastAsia" w:ascii="宋体" w:hAnsi="宋体" w:eastAsia="宋体" w:cs="宋体"/>
          <w:color w:val="auto"/>
          <w:spacing w:val="-18"/>
          <w:sz w:val="21"/>
          <w:szCs w:val="21"/>
          <w:highlight w:val="none"/>
        </w:rPr>
        <w:t>工</w:t>
      </w:r>
      <w:r>
        <w:rPr>
          <w:rFonts w:hint="eastAsia" w:ascii="宋体" w:hAnsi="宋体" w:eastAsia="宋体" w:cs="宋体"/>
          <w:color w:val="auto"/>
          <w:spacing w:val="-11"/>
          <w:sz w:val="21"/>
          <w:szCs w:val="21"/>
          <w:highlight w:val="none"/>
        </w:rPr>
        <w:t>期：</w:t>
      </w:r>
      <w:r>
        <w:rPr>
          <w:rFonts w:hint="eastAsia" w:ascii="宋体" w:hAnsi="宋体" w:eastAsia="宋体" w:cs="宋体"/>
          <w:color w:val="auto"/>
          <w:spacing w:val="-11"/>
          <w:sz w:val="21"/>
          <w:szCs w:val="21"/>
          <w:highlight w:val="none"/>
          <w:u w:val="single" w:color="auto"/>
          <w:lang w:val="en-US" w:eastAsia="zh-CN"/>
        </w:rPr>
        <w:t xml:space="preserve">      </w:t>
      </w:r>
      <w:r>
        <w:rPr>
          <w:rFonts w:hint="eastAsia" w:ascii="宋体" w:hAnsi="宋体" w:eastAsia="宋体" w:cs="宋体"/>
          <w:color w:val="auto"/>
          <w:spacing w:val="-11"/>
          <w:sz w:val="21"/>
          <w:szCs w:val="21"/>
          <w:highlight w:val="none"/>
        </w:rPr>
        <w:t>个日历天。拟从</w:t>
      </w:r>
      <w:r>
        <w:rPr>
          <w:rFonts w:hint="eastAsia" w:ascii="宋体" w:hAnsi="宋体" w:eastAsia="宋体" w:cs="宋体"/>
          <w:color w:val="auto"/>
          <w:spacing w:val="-11"/>
          <w:sz w:val="21"/>
          <w:szCs w:val="21"/>
          <w:highlight w:val="none"/>
          <w:lang w:val="en-US" w:eastAsia="zh-CN"/>
        </w:rPr>
        <w:t xml:space="preserve">    </w:t>
      </w:r>
      <w:r>
        <w:rPr>
          <w:rFonts w:hint="eastAsia" w:ascii="宋体" w:hAnsi="宋体" w:eastAsia="宋体" w:cs="宋体"/>
          <w:color w:val="auto"/>
          <w:spacing w:val="-11"/>
          <w:sz w:val="21"/>
          <w:szCs w:val="21"/>
          <w:highlight w:val="none"/>
        </w:rPr>
        <w:t>年</w:t>
      </w:r>
      <w:r>
        <w:rPr>
          <w:rFonts w:hint="eastAsia" w:ascii="宋体" w:hAnsi="宋体" w:eastAsia="宋体" w:cs="宋体"/>
          <w:color w:val="auto"/>
          <w:spacing w:val="-11"/>
          <w:sz w:val="21"/>
          <w:szCs w:val="21"/>
          <w:highlight w:val="none"/>
          <w:lang w:val="en-US" w:eastAsia="zh-CN"/>
        </w:rPr>
        <w:t xml:space="preserve">    </w:t>
      </w:r>
      <w:r>
        <w:rPr>
          <w:rFonts w:hint="eastAsia" w:ascii="宋体" w:hAnsi="宋体" w:eastAsia="宋体" w:cs="宋体"/>
          <w:color w:val="auto"/>
          <w:spacing w:val="-11"/>
          <w:sz w:val="21"/>
          <w:szCs w:val="21"/>
          <w:highlight w:val="none"/>
        </w:rPr>
        <w:t>月</w:t>
      </w:r>
      <w:r>
        <w:rPr>
          <w:rFonts w:hint="eastAsia" w:ascii="宋体" w:hAnsi="宋体" w:eastAsia="宋体" w:cs="宋体"/>
          <w:color w:val="auto"/>
          <w:spacing w:val="-11"/>
          <w:sz w:val="21"/>
          <w:szCs w:val="21"/>
          <w:highlight w:val="none"/>
          <w:lang w:val="en-US" w:eastAsia="zh-CN"/>
        </w:rPr>
        <w:t xml:space="preserve">     日</w:t>
      </w:r>
      <w:r>
        <w:rPr>
          <w:rFonts w:hint="eastAsia" w:ascii="宋体" w:hAnsi="宋体" w:eastAsia="宋体" w:cs="宋体"/>
          <w:color w:val="auto"/>
          <w:spacing w:val="-11"/>
          <w:sz w:val="21"/>
          <w:szCs w:val="21"/>
          <w:highlight w:val="none"/>
        </w:rPr>
        <w:t>开始施工，至</w:t>
      </w:r>
      <w:r>
        <w:rPr>
          <w:rFonts w:hint="eastAsia" w:ascii="宋体" w:hAnsi="宋体" w:eastAsia="宋体" w:cs="宋体"/>
          <w:color w:val="auto"/>
          <w:spacing w:val="-11"/>
          <w:sz w:val="21"/>
          <w:szCs w:val="21"/>
          <w:highlight w:val="none"/>
          <w:lang w:val="en-US" w:eastAsia="zh-CN"/>
        </w:rPr>
        <w:t xml:space="preserve">      </w:t>
      </w:r>
      <w:r>
        <w:rPr>
          <w:rFonts w:hint="eastAsia" w:ascii="宋体" w:hAnsi="宋体" w:eastAsia="宋体" w:cs="宋体"/>
          <w:color w:val="auto"/>
          <w:spacing w:val="-11"/>
          <w:sz w:val="21"/>
          <w:szCs w:val="21"/>
          <w:highlight w:val="none"/>
        </w:rPr>
        <w:t>年</w:t>
      </w:r>
      <w:r>
        <w:rPr>
          <w:rFonts w:hint="eastAsia" w:ascii="宋体" w:hAnsi="宋体" w:eastAsia="宋体" w:cs="宋体"/>
          <w:color w:val="auto"/>
          <w:spacing w:val="-11"/>
          <w:sz w:val="21"/>
          <w:szCs w:val="21"/>
          <w:highlight w:val="none"/>
          <w:lang w:val="en-US" w:eastAsia="zh-CN"/>
        </w:rPr>
        <w:t xml:space="preserve">      </w:t>
      </w:r>
      <w:r>
        <w:rPr>
          <w:rFonts w:hint="eastAsia" w:ascii="宋体" w:hAnsi="宋体" w:eastAsia="宋体" w:cs="宋体"/>
          <w:color w:val="auto"/>
          <w:spacing w:val="-11"/>
          <w:sz w:val="21"/>
          <w:szCs w:val="21"/>
          <w:highlight w:val="none"/>
        </w:rPr>
        <w:t>月</w:t>
      </w:r>
      <w:r>
        <w:rPr>
          <w:rFonts w:hint="eastAsia" w:ascii="宋体" w:hAnsi="宋体" w:eastAsia="宋体" w:cs="宋体"/>
          <w:color w:val="auto"/>
          <w:spacing w:val="-11"/>
          <w:sz w:val="21"/>
          <w:szCs w:val="21"/>
          <w:highlight w:val="none"/>
          <w:lang w:val="en-US" w:eastAsia="zh-CN"/>
        </w:rPr>
        <w:t xml:space="preserve">     </w:t>
      </w:r>
      <w:r>
        <w:rPr>
          <w:rFonts w:hint="eastAsia" w:ascii="宋体" w:hAnsi="宋体" w:eastAsia="宋体" w:cs="宋体"/>
          <w:color w:val="auto"/>
          <w:spacing w:val="-11"/>
          <w:sz w:val="21"/>
          <w:szCs w:val="21"/>
          <w:highlight w:val="none"/>
        </w:rPr>
        <w:t>日竣工完成。（实际开工日期以监理单位发出的开工令中指定的日期为准，以工程竣工验收通过、承包人交送建设工程竣工验收报告的日期作为实际竣工日）</w:t>
      </w:r>
    </w:p>
    <w:p>
      <w:pPr>
        <w:spacing w:before="226" w:line="220" w:lineRule="auto"/>
        <w:ind w:left="480"/>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三</w:t>
      </w:r>
      <w:r>
        <w:rPr>
          <w:rFonts w:hint="eastAsia" w:ascii="宋体" w:hAnsi="宋体" w:eastAsia="宋体" w:cs="宋体"/>
          <w:color w:val="auto"/>
          <w:spacing w:val="-1"/>
          <w:sz w:val="21"/>
          <w:szCs w:val="21"/>
          <w:highlight w:val="none"/>
        </w:rPr>
        <w:t>、质量标准</w:t>
      </w:r>
    </w:p>
    <w:p>
      <w:pPr>
        <w:spacing w:before="157" w:line="220" w:lineRule="auto"/>
        <w:ind w:left="461"/>
        <w:rPr>
          <w:rFonts w:hint="eastAsia" w:ascii="宋体" w:hAnsi="宋体" w:eastAsia="宋体" w:cs="宋体"/>
          <w:color w:val="auto"/>
          <w:sz w:val="21"/>
          <w:szCs w:val="21"/>
        </w:rPr>
      </w:pPr>
      <w:r>
        <w:rPr>
          <w:rFonts w:hint="eastAsia" w:ascii="宋体" w:hAnsi="宋体" w:eastAsia="宋体" w:cs="宋体"/>
          <w:color w:val="auto"/>
          <w:spacing w:val="-16"/>
          <w:sz w:val="21"/>
          <w:szCs w:val="21"/>
        </w:rPr>
        <w:t>工程质量符合</w:t>
      </w:r>
      <w:r>
        <w:rPr>
          <w:rFonts w:hint="eastAsia" w:ascii="宋体" w:hAnsi="宋体" w:eastAsia="宋体" w:cs="宋体"/>
          <w:color w:val="auto"/>
          <w:spacing w:val="-16"/>
          <w:sz w:val="21"/>
          <w:szCs w:val="21"/>
          <w:u w:val="single" w:color="auto"/>
        </w:rPr>
        <w:t xml:space="preserve"> 合格 </w:t>
      </w:r>
      <w:r>
        <w:rPr>
          <w:rFonts w:hint="eastAsia" w:ascii="宋体" w:hAnsi="宋体" w:eastAsia="宋体" w:cs="宋体"/>
          <w:color w:val="auto"/>
          <w:spacing w:val="-16"/>
          <w:sz w:val="21"/>
          <w:szCs w:val="21"/>
        </w:rPr>
        <w:t xml:space="preserve"> 标准。</w:t>
      </w:r>
    </w:p>
    <w:p>
      <w:pPr>
        <w:spacing w:before="226" w:line="409" w:lineRule="exact"/>
        <w:ind w:left="499"/>
        <w:rPr>
          <w:rFonts w:hint="eastAsia" w:ascii="宋体" w:hAnsi="宋体" w:eastAsia="宋体" w:cs="宋体"/>
          <w:color w:val="auto"/>
          <w:sz w:val="21"/>
          <w:szCs w:val="21"/>
        </w:rPr>
      </w:pPr>
      <w:r>
        <w:rPr>
          <w:rFonts w:hint="eastAsia" w:ascii="宋体" w:hAnsi="宋体" w:eastAsia="宋体" w:cs="宋体"/>
          <w:color w:val="auto"/>
          <w:spacing w:val="-2"/>
          <w:position w:val="15"/>
          <w:sz w:val="21"/>
          <w:szCs w:val="21"/>
        </w:rPr>
        <w:t>四、签约合同价与合同价格形</w:t>
      </w:r>
      <w:r>
        <w:rPr>
          <w:rFonts w:hint="eastAsia" w:ascii="宋体" w:hAnsi="宋体" w:eastAsia="宋体" w:cs="宋体"/>
          <w:color w:val="auto"/>
          <w:position w:val="15"/>
          <w:sz w:val="21"/>
          <w:szCs w:val="21"/>
        </w:rPr>
        <w:t>式</w:t>
      </w:r>
    </w:p>
    <w:p>
      <w:pPr>
        <w:spacing w:line="218" w:lineRule="auto"/>
        <w:ind w:left="495"/>
        <w:rPr>
          <w:rFonts w:hint="eastAsia" w:ascii="宋体" w:hAnsi="宋体" w:eastAsia="宋体" w:cs="宋体"/>
          <w:color w:val="auto"/>
          <w:sz w:val="21"/>
          <w:szCs w:val="21"/>
        </w:rPr>
      </w:pPr>
      <w:r>
        <w:rPr>
          <w:rFonts w:hint="eastAsia" w:ascii="宋体" w:hAnsi="宋体" w:eastAsia="宋体" w:cs="宋体"/>
          <w:color w:val="auto"/>
          <w:spacing w:val="-10"/>
          <w:sz w:val="21"/>
          <w:szCs w:val="21"/>
        </w:rPr>
        <w:t>1</w:t>
      </w:r>
      <w:r>
        <w:rPr>
          <w:rFonts w:hint="eastAsia" w:ascii="宋体" w:hAnsi="宋体" w:eastAsia="宋体" w:cs="宋体"/>
          <w:color w:val="auto"/>
          <w:spacing w:val="-7"/>
          <w:sz w:val="21"/>
          <w:szCs w:val="21"/>
        </w:rPr>
        <w:t>.签约合同价为：</w:t>
      </w:r>
    </w:p>
    <w:p>
      <w:pPr>
        <w:spacing w:line="251" w:lineRule="auto"/>
        <w:rPr>
          <w:rFonts w:hint="eastAsia" w:ascii="宋体" w:hAnsi="宋体" w:eastAsia="宋体" w:cs="宋体"/>
          <w:color w:val="auto"/>
          <w:sz w:val="21"/>
        </w:rPr>
      </w:pPr>
    </w:p>
    <w:p>
      <w:pPr>
        <w:spacing w:before="69" w:line="359" w:lineRule="auto"/>
        <w:ind w:left="601"/>
        <w:rPr>
          <w:rFonts w:hint="eastAsia" w:ascii="宋体" w:hAnsi="宋体" w:eastAsia="宋体" w:cs="宋体"/>
          <w:color w:val="auto"/>
          <w:sz w:val="21"/>
          <w:szCs w:val="21"/>
        </w:rPr>
      </w:pPr>
      <w:r>
        <w:rPr>
          <w:rFonts w:hint="eastAsia" w:ascii="宋体" w:hAnsi="宋体" w:eastAsia="宋体" w:cs="宋体"/>
          <w:color w:val="auto"/>
          <w:spacing w:val="4"/>
          <w:sz w:val="21"/>
          <w:szCs w:val="21"/>
        </w:rPr>
        <w:t>人</w:t>
      </w:r>
      <w:r>
        <w:rPr>
          <w:rFonts w:hint="eastAsia" w:ascii="宋体" w:hAnsi="宋体" w:eastAsia="宋体" w:cs="宋体"/>
          <w:color w:val="auto"/>
          <w:spacing w:val="3"/>
          <w:sz w:val="21"/>
          <w:szCs w:val="21"/>
        </w:rPr>
        <w:t>民</w:t>
      </w:r>
      <w:r>
        <w:rPr>
          <w:rFonts w:hint="eastAsia" w:ascii="宋体" w:hAnsi="宋体" w:eastAsia="宋体" w:cs="宋体"/>
          <w:color w:val="auto"/>
          <w:spacing w:val="2"/>
          <w:sz w:val="21"/>
          <w:szCs w:val="21"/>
        </w:rPr>
        <w:t>币(大写)</w:t>
      </w:r>
      <w:r>
        <w:rPr>
          <w:rFonts w:hint="eastAsia" w:ascii="宋体" w:hAnsi="宋体" w:eastAsia="宋体" w:cs="宋体"/>
          <w:color w:val="auto"/>
          <w:spacing w:val="2"/>
          <w:sz w:val="21"/>
          <w:szCs w:val="21"/>
          <w:u w:val="single" w:color="auto"/>
          <w:lang w:val="en-US" w:eastAsia="zh-CN"/>
        </w:rPr>
        <w:t xml:space="preserve">              </w:t>
      </w:r>
      <w:r>
        <w:rPr>
          <w:rFonts w:hint="eastAsia" w:ascii="宋体" w:hAnsi="宋体" w:eastAsia="宋体" w:cs="宋体"/>
          <w:color w:val="auto"/>
          <w:spacing w:val="2"/>
          <w:sz w:val="21"/>
          <w:szCs w:val="21"/>
        </w:rPr>
        <w:t>(¥</w:t>
      </w:r>
      <w:r>
        <w:rPr>
          <w:rFonts w:hint="eastAsia" w:ascii="宋体" w:hAnsi="宋体" w:eastAsia="宋体" w:cs="宋体"/>
          <w:color w:val="auto"/>
          <w:spacing w:val="2"/>
          <w:sz w:val="21"/>
          <w:szCs w:val="21"/>
          <w:u w:val="single" w:color="auto"/>
          <w:lang w:val="en-US" w:eastAsia="zh-CN"/>
        </w:rPr>
        <w:t xml:space="preserve">            </w:t>
      </w:r>
      <w:r>
        <w:rPr>
          <w:rFonts w:hint="eastAsia" w:ascii="宋体" w:hAnsi="宋体" w:eastAsia="宋体" w:cs="宋体"/>
          <w:color w:val="auto"/>
          <w:spacing w:val="2"/>
          <w:sz w:val="21"/>
          <w:szCs w:val="21"/>
        </w:rPr>
        <w:t>元)；</w:t>
      </w:r>
    </w:p>
    <w:p>
      <w:pPr>
        <w:spacing w:line="220" w:lineRule="auto"/>
        <w:ind w:left="480"/>
        <w:rPr>
          <w:rFonts w:hint="eastAsia" w:ascii="宋体" w:hAnsi="宋体" w:eastAsia="宋体" w:cs="宋体"/>
          <w:color w:val="auto"/>
          <w:sz w:val="21"/>
          <w:szCs w:val="21"/>
        </w:rPr>
      </w:pPr>
      <w:r>
        <w:rPr>
          <w:rFonts w:hint="eastAsia" w:ascii="宋体" w:hAnsi="宋体" w:eastAsia="宋体" w:cs="宋体"/>
          <w:color w:val="auto"/>
          <w:spacing w:val="-15"/>
          <w:sz w:val="21"/>
          <w:szCs w:val="21"/>
        </w:rPr>
        <w:t>其</w:t>
      </w:r>
      <w:r>
        <w:rPr>
          <w:rFonts w:hint="eastAsia" w:ascii="宋体" w:hAnsi="宋体" w:eastAsia="宋体" w:cs="宋体"/>
          <w:color w:val="auto"/>
          <w:spacing w:val="-12"/>
          <w:sz w:val="21"/>
          <w:szCs w:val="21"/>
        </w:rPr>
        <w:t>中：</w:t>
      </w:r>
    </w:p>
    <w:p>
      <w:pPr>
        <w:spacing w:before="160" w:line="224" w:lineRule="auto"/>
        <w:ind w:left="486"/>
        <w:rPr>
          <w:rFonts w:hint="eastAsia" w:ascii="宋体" w:hAnsi="宋体" w:eastAsia="宋体" w:cs="宋体"/>
          <w:color w:val="auto"/>
          <w:sz w:val="21"/>
          <w:szCs w:val="21"/>
        </w:rPr>
      </w:pPr>
      <w:r>
        <w:rPr>
          <w:rFonts w:hint="eastAsia" w:ascii="宋体" w:hAnsi="宋体" w:eastAsia="宋体" w:cs="宋体"/>
          <w:color w:val="auto"/>
          <w:spacing w:val="9"/>
          <w:sz w:val="22"/>
          <w:szCs w:val="22"/>
        </w:rPr>
        <w:t xml:space="preserve">(1) </w:t>
      </w:r>
      <w:r>
        <w:rPr>
          <w:rFonts w:hint="eastAsia" w:ascii="宋体" w:hAnsi="宋体" w:eastAsia="宋体" w:cs="宋体"/>
          <w:color w:val="auto"/>
          <w:spacing w:val="9"/>
          <w:sz w:val="21"/>
          <w:szCs w:val="21"/>
        </w:rPr>
        <w:t>安全文明施工费</w:t>
      </w:r>
      <w:r>
        <w:rPr>
          <w:rFonts w:hint="eastAsia" w:ascii="宋体" w:hAnsi="宋体" w:eastAsia="宋体" w:cs="宋体"/>
          <w:color w:val="auto"/>
          <w:spacing w:val="6"/>
          <w:sz w:val="21"/>
          <w:szCs w:val="21"/>
        </w:rPr>
        <w:t>：</w:t>
      </w:r>
    </w:p>
    <w:p>
      <w:pPr>
        <w:rPr>
          <w:rFonts w:hint="eastAsia" w:ascii="宋体" w:hAnsi="宋体" w:eastAsia="宋体" w:cs="宋体"/>
          <w:color w:val="auto"/>
          <w:sz w:val="21"/>
        </w:rPr>
      </w:pPr>
    </w:p>
    <w:p>
      <w:pPr>
        <w:spacing w:before="69" w:line="219" w:lineRule="auto"/>
        <w:ind w:left="1081"/>
        <w:rPr>
          <w:rFonts w:hint="eastAsia" w:ascii="宋体" w:hAnsi="宋体" w:eastAsia="宋体" w:cs="宋体"/>
          <w:color w:val="auto"/>
          <w:sz w:val="21"/>
          <w:szCs w:val="21"/>
        </w:rPr>
      </w:pPr>
      <w:r>
        <w:rPr>
          <w:rFonts w:hint="eastAsia" w:ascii="宋体" w:hAnsi="宋体" w:eastAsia="宋体" w:cs="宋体"/>
          <w:color w:val="auto"/>
          <w:spacing w:val="1"/>
          <w:sz w:val="21"/>
          <w:szCs w:val="21"/>
        </w:rPr>
        <w:t>人民币(大写)</w:t>
      </w:r>
      <w:r>
        <w:rPr>
          <w:rFonts w:hint="eastAsia" w:ascii="宋体" w:hAnsi="宋体" w:eastAsia="宋体" w:cs="宋体"/>
          <w:color w:val="auto"/>
          <w:spacing w:val="1"/>
          <w:sz w:val="21"/>
          <w:szCs w:val="21"/>
          <w:u w:val="single" w:color="auto"/>
          <w:lang w:val="en-US" w:eastAsia="zh-CN"/>
        </w:rPr>
        <w:t xml:space="preserve">           </w:t>
      </w:r>
      <w:r>
        <w:rPr>
          <w:rFonts w:hint="eastAsia" w:ascii="宋体" w:hAnsi="宋体" w:eastAsia="宋体" w:cs="宋体"/>
          <w:color w:val="auto"/>
          <w:spacing w:val="1"/>
          <w:sz w:val="21"/>
          <w:szCs w:val="21"/>
        </w:rPr>
        <w:t>(¥</w:t>
      </w:r>
      <w:r>
        <w:rPr>
          <w:rFonts w:hint="eastAsia" w:ascii="宋体" w:hAnsi="宋体" w:eastAsia="宋体" w:cs="宋体"/>
          <w:color w:val="auto"/>
          <w:spacing w:val="1"/>
          <w:sz w:val="21"/>
          <w:szCs w:val="21"/>
          <w:u w:val="single" w:color="auto"/>
          <w:lang w:val="en-US" w:eastAsia="zh-CN"/>
        </w:rPr>
        <w:t xml:space="preserve">            </w:t>
      </w:r>
      <w:r>
        <w:rPr>
          <w:rFonts w:hint="eastAsia" w:ascii="宋体" w:hAnsi="宋体" w:eastAsia="宋体" w:cs="宋体"/>
          <w:color w:val="auto"/>
          <w:sz w:val="21"/>
          <w:szCs w:val="21"/>
        </w:rPr>
        <w:t>元)；</w:t>
      </w:r>
    </w:p>
    <w:p>
      <w:pPr>
        <w:spacing w:line="249" w:lineRule="auto"/>
        <w:rPr>
          <w:rFonts w:hint="eastAsia" w:ascii="宋体" w:hAnsi="宋体" w:eastAsia="宋体" w:cs="宋体"/>
          <w:color w:val="auto"/>
          <w:sz w:val="21"/>
        </w:rPr>
      </w:pPr>
    </w:p>
    <w:p>
      <w:pPr>
        <w:spacing w:before="72" w:line="223" w:lineRule="auto"/>
        <w:ind w:left="486"/>
        <w:rPr>
          <w:rFonts w:hint="eastAsia" w:ascii="宋体" w:hAnsi="宋体" w:eastAsia="宋体" w:cs="宋体"/>
          <w:color w:val="auto"/>
          <w:sz w:val="21"/>
          <w:szCs w:val="21"/>
        </w:rPr>
      </w:pPr>
      <w:r>
        <w:rPr>
          <w:rFonts w:hint="eastAsia" w:ascii="宋体" w:hAnsi="宋体" w:eastAsia="宋体" w:cs="宋体"/>
          <w:color w:val="auto"/>
          <w:spacing w:val="6"/>
          <w:sz w:val="22"/>
          <w:szCs w:val="22"/>
        </w:rPr>
        <w:t xml:space="preserve">(2) </w:t>
      </w:r>
      <w:r>
        <w:rPr>
          <w:rFonts w:hint="eastAsia" w:ascii="宋体" w:hAnsi="宋体" w:eastAsia="宋体" w:cs="宋体"/>
          <w:color w:val="auto"/>
          <w:spacing w:val="6"/>
          <w:sz w:val="21"/>
          <w:szCs w:val="21"/>
        </w:rPr>
        <w:t>材料和工程设备暂估价金额：</w:t>
      </w:r>
    </w:p>
    <w:p>
      <w:pPr>
        <w:spacing w:line="241" w:lineRule="auto"/>
        <w:rPr>
          <w:rFonts w:hint="eastAsia" w:ascii="宋体" w:hAnsi="宋体" w:eastAsia="宋体" w:cs="宋体"/>
          <w:color w:val="auto"/>
          <w:sz w:val="21"/>
        </w:rPr>
      </w:pPr>
    </w:p>
    <w:p>
      <w:pPr>
        <w:spacing w:before="68" w:line="219" w:lineRule="auto"/>
        <w:ind w:left="1081"/>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人民币(大写)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 xml:space="preserve"> 元)；</w:t>
      </w:r>
    </w:p>
    <w:p>
      <w:pPr>
        <w:rPr>
          <w:rFonts w:hint="eastAsia" w:ascii="宋体" w:hAnsi="宋体" w:eastAsia="宋体" w:cs="宋体"/>
          <w:color w:val="auto"/>
        </w:rPr>
        <w:sectPr>
          <w:headerReference r:id="rId4" w:type="default"/>
          <w:footerReference r:id="rId5" w:type="default"/>
          <w:pgSz w:w="11910" w:h="16840"/>
          <w:pgMar w:top="1440" w:right="1800" w:bottom="1440" w:left="1800" w:header="0" w:footer="941" w:gutter="0"/>
          <w:pgNumType w:fmt="decimal"/>
          <w:cols w:space="720" w:num="1"/>
        </w:sectPr>
      </w:pPr>
    </w:p>
    <w:p>
      <w:pPr>
        <w:spacing w:line="264" w:lineRule="auto"/>
        <w:rPr>
          <w:rFonts w:hint="eastAsia" w:ascii="宋体" w:hAnsi="宋体" w:eastAsia="宋体" w:cs="宋体"/>
          <w:color w:val="auto"/>
          <w:sz w:val="21"/>
        </w:rPr>
      </w:pPr>
    </w:p>
    <w:p>
      <w:pPr>
        <w:spacing w:line="264" w:lineRule="auto"/>
        <w:rPr>
          <w:rFonts w:hint="eastAsia" w:ascii="宋体" w:hAnsi="宋体" w:eastAsia="宋体" w:cs="宋体"/>
          <w:color w:val="auto"/>
          <w:sz w:val="21"/>
        </w:rPr>
      </w:pPr>
    </w:p>
    <w:p>
      <w:pPr>
        <w:spacing w:before="72" w:line="223" w:lineRule="auto"/>
        <w:ind w:left="486"/>
        <w:rPr>
          <w:rFonts w:hint="eastAsia" w:ascii="宋体" w:hAnsi="宋体" w:eastAsia="宋体" w:cs="宋体"/>
          <w:color w:val="auto"/>
          <w:sz w:val="21"/>
          <w:szCs w:val="21"/>
        </w:rPr>
      </w:pPr>
      <w:r>
        <w:rPr>
          <w:rFonts w:hint="eastAsia" w:ascii="宋体" w:hAnsi="宋体" w:eastAsia="宋体" w:cs="宋体"/>
          <w:color w:val="auto"/>
          <w:spacing w:val="12"/>
          <w:sz w:val="22"/>
          <w:szCs w:val="22"/>
        </w:rPr>
        <w:t>(</w:t>
      </w:r>
      <w:r>
        <w:rPr>
          <w:rFonts w:hint="eastAsia" w:ascii="宋体" w:hAnsi="宋体" w:eastAsia="宋体" w:cs="宋体"/>
          <w:color w:val="auto"/>
          <w:spacing w:val="7"/>
          <w:sz w:val="22"/>
          <w:szCs w:val="22"/>
        </w:rPr>
        <w:t xml:space="preserve">3) </w:t>
      </w:r>
      <w:r>
        <w:rPr>
          <w:rFonts w:hint="eastAsia" w:ascii="宋体" w:hAnsi="宋体" w:eastAsia="宋体" w:cs="宋体"/>
          <w:color w:val="auto"/>
          <w:spacing w:val="7"/>
          <w:sz w:val="21"/>
          <w:szCs w:val="21"/>
        </w:rPr>
        <w:t>专业工程暂估价金额：</w:t>
      </w:r>
    </w:p>
    <w:p>
      <w:pPr>
        <w:tabs>
          <w:tab w:val="left" w:pos="1253"/>
        </w:tabs>
        <w:spacing w:line="241" w:lineRule="auto"/>
        <w:rPr>
          <w:rFonts w:hint="eastAsia" w:ascii="宋体" w:hAnsi="宋体" w:eastAsia="宋体" w:cs="宋体"/>
          <w:color w:val="auto"/>
          <w:sz w:val="21"/>
          <w:lang w:eastAsia="zh-CN"/>
        </w:rPr>
      </w:pPr>
      <w:r>
        <w:rPr>
          <w:rFonts w:hint="eastAsia" w:ascii="宋体" w:hAnsi="宋体" w:eastAsia="宋体" w:cs="宋体"/>
          <w:color w:val="auto"/>
          <w:sz w:val="21"/>
          <w:lang w:eastAsia="zh-CN"/>
        </w:rPr>
        <w:tab/>
      </w:r>
    </w:p>
    <w:p>
      <w:pPr>
        <w:spacing w:before="68" w:line="219" w:lineRule="auto"/>
        <w:ind w:left="1081"/>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人民币(大写)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 xml:space="preserve"> 元)；</w:t>
      </w:r>
    </w:p>
    <w:p>
      <w:pPr>
        <w:spacing w:line="248" w:lineRule="auto"/>
        <w:rPr>
          <w:rFonts w:hint="eastAsia" w:ascii="宋体" w:hAnsi="宋体" w:eastAsia="宋体" w:cs="宋体"/>
          <w:color w:val="auto"/>
          <w:sz w:val="21"/>
        </w:rPr>
      </w:pPr>
    </w:p>
    <w:p>
      <w:pPr>
        <w:spacing w:before="72" w:line="224" w:lineRule="auto"/>
        <w:ind w:left="486"/>
        <w:rPr>
          <w:rFonts w:hint="eastAsia" w:ascii="宋体" w:hAnsi="宋体" w:eastAsia="宋体" w:cs="宋体"/>
          <w:color w:val="auto"/>
          <w:sz w:val="21"/>
          <w:szCs w:val="21"/>
        </w:rPr>
      </w:pPr>
      <w:r>
        <w:rPr>
          <w:rFonts w:hint="eastAsia" w:ascii="宋体" w:hAnsi="宋体" w:eastAsia="宋体" w:cs="宋体"/>
          <w:color w:val="auto"/>
          <w:spacing w:val="14"/>
          <w:sz w:val="22"/>
          <w:szCs w:val="22"/>
        </w:rPr>
        <w:t>(</w:t>
      </w:r>
      <w:r>
        <w:rPr>
          <w:rFonts w:hint="eastAsia" w:ascii="宋体" w:hAnsi="宋体" w:eastAsia="宋体" w:cs="宋体"/>
          <w:color w:val="auto"/>
          <w:spacing w:val="12"/>
          <w:sz w:val="22"/>
          <w:szCs w:val="22"/>
        </w:rPr>
        <w:t xml:space="preserve">4) </w:t>
      </w:r>
      <w:r>
        <w:rPr>
          <w:rFonts w:hint="eastAsia" w:ascii="宋体" w:hAnsi="宋体" w:eastAsia="宋体" w:cs="宋体"/>
          <w:color w:val="auto"/>
          <w:spacing w:val="12"/>
          <w:sz w:val="21"/>
          <w:szCs w:val="21"/>
        </w:rPr>
        <w:t>暂列金额：</w:t>
      </w:r>
    </w:p>
    <w:p>
      <w:pPr>
        <w:rPr>
          <w:rFonts w:hint="eastAsia" w:ascii="宋体" w:hAnsi="宋体" w:eastAsia="宋体" w:cs="宋体"/>
          <w:color w:val="auto"/>
          <w:sz w:val="21"/>
        </w:rPr>
      </w:pPr>
    </w:p>
    <w:p>
      <w:pPr>
        <w:spacing w:before="69" w:line="359" w:lineRule="auto"/>
        <w:ind w:left="1108"/>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人民币(大写)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 xml:space="preserve"> 元)。</w:t>
      </w:r>
    </w:p>
    <w:p>
      <w:pPr>
        <w:keepNext w:val="0"/>
        <w:keepLines w:val="0"/>
        <w:pageBreakBefore w:val="0"/>
        <w:widowControl w:val="0"/>
        <w:kinsoku/>
        <w:wordWrap/>
        <w:overflowPunct/>
        <w:topLinePunct w:val="0"/>
        <w:autoSpaceDE/>
        <w:autoSpaceDN/>
        <w:bidi w:val="0"/>
        <w:adjustRightInd/>
        <w:snapToGrid/>
        <w:spacing w:line="288" w:lineRule="auto"/>
        <w:ind w:left="114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pacing w:val="-11"/>
          <w:sz w:val="21"/>
          <w:szCs w:val="21"/>
        </w:rPr>
        <w:t>2</w:t>
      </w:r>
      <w:r>
        <w:rPr>
          <w:rFonts w:hint="eastAsia" w:ascii="宋体" w:hAnsi="宋体" w:eastAsia="宋体" w:cs="宋体"/>
          <w:color w:val="auto"/>
          <w:spacing w:val="-8"/>
          <w:sz w:val="21"/>
          <w:szCs w:val="21"/>
        </w:rPr>
        <w:t>.合同价格形式：</w:t>
      </w:r>
      <w:r>
        <w:rPr>
          <w:rFonts w:hint="eastAsia" w:ascii="宋体" w:hAnsi="宋体" w:eastAsia="宋体" w:cs="宋体"/>
          <w:color w:val="auto"/>
          <w:spacing w:val="-8"/>
          <w:sz w:val="21"/>
          <w:szCs w:val="21"/>
          <w:u w:val="single" w:color="auto"/>
          <w:lang w:val="en-US" w:eastAsia="zh-CN"/>
        </w:rPr>
        <w:t>固定单价合同，工程量按施工图纸及批准的变更图纸计算</w:t>
      </w:r>
      <w:r>
        <w:rPr>
          <w:rFonts w:hint="eastAsia" w:ascii="宋体" w:hAnsi="宋体" w:eastAsia="宋体" w:cs="宋体"/>
          <w:color w:val="auto"/>
          <w:spacing w:val="-8"/>
          <w:sz w:val="21"/>
          <w:szCs w:val="21"/>
        </w:rPr>
        <w:t>。</w:t>
      </w:r>
      <w:r>
        <w:rPr>
          <w:rFonts w:hint="eastAsia" w:ascii="宋体" w:hAnsi="宋体" w:eastAsia="宋体" w:cs="宋体"/>
          <w:color w:val="auto"/>
          <w:spacing w:val="-8"/>
          <w:sz w:val="21"/>
          <w:szCs w:val="21"/>
          <w:lang w:val="en-US" w:eastAsia="zh-CN"/>
        </w:rPr>
        <w:t>结算时综合单价按中标价中相应清单综合单价固定不变，以实际发生的工程量进行结算。</w:t>
      </w:r>
    </w:p>
    <w:p>
      <w:pPr>
        <w:spacing w:before="282" w:line="220" w:lineRule="auto"/>
        <w:ind w:left="483"/>
        <w:rPr>
          <w:rFonts w:hint="eastAsia" w:ascii="宋体" w:hAnsi="宋体" w:eastAsia="宋体" w:cs="宋体"/>
          <w:color w:val="auto"/>
          <w:sz w:val="21"/>
          <w:szCs w:val="21"/>
        </w:rPr>
      </w:pPr>
      <w:r>
        <w:rPr>
          <w:rFonts w:hint="eastAsia" w:ascii="宋体" w:hAnsi="宋体" w:eastAsia="宋体" w:cs="宋体"/>
          <w:color w:val="auto"/>
          <w:spacing w:val="-2"/>
          <w:sz w:val="21"/>
          <w:szCs w:val="21"/>
        </w:rPr>
        <w:t>五、项目</w:t>
      </w:r>
      <w:r>
        <w:rPr>
          <w:rFonts w:hint="eastAsia" w:ascii="宋体" w:hAnsi="宋体" w:eastAsia="宋体" w:cs="宋体"/>
          <w:color w:val="auto"/>
          <w:spacing w:val="-1"/>
          <w:sz w:val="21"/>
          <w:szCs w:val="21"/>
        </w:rPr>
        <w:t>经理</w:t>
      </w:r>
    </w:p>
    <w:p>
      <w:pPr>
        <w:spacing w:before="157" w:line="220" w:lineRule="auto"/>
        <w:ind w:left="480"/>
        <w:rPr>
          <w:rFonts w:hint="eastAsia" w:ascii="宋体" w:hAnsi="宋体" w:eastAsia="宋体" w:cs="宋体"/>
          <w:color w:val="auto"/>
          <w:sz w:val="21"/>
          <w:szCs w:val="21"/>
        </w:rPr>
      </w:pPr>
      <w:r>
        <w:rPr>
          <w:rFonts w:hint="eastAsia" w:ascii="宋体" w:hAnsi="宋体" w:eastAsia="宋体" w:cs="宋体"/>
          <w:color w:val="auto"/>
          <w:spacing w:val="-12"/>
          <w:sz w:val="21"/>
          <w:szCs w:val="21"/>
        </w:rPr>
        <w:t>承</w:t>
      </w:r>
      <w:r>
        <w:rPr>
          <w:rFonts w:hint="eastAsia" w:ascii="宋体" w:hAnsi="宋体" w:eastAsia="宋体" w:cs="宋体"/>
          <w:color w:val="auto"/>
          <w:spacing w:val="-7"/>
          <w:sz w:val="21"/>
          <w:szCs w:val="21"/>
        </w:rPr>
        <w:t>包</w:t>
      </w:r>
      <w:r>
        <w:rPr>
          <w:rFonts w:hint="eastAsia" w:ascii="宋体" w:hAnsi="宋体" w:eastAsia="宋体" w:cs="宋体"/>
          <w:color w:val="auto"/>
          <w:spacing w:val="-6"/>
          <w:sz w:val="21"/>
          <w:szCs w:val="21"/>
        </w:rPr>
        <w:t>人项目经理：</w:t>
      </w:r>
      <w:r>
        <w:rPr>
          <w:rFonts w:hint="eastAsia" w:ascii="宋体" w:hAnsi="宋体" w:eastAsia="宋体" w:cs="宋体"/>
          <w:color w:val="auto"/>
          <w:spacing w:val="-6"/>
          <w:sz w:val="21"/>
          <w:szCs w:val="21"/>
          <w:u w:val="single" w:color="auto"/>
          <w:lang w:val="en-US" w:eastAsia="zh-CN"/>
        </w:rPr>
        <w:t xml:space="preserve">             </w:t>
      </w:r>
      <w:r>
        <w:rPr>
          <w:rFonts w:hint="eastAsia" w:ascii="宋体" w:hAnsi="宋体" w:eastAsia="宋体" w:cs="宋体"/>
          <w:color w:val="auto"/>
          <w:spacing w:val="-6"/>
          <w:sz w:val="21"/>
          <w:szCs w:val="21"/>
        </w:rPr>
        <w:t>。</w:t>
      </w:r>
    </w:p>
    <w:p>
      <w:pPr>
        <w:spacing w:before="224" w:line="220" w:lineRule="auto"/>
        <w:ind w:left="481"/>
        <w:rPr>
          <w:rFonts w:hint="eastAsia" w:ascii="宋体" w:hAnsi="宋体" w:eastAsia="宋体" w:cs="宋体"/>
          <w:color w:val="auto"/>
          <w:sz w:val="21"/>
          <w:szCs w:val="21"/>
        </w:rPr>
      </w:pPr>
      <w:r>
        <w:rPr>
          <w:rFonts w:hint="eastAsia" w:ascii="宋体" w:hAnsi="宋体" w:eastAsia="宋体" w:cs="宋体"/>
          <w:color w:val="auto"/>
          <w:spacing w:val="-2"/>
          <w:sz w:val="21"/>
          <w:szCs w:val="21"/>
        </w:rPr>
        <w:t>六</w:t>
      </w:r>
      <w:r>
        <w:rPr>
          <w:rFonts w:hint="eastAsia" w:ascii="宋体" w:hAnsi="宋体" w:eastAsia="宋体" w:cs="宋体"/>
          <w:color w:val="auto"/>
          <w:spacing w:val="-1"/>
          <w:sz w:val="21"/>
          <w:szCs w:val="21"/>
        </w:rPr>
        <w:t>、合同文件构成</w:t>
      </w:r>
    </w:p>
    <w:p>
      <w:pPr>
        <w:spacing w:before="159" w:line="219" w:lineRule="auto"/>
        <w:ind w:left="480"/>
        <w:rPr>
          <w:rFonts w:hint="eastAsia" w:ascii="宋体" w:hAnsi="宋体" w:eastAsia="宋体" w:cs="宋体"/>
          <w:color w:val="auto"/>
          <w:sz w:val="21"/>
          <w:szCs w:val="21"/>
        </w:rPr>
      </w:pPr>
      <w:r>
        <w:rPr>
          <w:rFonts w:hint="eastAsia" w:ascii="宋体" w:hAnsi="宋体" w:eastAsia="宋体" w:cs="宋体"/>
          <w:color w:val="auto"/>
          <w:spacing w:val="-4"/>
          <w:sz w:val="21"/>
          <w:szCs w:val="21"/>
        </w:rPr>
        <w:t>本</w:t>
      </w:r>
      <w:r>
        <w:rPr>
          <w:rFonts w:hint="eastAsia" w:ascii="宋体" w:hAnsi="宋体" w:eastAsia="宋体" w:cs="宋体"/>
          <w:color w:val="auto"/>
          <w:spacing w:val="-3"/>
          <w:sz w:val="21"/>
          <w:szCs w:val="21"/>
        </w:rPr>
        <w:t>协议书与下列文件一起构成合同文件：</w:t>
      </w:r>
    </w:p>
    <w:p>
      <w:pPr>
        <w:spacing w:line="247" w:lineRule="auto"/>
        <w:rPr>
          <w:rFonts w:hint="eastAsia" w:ascii="宋体" w:hAnsi="宋体" w:eastAsia="宋体" w:cs="宋体"/>
          <w:color w:val="auto"/>
          <w:sz w:val="21"/>
        </w:rPr>
      </w:pPr>
    </w:p>
    <w:p>
      <w:pPr>
        <w:spacing w:before="72" w:line="224" w:lineRule="auto"/>
        <w:ind w:left="486"/>
        <w:rPr>
          <w:rFonts w:hint="eastAsia" w:ascii="宋体" w:hAnsi="宋体" w:eastAsia="宋体" w:cs="宋体"/>
          <w:color w:val="auto"/>
          <w:sz w:val="21"/>
          <w:szCs w:val="21"/>
        </w:rPr>
      </w:pPr>
      <w:r>
        <w:rPr>
          <w:rFonts w:hint="eastAsia" w:ascii="宋体" w:hAnsi="宋体" w:eastAsia="宋体" w:cs="宋体"/>
          <w:color w:val="auto"/>
          <w:spacing w:val="27"/>
          <w:sz w:val="22"/>
          <w:szCs w:val="22"/>
        </w:rPr>
        <w:t>(</w:t>
      </w:r>
      <w:r>
        <w:rPr>
          <w:rFonts w:hint="eastAsia" w:ascii="宋体" w:hAnsi="宋体" w:eastAsia="宋体" w:cs="宋体"/>
          <w:color w:val="auto"/>
          <w:spacing w:val="20"/>
          <w:sz w:val="22"/>
          <w:szCs w:val="22"/>
        </w:rPr>
        <w:t xml:space="preserve">1) </w:t>
      </w:r>
      <w:r>
        <w:rPr>
          <w:rFonts w:hint="eastAsia" w:ascii="宋体" w:hAnsi="宋体" w:eastAsia="宋体" w:cs="宋体"/>
          <w:color w:val="auto"/>
          <w:spacing w:val="20"/>
          <w:sz w:val="21"/>
          <w:szCs w:val="21"/>
        </w:rPr>
        <w:t>中标通知书(如果有)；</w:t>
      </w:r>
    </w:p>
    <w:p>
      <w:pPr>
        <w:spacing w:before="313" w:line="224" w:lineRule="auto"/>
        <w:ind w:left="486"/>
        <w:rPr>
          <w:rFonts w:hint="eastAsia" w:ascii="宋体" w:hAnsi="宋体" w:eastAsia="宋体" w:cs="宋体"/>
          <w:color w:val="auto"/>
          <w:sz w:val="21"/>
          <w:szCs w:val="21"/>
        </w:rPr>
      </w:pPr>
      <w:r>
        <w:rPr>
          <w:rFonts w:hint="eastAsia" w:ascii="宋体" w:hAnsi="宋体" w:eastAsia="宋体" w:cs="宋体"/>
          <w:color w:val="auto"/>
          <w:spacing w:val="19"/>
          <w:sz w:val="22"/>
          <w:szCs w:val="22"/>
        </w:rPr>
        <w:t>(</w:t>
      </w:r>
      <w:r>
        <w:rPr>
          <w:rFonts w:hint="eastAsia" w:ascii="宋体" w:hAnsi="宋体" w:eastAsia="宋体" w:cs="宋体"/>
          <w:color w:val="auto"/>
          <w:spacing w:val="18"/>
          <w:sz w:val="22"/>
          <w:szCs w:val="22"/>
        </w:rPr>
        <w:t xml:space="preserve">2) </w:t>
      </w:r>
      <w:r>
        <w:rPr>
          <w:rFonts w:hint="eastAsia" w:ascii="宋体" w:hAnsi="宋体" w:eastAsia="宋体" w:cs="宋体"/>
          <w:color w:val="auto"/>
          <w:spacing w:val="18"/>
          <w:sz w:val="21"/>
          <w:szCs w:val="21"/>
        </w:rPr>
        <w:t>投标函及其附录(如果有)；</w:t>
      </w:r>
    </w:p>
    <w:p>
      <w:pPr>
        <w:spacing w:before="311" w:line="224" w:lineRule="auto"/>
        <w:ind w:left="486"/>
        <w:rPr>
          <w:rFonts w:hint="eastAsia" w:ascii="宋体" w:hAnsi="宋体" w:eastAsia="宋体" w:cs="宋体"/>
          <w:color w:val="auto"/>
          <w:sz w:val="21"/>
          <w:szCs w:val="21"/>
        </w:rPr>
      </w:pPr>
      <w:r>
        <w:rPr>
          <w:rFonts w:hint="eastAsia" w:ascii="宋体" w:hAnsi="宋体" w:eastAsia="宋体" w:cs="宋体"/>
          <w:color w:val="auto"/>
          <w:spacing w:val="7"/>
          <w:sz w:val="22"/>
          <w:szCs w:val="22"/>
        </w:rPr>
        <w:t xml:space="preserve">(3) </w:t>
      </w:r>
      <w:r>
        <w:rPr>
          <w:rFonts w:hint="eastAsia" w:ascii="宋体" w:hAnsi="宋体" w:eastAsia="宋体" w:cs="宋体"/>
          <w:color w:val="auto"/>
          <w:spacing w:val="7"/>
          <w:sz w:val="21"/>
          <w:szCs w:val="21"/>
        </w:rPr>
        <w:t>专用合同条款及其附件</w:t>
      </w:r>
      <w:r>
        <w:rPr>
          <w:rFonts w:hint="eastAsia" w:ascii="宋体" w:hAnsi="宋体" w:eastAsia="宋体" w:cs="宋体"/>
          <w:color w:val="auto"/>
          <w:spacing w:val="4"/>
          <w:sz w:val="21"/>
          <w:szCs w:val="21"/>
        </w:rPr>
        <w:t>；</w:t>
      </w:r>
    </w:p>
    <w:p>
      <w:pPr>
        <w:spacing w:before="313" w:line="224" w:lineRule="auto"/>
        <w:ind w:left="486"/>
        <w:rPr>
          <w:rFonts w:hint="eastAsia" w:ascii="宋体" w:hAnsi="宋体" w:eastAsia="宋体" w:cs="宋体"/>
          <w:color w:val="auto"/>
          <w:sz w:val="21"/>
          <w:szCs w:val="21"/>
        </w:rPr>
      </w:pPr>
      <w:r>
        <w:rPr>
          <w:rFonts w:hint="eastAsia" w:ascii="宋体" w:hAnsi="宋体" w:eastAsia="宋体" w:cs="宋体"/>
          <w:color w:val="auto"/>
          <w:spacing w:val="15"/>
          <w:sz w:val="22"/>
          <w:szCs w:val="22"/>
        </w:rPr>
        <w:t>(</w:t>
      </w:r>
      <w:r>
        <w:rPr>
          <w:rFonts w:hint="eastAsia" w:ascii="宋体" w:hAnsi="宋体" w:eastAsia="宋体" w:cs="宋体"/>
          <w:color w:val="auto"/>
          <w:spacing w:val="9"/>
          <w:sz w:val="22"/>
          <w:szCs w:val="22"/>
        </w:rPr>
        <w:t xml:space="preserve">4) </w:t>
      </w:r>
      <w:r>
        <w:rPr>
          <w:rFonts w:hint="eastAsia" w:ascii="宋体" w:hAnsi="宋体" w:eastAsia="宋体" w:cs="宋体"/>
          <w:color w:val="auto"/>
          <w:spacing w:val="9"/>
          <w:sz w:val="21"/>
          <w:szCs w:val="21"/>
        </w:rPr>
        <w:t>通用合同条款；</w:t>
      </w:r>
    </w:p>
    <w:p>
      <w:pPr>
        <w:spacing w:before="312" w:line="224" w:lineRule="auto"/>
        <w:ind w:left="486"/>
        <w:rPr>
          <w:rFonts w:hint="eastAsia" w:ascii="宋体" w:hAnsi="宋体" w:eastAsia="宋体" w:cs="宋体"/>
          <w:color w:val="auto"/>
          <w:sz w:val="21"/>
          <w:szCs w:val="21"/>
        </w:rPr>
      </w:pPr>
      <w:r>
        <w:rPr>
          <w:rFonts w:hint="eastAsia" w:ascii="宋体" w:hAnsi="宋体" w:eastAsia="宋体" w:cs="宋体"/>
          <w:color w:val="auto"/>
          <w:spacing w:val="16"/>
          <w:sz w:val="22"/>
          <w:szCs w:val="22"/>
        </w:rPr>
        <w:t>(</w:t>
      </w:r>
      <w:r>
        <w:rPr>
          <w:rFonts w:hint="eastAsia" w:ascii="宋体" w:hAnsi="宋体" w:eastAsia="宋体" w:cs="宋体"/>
          <w:color w:val="auto"/>
          <w:spacing w:val="8"/>
          <w:sz w:val="22"/>
          <w:szCs w:val="22"/>
        </w:rPr>
        <w:t xml:space="preserve">5) </w:t>
      </w:r>
      <w:r>
        <w:rPr>
          <w:rFonts w:hint="eastAsia" w:ascii="宋体" w:hAnsi="宋体" w:eastAsia="宋体" w:cs="宋体"/>
          <w:color w:val="auto"/>
          <w:spacing w:val="8"/>
          <w:sz w:val="21"/>
          <w:szCs w:val="21"/>
        </w:rPr>
        <w:t>技术标准和要求；</w:t>
      </w:r>
    </w:p>
    <w:p>
      <w:pPr>
        <w:spacing w:before="313" w:line="224" w:lineRule="auto"/>
        <w:ind w:left="486"/>
        <w:rPr>
          <w:rFonts w:hint="eastAsia" w:ascii="宋体" w:hAnsi="宋体" w:eastAsia="宋体" w:cs="宋体"/>
          <w:color w:val="auto"/>
          <w:sz w:val="21"/>
          <w:szCs w:val="21"/>
        </w:rPr>
      </w:pPr>
      <w:r>
        <w:rPr>
          <w:rFonts w:hint="eastAsia" w:ascii="宋体" w:hAnsi="宋体" w:eastAsia="宋体" w:cs="宋体"/>
          <w:color w:val="auto"/>
          <w:spacing w:val="21"/>
          <w:sz w:val="22"/>
          <w:szCs w:val="22"/>
        </w:rPr>
        <w:t>(</w:t>
      </w:r>
      <w:r>
        <w:rPr>
          <w:rFonts w:hint="eastAsia" w:ascii="宋体" w:hAnsi="宋体" w:eastAsia="宋体" w:cs="宋体"/>
          <w:color w:val="auto"/>
          <w:spacing w:val="17"/>
          <w:sz w:val="22"/>
          <w:szCs w:val="22"/>
        </w:rPr>
        <w:t xml:space="preserve">6) </w:t>
      </w:r>
      <w:r>
        <w:rPr>
          <w:rFonts w:hint="eastAsia" w:ascii="宋体" w:hAnsi="宋体" w:eastAsia="宋体" w:cs="宋体"/>
          <w:color w:val="auto"/>
          <w:spacing w:val="17"/>
          <w:sz w:val="21"/>
          <w:szCs w:val="21"/>
        </w:rPr>
        <w:t>图纸；</w:t>
      </w:r>
    </w:p>
    <w:p>
      <w:pPr>
        <w:spacing w:before="312" w:line="223" w:lineRule="auto"/>
        <w:ind w:left="486"/>
        <w:rPr>
          <w:rFonts w:hint="eastAsia" w:ascii="宋体" w:hAnsi="宋体" w:eastAsia="宋体" w:cs="宋体"/>
          <w:color w:val="auto"/>
          <w:sz w:val="21"/>
          <w:szCs w:val="21"/>
        </w:rPr>
      </w:pPr>
      <w:r>
        <w:rPr>
          <w:rFonts w:hint="eastAsia" w:ascii="宋体" w:hAnsi="宋体" w:eastAsia="宋体" w:cs="宋体"/>
          <w:color w:val="auto"/>
          <w:spacing w:val="7"/>
          <w:sz w:val="22"/>
          <w:szCs w:val="22"/>
        </w:rPr>
        <w:t>(</w:t>
      </w:r>
      <w:r>
        <w:rPr>
          <w:rFonts w:hint="eastAsia" w:ascii="宋体" w:hAnsi="宋体" w:eastAsia="宋体" w:cs="宋体"/>
          <w:color w:val="auto"/>
          <w:spacing w:val="6"/>
          <w:sz w:val="22"/>
          <w:szCs w:val="22"/>
        </w:rPr>
        <w:t xml:space="preserve">7) </w:t>
      </w:r>
      <w:r>
        <w:rPr>
          <w:rFonts w:hint="eastAsia" w:ascii="宋体" w:hAnsi="宋体" w:eastAsia="宋体" w:cs="宋体"/>
          <w:color w:val="auto"/>
          <w:spacing w:val="6"/>
          <w:sz w:val="21"/>
          <w:szCs w:val="21"/>
        </w:rPr>
        <w:t>已标价工程量清单或预算书；</w:t>
      </w:r>
    </w:p>
    <w:p>
      <w:pPr>
        <w:rPr>
          <w:rFonts w:hint="eastAsia" w:ascii="宋体" w:hAnsi="宋体" w:eastAsia="宋体" w:cs="宋体"/>
          <w:color w:val="auto"/>
          <w:sz w:val="21"/>
        </w:rPr>
      </w:pPr>
    </w:p>
    <w:p>
      <w:pPr>
        <w:spacing w:before="72" w:line="224" w:lineRule="auto"/>
        <w:ind w:left="486"/>
        <w:rPr>
          <w:rFonts w:hint="eastAsia" w:ascii="宋体" w:hAnsi="宋体" w:eastAsia="宋体" w:cs="宋体"/>
          <w:color w:val="auto"/>
          <w:sz w:val="21"/>
          <w:szCs w:val="21"/>
        </w:rPr>
      </w:pPr>
      <w:r>
        <w:rPr>
          <w:rFonts w:hint="eastAsia" w:ascii="宋体" w:hAnsi="宋体" w:eastAsia="宋体" w:cs="宋体"/>
          <w:color w:val="auto"/>
          <w:spacing w:val="11"/>
          <w:sz w:val="22"/>
          <w:szCs w:val="22"/>
        </w:rPr>
        <w:t xml:space="preserve">(8) </w:t>
      </w:r>
      <w:r>
        <w:rPr>
          <w:rFonts w:hint="eastAsia" w:ascii="宋体" w:hAnsi="宋体" w:eastAsia="宋体" w:cs="宋体"/>
          <w:color w:val="auto"/>
          <w:spacing w:val="11"/>
          <w:sz w:val="21"/>
          <w:szCs w:val="21"/>
        </w:rPr>
        <w:t>其他合同文件。</w:t>
      </w:r>
    </w:p>
    <w:p>
      <w:pPr>
        <w:rPr>
          <w:rFonts w:hint="eastAsia" w:ascii="宋体" w:hAnsi="宋体" w:eastAsia="宋体" w:cs="宋体"/>
          <w:color w:val="auto"/>
          <w:sz w:val="21"/>
        </w:rPr>
      </w:pPr>
    </w:p>
    <w:p>
      <w:pPr>
        <w:spacing w:before="68" w:line="220" w:lineRule="auto"/>
        <w:ind w:left="479"/>
        <w:rPr>
          <w:rFonts w:hint="eastAsia" w:ascii="宋体" w:hAnsi="宋体" w:eastAsia="宋体" w:cs="宋体"/>
          <w:color w:val="auto"/>
          <w:sz w:val="21"/>
          <w:szCs w:val="21"/>
        </w:rPr>
      </w:pPr>
      <w:r>
        <w:rPr>
          <w:rFonts w:hint="eastAsia" w:ascii="宋体" w:hAnsi="宋体" w:eastAsia="宋体" w:cs="宋体"/>
          <w:color w:val="auto"/>
          <w:spacing w:val="-2"/>
          <w:sz w:val="21"/>
          <w:szCs w:val="21"/>
        </w:rPr>
        <w:t>在合同</w:t>
      </w:r>
      <w:r>
        <w:rPr>
          <w:rFonts w:hint="eastAsia" w:ascii="宋体" w:hAnsi="宋体" w:eastAsia="宋体" w:cs="宋体"/>
          <w:color w:val="auto"/>
          <w:spacing w:val="-1"/>
          <w:sz w:val="21"/>
          <w:szCs w:val="21"/>
        </w:rPr>
        <w:t>订立及履行过程中形成的与合同有关的文件均构成合同文件组成部分。</w:t>
      </w:r>
    </w:p>
    <w:p>
      <w:pPr>
        <w:spacing w:line="251" w:lineRule="auto"/>
        <w:rPr>
          <w:rFonts w:hint="eastAsia" w:ascii="宋体" w:hAnsi="宋体" w:eastAsia="宋体" w:cs="宋体"/>
          <w:color w:val="auto"/>
          <w:sz w:val="21"/>
        </w:rPr>
      </w:pPr>
    </w:p>
    <w:p>
      <w:pPr>
        <w:spacing w:before="69" w:line="367" w:lineRule="auto"/>
        <w:ind w:firstLine="481"/>
        <w:rPr>
          <w:rFonts w:hint="eastAsia" w:ascii="宋体" w:hAnsi="宋体" w:eastAsia="宋体" w:cs="宋体"/>
          <w:color w:val="auto"/>
          <w:sz w:val="21"/>
          <w:szCs w:val="21"/>
        </w:rPr>
      </w:pPr>
      <w:r>
        <w:rPr>
          <w:rFonts w:hint="eastAsia" w:ascii="宋体" w:hAnsi="宋体" w:eastAsia="宋体" w:cs="宋体"/>
          <w:color w:val="auto"/>
          <w:spacing w:val="-8"/>
          <w:sz w:val="21"/>
          <w:szCs w:val="21"/>
        </w:rPr>
        <w:t>上述各项合同</w:t>
      </w:r>
      <w:r>
        <w:rPr>
          <w:rFonts w:hint="eastAsia" w:ascii="宋体" w:hAnsi="宋体" w:eastAsia="宋体" w:cs="宋体"/>
          <w:color w:val="auto"/>
          <w:spacing w:val="-7"/>
          <w:sz w:val="21"/>
          <w:szCs w:val="21"/>
        </w:rPr>
        <w:t>文</w:t>
      </w:r>
      <w:r>
        <w:rPr>
          <w:rFonts w:hint="eastAsia" w:ascii="宋体" w:hAnsi="宋体" w:eastAsia="宋体" w:cs="宋体"/>
          <w:color w:val="auto"/>
          <w:spacing w:val="-4"/>
          <w:sz w:val="21"/>
          <w:szCs w:val="21"/>
        </w:rPr>
        <w:t>件包括合同当事人就该项合同文件所作出的补充和修改， 属于同一类内容的文件，</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应以最新签</w:t>
      </w:r>
      <w:r>
        <w:rPr>
          <w:rFonts w:hint="eastAsia" w:ascii="宋体" w:hAnsi="宋体" w:eastAsia="宋体" w:cs="宋体"/>
          <w:color w:val="auto"/>
          <w:spacing w:val="-1"/>
          <w:sz w:val="21"/>
          <w:szCs w:val="21"/>
        </w:rPr>
        <w:t>署的为准。专用合同条款及其附件须经合同当事人签字或盖章。</w:t>
      </w:r>
    </w:p>
    <w:p>
      <w:pPr>
        <w:spacing w:before="101" w:line="220" w:lineRule="auto"/>
        <w:ind w:left="479"/>
        <w:rPr>
          <w:rFonts w:hint="eastAsia" w:ascii="宋体" w:hAnsi="宋体" w:eastAsia="宋体" w:cs="宋体"/>
          <w:color w:val="auto"/>
          <w:sz w:val="21"/>
          <w:szCs w:val="21"/>
        </w:rPr>
      </w:pPr>
      <w:r>
        <w:rPr>
          <w:rFonts w:hint="eastAsia" w:ascii="宋体" w:hAnsi="宋体" w:eastAsia="宋体" w:cs="宋体"/>
          <w:color w:val="auto"/>
          <w:spacing w:val="-2"/>
          <w:sz w:val="21"/>
          <w:szCs w:val="21"/>
        </w:rPr>
        <w:t>七、</w:t>
      </w:r>
      <w:r>
        <w:rPr>
          <w:rFonts w:hint="eastAsia" w:ascii="宋体" w:hAnsi="宋体" w:eastAsia="宋体" w:cs="宋体"/>
          <w:color w:val="auto"/>
          <w:spacing w:val="-1"/>
          <w:sz w:val="21"/>
          <w:szCs w:val="21"/>
        </w:rPr>
        <w:t>承诺</w:t>
      </w:r>
    </w:p>
    <w:p>
      <w:pPr>
        <w:spacing w:before="159" w:line="360" w:lineRule="auto"/>
        <w:ind w:right="151" w:firstLine="496"/>
        <w:rPr>
          <w:rFonts w:hint="eastAsia" w:ascii="宋体" w:hAnsi="宋体" w:eastAsia="宋体" w:cs="宋体"/>
          <w:color w:val="auto"/>
          <w:sz w:val="21"/>
          <w:szCs w:val="21"/>
        </w:rPr>
      </w:pPr>
      <w:r>
        <w:rPr>
          <w:rFonts w:hint="eastAsia" w:ascii="宋体" w:hAnsi="宋体" w:eastAsia="宋体" w:cs="宋体"/>
          <w:color w:val="auto"/>
          <w:spacing w:val="-1"/>
          <w:sz w:val="22"/>
          <w:szCs w:val="22"/>
        </w:rPr>
        <w:t>1.</w:t>
      </w:r>
      <w:r>
        <w:rPr>
          <w:rFonts w:hint="eastAsia" w:ascii="宋体" w:hAnsi="宋体" w:eastAsia="宋体" w:cs="宋体"/>
          <w:color w:val="auto"/>
          <w:spacing w:val="-1"/>
          <w:sz w:val="21"/>
          <w:szCs w:val="21"/>
        </w:rPr>
        <w:t>发包人承诺按照法</w:t>
      </w:r>
      <w:r>
        <w:rPr>
          <w:rFonts w:hint="eastAsia" w:ascii="宋体" w:hAnsi="宋体" w:eastAsia="宋体" w:cs="宋体"/>
          <w:color w:val="auto"/>
          <w:sz w:val="21"/>
          <w:szCs w:val="21"/>
        </w:rPr>
        <w:t xml:space="preserve">律规定履行项目审批手续、筹集工程建设资金并按照合同约定的期限和方式 </w:t>
      </w:r>
      <w:r>
        <w:rPr>
          <w:rFonts w:hint="eastAsia" w:ascii="宋体" w:hAnsi="宋体" w:eastAsia="宋体" w:cs="宋体"/>
          <w:color w:val="auto"/>
          <w:spacing w:val="-5"/>
          <w:sz w:val="21"/>
          <w:szCs w:val="21"/>
        </w:rPr>
        <w:t>支付合同价款</w:t>
      </w:r>
      <w:r>
        <w:rPr>
          <w:rFonts w:hint="eastAsia" w:ascii="宋体" w:hAnsi="宋体" w:eastAsia="宋体" w:cs="宋体"/>
          <w:color w:val="auto"/>
          <w:spacing w:val="-4"/>
          <w:sz w:val="21"/>
          <w:szCs w:val="21"/>
        </w:rPr>
        <w:t>。</w:t>
      </w:r>
    </w:p>
    <w:p>
      <w:pPr>
        <w:spacing w:before="1" w:line="359" w:lineRule="auto"/>
        <w:ind w:right="151" w:firstLine="476"/>
        <w:rPr>
          <w:rFonts w:hint="eastAsia" w:ascii="宋体" w:hAnsi="宋体" w:eastAsia="宋体" w:cs="宋体"/>
          <w:color w:val="auto"/>
          <w:sz w:val="21"/>
          <w:szCs w:val="21"/>
        </w:rPr>
      </w:pPr>
      <w:r>
        <w:rPr>
          <w:rFonts w:hint="eastAsia" w:ascii="宋体" w:hAnsi="宋体" w:eastAsia="宋体" w:cs="宋体"/>
          <w:color w:val="auto"/>
          <w:spacing w:val="1"/>
          <w:sz w:val="22"/>
          <w:szCs w:val="22"/>
        </w:rPr>
        <w:t>2.</w:t>
      </w:r>
      <w:r>
        <w:rPr>
          <w:rFonts w:hint="eastAsia" w:ascii="宋体" w:hAnsi="宋体" w:eastAsia="宋体" w:cs="宋体"/>
          <w:color w:val="auto"/>
          <w:spacing w:val="1"/>
          <w:sz w:val="21"/>
          <w:szCs w:val="21"/>
        </w:rPr>
        <w:t>承包人承诺按照法律</w:t>
      </w:r>
      <w:r>
        <w:rPr>
          <w:rFonts w:hint="eastAsia" w:ascii="宋体" w:hAnsi="宋体" w:eastAsia="宋体" w:cs="宋体"/>
          <w:color w:val="auto"/>
          <w:sz w:val="21"/>
          <w:szCs w:val="21"/>
        </w:rPr>
        <w:t xml:space="preserve">规定及合同约定组织完成工程施工，确保工程质量和安全，不进行转包及 </w:t>
      </w:r>
      <w:r>
        <w:rPr>
          <w:rFonts w:hint="eastAsia" w:ascii="宋体" w:hAnsi="宋体" w:eastAsia="宋体" w:cs="宋体"/>
          <w:color w:val="auto"/>
          <w:spacing w:val="-2"/>
          <w:sz w:val="21"/>
          <w:szCs w:val="21"/>
        </w:rPr>
        <w:t>违法分包，并在缺陷</w:t>
      </w:r>
      <w:r>
        <w:rPr>
          <w:rFonts w:hint="eastAsia" w:ascii="宋体" w:hAnsi="宋体" w:eastAsia="宋体" w:cs="宋体"/>
          <w:color w:val="auto"/>
          <w:spacing w:val="-1"/>
          <w:sz w:val="21"/>
          <w:szCs w:val="21"/>
        </w:rPr>
        <w:t>责任期及保修期内承担相应的工程维修责任。</w:t>
      </w:r>
    </w:p>
    <w:p>
      <w:pPr>
        <w:spacing w:line="359" w:lineRule="auto"/>
        <w:ind w:left="5" w:right="151" w:firstLine="475"/>
        <w:rPr>
          <w:rFonts w:hint="eastAsia" w:ascii="宋体" w:hAnsi="宋体" w:eastAsia="宋体" w:cs="宋体"/>
          <w:color w:val="auto"/>
          <w:sz w:val="21"/>
          <w:szCs w:val="21"/>
        </w:rPr>
      </w:pPr>
      <w:r>
        <w:rPr>
          <w:rFonts w:hint="eastAsia" w:ascii="宋体" w:hAnsi="宋体" w:eastAsia="宋体" w:cs="宋体"/>
          <w:color w:val="auto"/>
          <w:spacing w:val="1"/>
          <w:sz w:val="22"/>
          <w:szCs w:val="22"/>
        </w:rPr>
        <w:t>3.</w:t>
      </w:r>
      <w:r>
        <w:rPr>
          <w:rFonts w:hint="eastAsia" w:ascii="宋体" w:hAnsi="宋体" w:eastAsia="宋体" w:cs="宋体"/>
          <w:color w:val="auto"/>
          <w:spacing w:val="1"/>
          <w:sz w:val="21"/>
          <w:szCs w:val="21"/>
        </w:rPr>
        <w:t>发包人和</w:t>
      </w:r>
      <w:r>
        <w:rPr>
          <w:rFonts w:hint="eastAsia" w:ascii="宋体" w:hAnsi="宋体" w:eastAsia="宋体" w:cs="宋体"/>
          <w:color w:val="auto"/>
          <w:sz w:val="21"/>
          <w:szCs w:val="21"/>
        </w:rPr>
        <w:t xml:space="preserve">承包人通过招投标形式签订合同的，双方理解并承诺不再就同一工程另行签订与合同 </w:t>
      </w:r>
      <w:r>
        <w:rPr>
          <w:rFonts w:hint="eastAsia" w:ascii="宋体" w:hAnsi="宋体" w:eastAsia="宋体" w:cs="宋体"/>
          <w:color w:val="auto"/>
          <w:spacing w:val="-6"/>
          <w:sz w:val="21"/>
          <w:szCs w:val="21"/>
        </w:rPr>
        <w:t>实</w:t>
      </w:r>
      <w:r>
        <w:rPr>
          <w:rFonts w:hint="eastAsia" w:ascii="宋体" w:hAnsi="宋体" w:eastAsia="宋体" w:cs="宋体"/>
          <w:color w:val="auto"/>
          <w:spacing w:val="-5"/>
          <w:sz w:val="21"/>
          <w:szCs w:val="21"/>
        </w:rPr>
        <w:t>质</w:t>
      </w:r>
      <w:r>
        <w:rPr>
          <w:rFonts w:hint="eastAsia" w:ascii="宋体" w:hAnsi="宋体" w:eastAsia="宋体" w:cs="宋体"/>
          <w:color w:val="auto"/>
          <w:spacing w:val="-3"/>
          <w:sz w:val="21"/>
          <w:szCs w:val="21"/>
        </w:rPr>
        <w:t>性内容相背离的协议。</w:t>
      </w:r>
    </w:p>
    <w:p>
      <w:pPr>
        <w:spacing w:before="1" w:line="219" w:lineRule="auto"/>
        <w:ind w:left="483"/>
        <w:outlineLvl w:val="6"/>
        <w:rPr>
          <w:rFonts w:hint="eastAsia" w:ascii="宋体" w:hAnsi="宋体" w:eastAsia="宋体" w:cs="宋体"/>
          <w:color w:val="auto"/>
          <w:sz w:val="21"/>
          <w:szCs w:val="21"/>
        </w:rPr>
      </w:pPr>
      <w:r>
        <w:rPr>
          <w:rFonts w:hint="eastAsia" w:ascii="宋体" w:hAnsi="宋体" w:eastAsia="宋体" w:cs="宋体"/>
          <w:color w:val="auto"/>
          <w:spacing w:val="-2"/>
          <w:sz w:val="21"/>
          <w:szCs w:val="21"/>
        </w:rPr>
        <w:t>八、</w:t>
      </w:r>
      <w:r>
        <w:rPr>
          <w:rFonts w:hint="eastAsia" w:ascii="宋体" w:hAnsi="宋体" w:eastAsia="宋体" w:cs="宋体"/>
          <w:color w:val="auto"/>
          <w:spacing w:val="-1"/>
          <w:sz w:val="21"/>
          <w:szCs w:val="21"/>
        </w:rPr>
        <w:t>词语含义</w:t>
      </w:r>
    </w:p>
    <w:p>
      <w:pPr>
        <w:spacing w:before="69" w:line="219" w:lineRule="auto"/>
        <w:rPr>
          <w:rFonts w:hint="eastAsia" w:ascii="宋体" w:hAnsi="宋体" w:eastAsia="宋体" w:cs="宋体"/>
          <w:color w:val="auto"/>
          <w:sz w:val="21"/>
          <w:szCs w:val="21"/>
        </w:rPr>
      </w:pPr>
      <w:r>
        <w:rPr>
          <w:rFonts w:hint="eastAsia" w:ascii="宋体" w:hAnsi="宋体" w:eastAsia="宋体" w:cs="宋体"/>
          <w:color w:val="auto"/>
          <w:spacing w:val="-2"/>
          <w:sz w:val="21"/>
          <w:szCs w:val="21"/>
        </w:rPr>
        <w:t>本协议书中词语含义与</w:t>
      </w:r>
      <w:r>
        <w:rPr>
          <w:rFonts w:hint="eastAsia" w:ascii="宋体" w:hAnsi="宋体" w:eastAsia="宋体" w:cs="宋体"/>
          <w:color w:val="auto"/>
          <w:spacing w:val="-1"/>
          <w:sz w:val="21"/>
          <w:szCs w:val="21"/>
        </w:rPr>
        <w:t>第二部分通用合同条款中赋予的含义相同。</w:t>
      </w:r>
    </w:p>
    <w:p>
      <w:pPr>
        <w:spacing w:before="159" w:line="222" w:lineRule="auto"/>
        <w:ind w:left="486"/>
        <w:rPr>
          <w:rFonts w:hint="eastAsia" w:ascii="宋体" w:hAnsi="宋体" w:eastAsia="宋体" w:cs="宋体"/>
          <w:color w:val="auto"/>
          <w:sz w:val="21"/>
          <w:szCs w:val="21"/>
        </w:rPr>
      </w:pPr>
      <w:r>
        <w:rPr>
          <w:rFonts w:hint="eastAsia" w:ascii="宋体" w:hAnsi="宋体" w:eastAsia="宋体" w:cs="宋体"/>
          <w:color w:val="auto"/>
          <w:spacing w:val="-2"/>
          <w:sz w:val="21"/>
          <w:szCs w:val="21"/>
        </w:rPr>
        <w:t>九、签订时间</w:t>
      </w:r>
    </w:p>
    <w:p>
      <w:pPr>
        <w:spacing w:before="156" w:line="219"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1"/>
          <w:szCs w:val="21"/>
        </w:rPr>
        <w:t>本合同于</w:t>
      </w:r>
      <w:r>
        <w:rPr>
          <w:rFonts w:hint="eastAsia" w:ascii="宋体" w:hAnsi="宋体" w:eastAsia="宋体" w:cs="宋体"/>
          <w:color w:val="auto"/>
          <w:spacing w:val="-1"/>
          <w:sz w:val="21"/>
          <w:szCs w:val="21"/>
          <w:u w:val="single" w:color="auto"/>
          <w:lang w:val="en-US" w:eastAsia="zh-CN"/>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rPr>
        <w:t>日签订。</w:t>
      </w:r>
    </w:p>
    <w:p>
      <w:pPr>
        <w:spacing w:before="225" w:line="221" w:lineRule="auto"/>
        <w:ind w:left="482"/>
        <w:rPr>
          <w:rFonts w:hint="eastAsia" w:ascii="宋体" w:hAnsi="宋体" w:eastAsia="宋体" w:cs="宋体"/>
          <w:color w:val="auto"/>
          <w:sz w:val="21"/>
          <w:szCs w:val="21"/>
        </w:rPr>
      </w:pPr>
      <w:r>
        <w:rPr>
          <w:rFonts w:hint="eastAsia" w:ascii="宋体" w:hAnsi="宋体" w:eastAsia="宋体" w:cs="宋体"/>
          <w:color w:val="auto"/>
          <w:spacing w:val="-2"/>
          <w:sz w:val="21"/>
          <w:szCs w:val="21"/>
        </w:rPr>
        <w:t>十、</w:t>
      </w:r>
      <w:r>
        <w:rPr>
          <w:rFonts w:hint="eastAsia" w:ascii="宋体" w:hAnsi="宋体" w:eastAsia="宋体" w:cs="宋体"/>
          <w:color w:val="auto"/>
          <w:spacing w:val="-1"/>
          <w:sz w:val="21"/>
          <w:szCs w:val="21"/>
        </w:rPr>
        <w:t>签订地点</w:t>
      </w:r>
    </w:p>
    <w:p>
      <w:pPr>
        <w:spacing w:before="157" w:line="219" w:lineRule="auto"/>
        <w:ind w:left="482"/>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本合</w:t>
      </w:r>
      <w:r>
        <w:rPr>
          <w:rFonts w:hint="eastAsia" w:ascii="宋体" w:hAnsi="宋体" w:eastAsia="宋体" w:cs="宋体"/>
          <w:color w:val="auto"/>
          <w:sz w:val="21"/>
          <w:szCs w:val="21"/>
          <w:highlight w:val="none"/>
        </w:rPr>
        <w:t>同在</w:t>
      </w:r>
      <w:r>
        <w:rPr>
          <w:rFonts w:hint="eastAsia" w:ascii="宋体" w:hAnsi="宋体" w:eastAsia="宋体" w:cs="宋体"/>
          <w:color w:val="auto"/>
          <w:sz w:val="21"/>
          <w:szCs w:val="21"/>
          <w:highlight w:val="none"/>
          <w:u w:val="single" w:color="auto"/>
          <w:lang w:val="en-US" w:eastAsia="zh-CN"/>
        </w:rPr>
        <w:t>广东廉江</w:t>
      </w:r>
      <w:r>
        <w:rPr>
          <w:rFonts w:hint="eastAsia" w:ascii="宋体" w:hAnsi="宋体" w:eastAsia="宋体" w:cs="宋体"/>
          <w:color w:val="auto"/>
          <w:sz w:val="21"/>
          <w:szCs w:val="21"/>
          <w:highlight w:val="none"/>
        </w:rPr>
        <w:t>签订。</w:t>
      </w:r>
    </w:p>
    <w:p>
      <w:pPr>
        <w:spacing w:before="225" w:line="220" w:lineRule="auto"/>
        <w:ind w:left="482"/>
        <w:rPr>
          <w:rFonts w:hint="eastAsia" w:ascii="宋体" w:hAnsi="宋体" w:eastAsia="宋体" w:cs="宋体"/>
          <w:color w:val="auto"/>
          <w:sz w:val="21"/>
          <w:szCs w:val="21"/>
        </w:rPr>
      </w:pPr>
      <w:r>
        <w:rPr>
          <w:rFonts w:hint="eastAsia" w:ascii="宋体" w:hAnsi="宋体" w:eastAsia="宋体" w:cs="宋体"/>
          <w:color w:val="auto"/>
          <w:spacing w:val="-2"/>
          <w:sz w:val="21"/>
          <w:szCs w:val="21"/>
        </w:rPr>
        <w:t>十</w:t>
      </w:r>
      <w:r>
        <w:rPr>
          <w:rFonts w:hint="eastAsia" w:ascii="宋体" w:hAnsi="宋体" w:eastAsia="宋体" w:cs="宋体"/>
          <w:color w:val="auto"/>
          <w:spacing w:val="-1"/>
          <w:sz w:val="21"/>
          <w:szCs w:val="21"/>
        </w:rPr>
        <w:t>一、补充协议</w:t>
      </w:r>
    </w:p>
    <w:p>
      <w:pPr>
        <w:spacing w:before="160" w:line="359" w:lineRule="auto"/>
        <w:ind w:left="482" w:right="1199"/>
        <w:rPr>
          <w:rFonts w:hint="eastAsia" w:ascii="宋体" w:hAnsi="宋体" w:eastAsia="宋体" w:cs="宋体"/>
          <w:color w:val="auto"/>
          <w:sz w:val="21"/>
          <w:szCs w:val="21"/>
        </w:rPr>
      </w:pPr>
      <w:r>
        <w:rPr>
          <w:rFonts w:hint="eastAsia" w:ascii="宋体" w:hAnsi="宋体" w:eastAsia="宋体" w:cs="宋体"/>
          <w:color w:val="auto"/>
          <w:spacing w:val="-2"/>
          <w:sz w:val="21"/>
          <w:szCs w:val="21"/>
        </w:rPr>
        <w:t>合同未尽事宜</w:t>
      </w:r>
      <w:r>
        <w:rPr>
          <w:rFonts w:hint="eastAsia" w:ascii="宋体" w:hAnsi="宋体" w:eastAsia="宋体" w:cs="宋体"/>
          <w:color w:val="auto"/>
          <w:spacing w:val="-1"/>
          <w:sz w:val="21"/>
          <w:szCs w:val="21"/>
        </w:rPr>
        <w:t>，合同当事人另行签订补充协议，补充协议是合同的组成部分。</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十</w:t>
      </w:r>
      <w:r>
        <w:rPr>
          <w:rFonts w:hint="eastAsia" w:ascii="宋体" w:hAnsi="宋体" w:eastAsia="宋体" w:cs="宋体"/>
          <w:color w:val="auto"/>
          <w:spacing w:val="-1"/>
          <w:sz w:val="21"/>
          <w:szCs w:val="21"/>
        </w:rPr>
        <w:t>二、合同生效</w:t>
      </w:r>
    </w:p>
    <w:p>
      <w:pPr>
        <w:spacing w:before="1" w:line="218"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1"/>
          <w:szCs w:val="21"/>
        </w:rPr>
        <w:t>本合同自</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rPr>
        <w:t>生效。</w:t>
      </w:r>
    </w:p>
    <w:p>
      <w:pPr>
        <w:spacing w:before="225" w:line="220" w:lineRule="auto"/>
        <w:ind w:left="482"/>
        <w:rPr>
          <w:rFonts w:hint="eastAsia" w:ascii="宋体" w:hAnsi="宋体" w:eastAsia="宋体" w:cs="宋体"/>
          <w:color w:val="auto"/>
          <w:sz w:val="21"/>
          <w:szCs w:val="21"/>
        </w:rPr>
      </w:pPr>
      <w:r>
        <w:rPr>
          <w:rFonts w:hint="eastAsia" w:ascii="宋体" w:hAnsi="宋体" w:eastAsia="宋体" w:cs="宋体"/>
          <w:color w:val="auto"/>
          <w:spacing w:val="-2"/>
          <w:sz w:val="21"/>
          <w:szCs w:val="21"/>
        </w:rPr>
        <w:t>十</w:t>
      </w:r>
      <w:r>
        <w:rPr>
          <w:rFonts w:hint="eastAsia" w:ascii="宋体" w:hAnsi="宋体" w:eastAsia="宋体" w:cs="宋体"/>
          <w:color w:val="auto"/>
          <w:spacing w:val="-1"/>
          <w:sz w:val="21"/>
          <w:szCs w:val="21"/>
        </w:rPr>
        <w:t>三、合同份数</w:t>
      </w:r>
    </w:p>
    <w:p>
      <w:pPr>
        <w:spacing w:before="158" w:line="219" w:lineRule="auto"/>
        <w:ind w:left="482"/>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本合同一式</w:t>
      </w:r>
      <w:r>
        <w:rPr>
          <w:rFonts w:hint="eastAsia" w:ascii="宋体" w:hAnsi="宋体" w:eastAsia="宋体" w:cs="宋体"/>
          <w:color w:val="auto"/>
          <w:spacing w:val="-2"/>
          <w:sz w:val="21"/>
          <w:szCs w:val="21"/>
          <w:highlight w:val="none"/>
          <w:u w:val="single" w:color="auto"/>
          <w:lang w:val="en-US" w:eastAsia="zh-CN"/>
        </w:rPr>
        <w:t xml:space="preserve"> 捌 </w:t>
      </w:r>
      <w:r>
        <w:rPr>
          <w:rFonts w:hint="eastAsia" w:ascii="宋体" w:hAnsi="宋体" w:eastAsia="宋体" w:cs="宋体"/>
          <w:color w:val="auto"/>
          <w:spacing w:val="-2"/>
          <w:sz w:val="21"/>
          <w:szCs w:val="21"/>
          <w:highlight w:val="none"/>
        </w:rPr>
        <w:t>份，均具有同等法律效力，发包人执</w:t>
      </w:r>
      <w:r>
        <w:rPr>
          <w:rFonts w:hint="eastAsia" w:ascii="宋体" w:hAnsi="宋体" w:eastAsia="宋体" w:cs="宋体"/>
          <w:color w:val="auto"/>
          <w:spacing w:val="-2"/>
          <w:sz w:val="21"/>
          <w:szCs w:val="21"/>
          <w:highlight w:val="none"/>
          <w:u w:val="single" w:color="auto"/>
          <w:lang w:val="en-US" w:eastAsia="zh-CN"/>
        </w:rPr>
        <w:t xml:space="preserve"> 陆  </w:t>
      </w:r>
      <w:r>
        <w:rPr>
          <w:rFonts w:hint="eastAsia" w:ascii="宋体" w:hAnsi="宋体" w:eastAsia="宋体" w:cs="宋体"/>
          <w:color w:val="auto"/>
          <w:spacing w:val="-2"/>
          <w:sz w:val="21"/>
          <w:szCs w:val="21"/>
          <w:highlight w:val="none"/>
        </w:rPr>
        <w:t>份，承包人执</w:t>
      </w:r>
      <w:r>
        <w:rPr>
          <w:rFonts w:hint="eastAsia" w:ascii="宋体" w:hAnsi="宋体" w:eastAsia="宋体" w:cs="宋体"/>
          <w:color w:val="auto"/>
          <w:spacing w:val="-2"/>
          <w:sz w:val="21"/>
          <w:szCs w:val="21"/>
          <w:highlight w:val="none"/>
          <w:u w:val="single" w:color="auto"/>
          <w:lang w:val="en-US" w:eastAsia="zh-CN"/>
        </w:rPr>
        <w:t xml:space="preserve"> 贰  </w:t>
      </w:r>
      <w:r>
        <w:rPr>
          <w:rFonts w:hint="eastAsia" w:ascii="宋体" w:hAnsi="宋体" w:eastAsia="宋体" w:cs="宋体"/>
          <w:color w:val="auto"/>
          <w:spacing w:val="-2"/>
          <w:sz w:val="21"/>
          <w:szCs w:val="21"/>
          <w:highlight w:val="none"/>
        </w:rPr>
        <w:t>份</w:t>
      </w:r>
      <w:r>
        <w:rPr>
          <w:rFonts w:hint="eastAsia" w:ascii="宋体" w:hAnsi="宋体" w:eastAsia="宋体" w:cs="宋体"/>
          <w:color w:val="auto"/>
          <w:spacing w:val="-1"/>
          <w:sz w:val="21"/>
          <w:szCs w:val="21"/>
          <w:highlight w:val="none"/>
        </w:rPr>
        <w:t>。</w:t>
      </w:r>
    </w:p>
    <w:p>
      <w:pPr>
        <w:spacing w:before="160" w:line="219" w:lineRule="auto"/>
        <w:ind w:left="5"/>
        <w:rPr>
          <w:rFonts w:hint="eastAsia" w:ascii="宋体" w:hAnsi="宋体" w:eastAsia="宋体" w:cs="宋体"/>
          <w:color w:val="auto"/>
          <w:sz w:val="21"/>
          <w:szCs w:val="21"/>
        </w:rPr>
      </w:pPr>
      <w:r>
        <w:rPr>
          <w:rFonts w:hint="eastAsia" w:ascii="宋体" w:hAnsi="宋体" w:eastAsia="宋体" w:cs="宋体"/>
          <w:color w:val="auto"/>
          <w:spacing w:val="-16"/>
          <w:sz w:val="21"/>
          <w:szCs w:val="21"/>
        </w:rPr>
        <w:t>发包</w:t>
      </w:r>
      <w:r>
        <w:rPr>
          <w:rFonts w:hint="eastAsia" w:ascii="宋体" w:hAnsi="宋体" w:eastAsia="宋体" w:cs="宋体"/>
          <w:color w:val="auto"/>
          <w:spacing w:val="-12"/>
          <w:sz w:val="21"/>
          <w:szCs w:val="21"/>
        </w:rPr>
        <w:t>人</w:t>
      </w:r>
      <w:r>
        <w:rPr>
          <w:rFonts w:hint="eastAsia" w:ascii="宋体" w:hAnsi="宋体" w:eastAsia="宋体" w:cs="宋体"/>
          <w:color w:val="auto"/>
          <w:spacing w:val="-8"/>
          <w:sz w:val="21"/>
          <w:szCs w:val="21"/>
        </w:rPr>
        <w:t xml:space="preserve">：     (公章)            </w:t>
      </w:r>
      <w:r>
        <w:rPr>
          <w:rFonts w:hint="eastAsia" w:ascii="宋体" w:hAnsi="宋体" w:eastAsia="宋体" w:cs="宋体"/>
          <w:color w:val="auto"/>
          <w:spacing w:val="-8"/>
          <w:sz w:val="21"/>
          <w:szCs w:val="21"/>
          <w:lang w:val="en-US" w:eastAsia="zh-CN"/>
        </w:rPr>
        <w:t xml:space="preserve">                  </w:t>
      </w:r>
      <w:r>
        <w:rPr>
          <w:rFonts w:hint="eastAsia" w:ascii="宋体" w:hAnsi="宋体" w:eastAsia="宋体" w:cs="宋体"/>
          <w:color w:val="auto"/>
          <w:spacing w:val="-8"/>
          <w:sz w:val="21"/>
          <w:szCs w:val="21"/>
        </w:rPr>
        <w:t xml:space="preserve">   承包人：     (公章)</w:t>
      </w:r>
    </w:p>
    <w:p>
      <w:pPr>
        <w:spacing w:before="161" w:line="569" w:lineRule="exact"/>
        <w:ind w:left="2"/>
        <w:rPr>
          <w:rFonts w:hint="eastAsia" w:ascii="宋体" w:hAnsi="宋体" w:eastAsia="宋体" w:cs="宋体"/>
          <w:color w:val="auto"/>
          <w:sz w:val="21"/>
          <w:szCs w:val="21"/>
        </w:rPr>
      </w:pPr>
      <w:r>
        <w:rPr>
          <w:rFonts w:hint="eastAsia" w:ascii="宋体" w:hAnsi="宋体" w:eastAsia="宋体" w:cs="宋体"/>
          <w:color w:val="auto"/>
          <w:spacing w:val="-5"/>
          <w:position w:val="27"/>
          <w:sz w:val="21"/>
          <w:szCs w:val="21"/>
        </w:rPr>
        <w:t xml:space="preserve">法定代表人或其委托代理人：      </w:t>
      </w:r>
      <w:r>
        <w:rPr>
          <w:rFonts w:hint="eastAsia" w:ascii="宋体" w:hAnsi="宋体" w:eastAsia="宋体" w:cs="宋体"/>
          <w:color w:val="auto"/>
          <w:spacing w:val="-5"/>
          <w:position w:val="27"/>
          <w:sz w:val="21"/>
          <w:szCs w:val="21"/>
          <w:lang w:val="en-US" w:eastAsia="zh-CN"/>
        </w:rPr>
        <w:t xml:space="preserve">               </w:t>
      </w:r>
      <w:r>
        <w:rPr>
          <w:rFonts w:hint="eastAsia" w:ascii="宋体" w:hAnsi="宋体" w:eastAsia="宋体" w:cs="宋体"/>
          <w:color w:val="auto"/>
          <w:spacing w:val="-5"/>
          <w:position w:val="27"/>
          <w:sz w:val="21"/>
          <w:szCs w:val="21"/>
        </w:rPr>
        <w:t xml:space="preserve"> 法定代表人或其委托代理</w:t>
      </w:r>
      <w:r>
        <w:rPr>
          <w:rFonts w:hint="eastAsia" w:ascii="宋体" w:hAnsi="宋体" w:eastAsia="宋体" w:cs="宋体"/>
          <w:color w:val="auto"/>
          <w:spacing w:val="-4"/>
          <w:position w:val="27"/>
          <w:sz w:val="21"/>
          <w:szCs w:val="21"/>
        </w:rPr>
        <w:t>人</w:t>
      </w:r>
      <w:r>
        <w:rPr>
          <w:rFonts w:hint="eastAsia" w:ascii="宋体" w:hAnsi="宋体" w:eastAsia="宋体" w:cs="宋体"/>
          <w:color w:val="auto"/>
          <w:position w:val="27"/>
          <w:sz w:val="21"/>
          <w:szCs w:val="21"/>
        </w:rPr>
        <w:t>：</w:t>
      </w:r>
    </w:p>
    <w:p>
      <w:pPr>
        <w:spacing w:line="219" w:lineRule="auto"/>
        <w:ind w:left="7"/>
        <w:rPr>
          <w:rFonts w:hint="eastAsia" w:ascii="宋体" w:hAnsi="宋体" w:eastAsia="宋体" w:cs="宋体"/>
          <w:color w:val="auto"/>
          <w:sz w:val="21"/>
          <w:szCs w:val="21"/>
        </w:rPr>
      </w:pPr>
      <w:r>
        <w:rPr>
          <w:rFonts w:hint="eastAsia" w:ascii="宋体" w:hAnsi="宋体" w:eastAsia="宋体" w:cs="宋体"/>
          <w:color w:val="auto"/>
          <w:spacing w:val="4"/>
          <w:sz w:val="21"/>
          <w:szCs w:val="21"/>
        </w:rPr>
        <w:t xml:space="preserve">(签字)  </w:t>
      </w:r>
      <w:r>
        <w:rPr>
          <w:rFonts w:hint="eastAsia" w:ascii="宋体" w:hAnsi="宋体" w:eastAsia="宋体" w:cs="宋体"/>
          <w:color w:val="auto"/>
          <w:spacing w:val="2"/>
          <w:sz w:val="21"/>
          <w:szCs w:val="21"/>
        </w:rPr>
        <w:t xml:space="preserve">                       </w:t>
      </w:r>
      <w:r>
        <w:rPr>
          <w:rFonts w:hint="eastAsia" w:ascii="宋体" w:hAnsi="宋体" w:eastAsia="宋体" w:cs="宋体"/>
          <w:color w:val="auto"/>
          <w:spacing w:val="2"/>
          <w:sz w:val="21"/>
          <w:szCs w:val="21"/>
          <w:lang w:val="en-US" w:eastAsia="zh-CN"/>
        </w:rPr>
        <w:t xml:space="preserve">           </w:t>
      </w:r>
      <w:r>
        <w:rPr>
          <w:rFonts w:hint="eastAsia" w:ascii="宋体" w:hAnsi="宋体" w:eastAsia="宋体" w:cs="宋体"/>
          <w:color w:val="auto"/>
          <w:spacing w:val="2"/>
          <w:sz w:val="21"/>
          <w:szCs w:val="21"/>
        </w:rPr>
        <w:t xml:space="preserve"> (签字)</w:t>
      </w:r>
    </w:p>
    <w:p>
      <w:pPr>
        <w:spacing w:line="249" w:lineRule="auto"/>
        <w:rPr>
          <w:rFonts w:hint="eastAsia" w:ascii="宋体" w:hAnsi="宋体" w:eastAsia="宋体" w:cs="宋体"/>
          <w:color w:val="auto"/>
          <w:sz w:val="21"/>
        </w:rPr>
      </w:pPr>
    </w:p>
    <w:p>
      <w:pPr>
        <w:spacing w:before="69" w:line="219" w:lineRule="auto"/>
        <w:ind w:left="4"/>
        <w:rPr>
          <w:rFonts w:hint="default" w:ascii="宋体" w:hAnsi="宋体" w:eastAsia="宋体" w:cs="宋体"/>
          <w:color w:val="auto"/>
          <w:sz w:val="21"/>
          <w:szCs w:val="21"/>
          <w:lang w:val="en-US" w:eastAsia="zh-CN"/>
        </w:rPr>
      </w:pPr>
      <w:r>
        <w:rPr>
          <w:rFonts w:hint="eastAsia" w:ascii="宋体" w:hAnsi="宋体" w:eastAsia="宋体" w:cs="宋体"/>
          <w:color w:val="auto"/>
          <w:spacing w:val="-18"/>
          <w:sz w:val="21"/>
          <w:szCs w:val="21"/>
        </w:rPr>
        <w:t>组</w:t>
      </w:r>
      <w:r>
        <w:rPr>
          <w:rFonts w:hint="eastAsia" w:ascii="宋体" w:hAnsi="宋体" w:eastAsia="宋体" w:cs="宋体"/>
          <w:color w:val="auto"/>
          <w:spacing w:val="-17"/>
          <w:sz w:val="21"/>
          <w:szCs w:val="21"/>
        </w:rPr>
        <w:t>织</w:t>
      </w:r>
      <w:r>
        <w:rPr>
          <w:rFonts w:hint="eastAsia" w:ascii="宋体" w:hAnsi="宋体" w:eastAsia="宋体" w:cs="宋体"/>
          <w:color w:val="auto"/>
          <w:spacing w:val="-9"/>
          <w:sz w:val="21"/>
          <w:szCs w:val="21"/>
        </w:rPr>
        <w:t>机构代码：</w:t>
      </w:r>
      <w:r>
        <w:rPr>
          <w:rFonts w:hint="eastAsia" w:ascii="宋体" w:hAnsi="宋体" w:eastAsia="宋体" w:cs="宋体"/>
          <w:color w:val="auto"/>
          <w:spacing w:val="-9"/>
          <w:sz w:val="21"/>
          <w:szCs w:val="21"/>
          <w:u w:val="single" w:color="auto"/>
        </w:rPr>
        <w:t xml:space="preserve">                  </w:t>
      </w:r>
      <w:r>
        <w:rPr>
          <w:rFonts w:hint="eastAsia" w:ascii="宋体" w:hAnsi="宋体" w:eastAsia="宋体" w:cs="宋体"/>
          <w:color w:val="auto"/>
          <w:spacing w:val="-9"/>
          <w:sz w:val="21"/>
          <w:szCs w:val="21"/>
          <w:u w:val="none" w:color="auto"/>
          <w:lang w:val="en-US" w:eastAsia="zh-CN"/>
        </w:rPr>
        <w:t xml:space="preserve">                    </w:t>
      </w:r>
      <w:r>
        <w:rPr>
          <w:rFonts w:hint="eastAsia" w:ascii="宋体" w:hAnsi="宋体" w:eastAsia="宋体" w:cs="宋体"/>
          <w:color w:val="auto"/>
          <w:spacing w:val="-9"/>
          <w:sz w:val="21"/>
          <w:szCs w:val="21"/>
        </w:rPr>
        <w:t>组织机构代码：</w:t>
      </w:r>
      <w:r>
        <w:rPr>
          <w:rFonts w:hint="eastAsia" w:ascii="宋体" w:hAnsi="宋体" w:eastAsia="宋体" w:cs="宋体"/>
          <w:color w:val="auto"/>
          <w:sz w:val="21"/>
          <w:szCs w:val="21"/>
          <w:u w:val="single" w:color="auto"/>
          <w:lang w:val="en-US" w:eastAsia="zh-CN"/>
        </w:rPr>
        <w:t xml:space="preserve">             </w:t>
      </w:r>
    </w:p>
    <w:p>
      <w:pPr>
        <w:spacing w:line="250" w:lineRule="auto"/>
        <w:rPr>
          <w:rFonts w:hint="eastAsia" w:ascii="宋体" w:hAnsi="宋体" w:eastAsia="宋体" w:cs="宋体"/>
          <w:color w:val="auto"/>
          <w:sz w:val="21"/>
        </w:rPr>
      </w:pPr>
    </w:p>
    <w:p>
      <w:pPr>
        <w:spacing w:before="69" w:line="229" w:lineRule="auto"/>
        <w:ind w:left="4646" w:leftChars="0" w:hanging="4646" w:hangingChars="2300"/>
        <w:rPr>
          <w:rFonts w:hint="default" w:ascii="宋体" w:hAnsi="宋体" w:eastAsia="宋体" w:cs="宋体"/>
          <w:color w:val="auto"/>
          <w:sz w:val="21"/>
          <w:szCs w:val="21"/>
          <w:lang w:val="en-US" w:eastAsia="zh-CN"/>
        </w:rPr>
      </w:pPr>
      <w:r>
        <w:rPr>
          <w:rFonts w:hint="eastAsia" w:ascii="宋体" w:hAnsi="宋体" w:eastAsia="宋体" w:cs="宋体"/>
          <w:color w:val="auto"/>
          <w:spacing w:val="-4"/>
          <w:sz w:val="21"/>
          <w:szCs w:val="21"/>
        </w:rPr>
        <w:t>地  址</w:t>
      </w:r>
      <w:r>
        <w:rPr>
          <w:rFonts w:hint="eastAsia" w:ascii="宋体" w:hAnsi="宋体" w:eastAsia="宋体" w:cs="宋体"/>
          <w:color w:val="auto"/>
          <w:spacing w:val="-2"/>
          <w:sz w:val="21"/>
          <w:szCs w:val="21"/>
        </w:rPr>
        <w:t>：</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u w:val="none" w:color="auto"/>
          <w:lang w:val="en-US" w:eastAsia="zh-CN"/>
        </w:rPr>
        <w:t xml:space="preserve">                 </w:t>
      </w:r>
      <w:r>
        <w:rPr>
          <w:rFonts w:hint="eastAsia" w:ascii="宋体" w:hAnsi="宋体" w:eastAsia="宋体" w:cs="宋体"/>
          <w:color w:val="auto"/>
          <w:spacing w:val="-2"/>
          <w:sz w:val="21"/>
          <w:szCs w:val="21"/>
        </w:rPr>
        <w:t>地 址：</w:t>
      </w:r>
      <w:r>
        <w:rPr>
          <w:rFonts w:hint="eastAsia" w:ascii="宋体" w:hAnsi="宋体" w:eastAsia="宋体" w:cs="宋体"/>
          <w:color w:val="auto"/>
          <w:sz w:val="21"/>
          <w:szCs w:val="21"/>
          <w:u w:val="single" w:color="auto"/>
          <w:lang w:val="en-US" w:eastAsia="zh-CN"/>
        </w:rPr>
        <w:t xml:space="preserve">         </w:t>
      </w:r>
    </w:p>
    <w:p>
      <w:pPr>
        <w:spacing w:before="309" w:line="220" w:lineRule="auto"/>
        <w:ind w:left="17"/>
        <w:rPr>
          <w:rFonts w:hint="eastAsia" w:ascii="宋体" w:hAnsi="宋体" w:eastAsia="宋体" w:cs="宋体"/>
          <w:color w:val="auto"/>
          <w:sz w:val="21"/>
          <w:szCs w:val="21"/>
        </w:rPr>
      </w:pPr>
      <w:r>
        <w:rPr>
          <w:rFonts w:hint="eastAsia" w:ascii="宋体" w:hAnsi="宋体" w:eastAsia="宋体" w:cs="宋体"/>
          <w:color w:val="auto"/>
          <w:spacing w:val="-8"/>
          <w:sz w:val="21"/>
          <w:szCs w:val="21"/>
        </w:rPr>
        <w:t>邮政编码：</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 xml:space="preserve">   </w:t>
      </w:r>
      <w:r>
        <w:rPr>
          <w:rFonts w:hint="eastAsia" w:ascii="宋体" w:hAnsi="宋体" w:eastAsia="宋体" w:cs="宋体"/>
          <w:color w:val="auto"/>
          <w:spacing w:val="-8"/>
          <w:sz w:val="21"/>
          <w:szCs w:val="21"/>
          <w:u w:val="none" w:color="auto"/>
          <w:lang w:val="en-US" w:eastAsia="zh-CN"/>
        </w:rPr>
        <w:t xml:space="preserve">                  </w:t>
      </w:r>
      <w:r>
        <w:rPr>
          <w:rFonts w:hint="eastAsia" w:ascii="宋体" w:hAnsi="宋体" w:eastAsia="宋体" w:cs="宋体"/>
          <w:color w:val="auto"/>
          <w:spacing w:val="-8"/>
          <w:sz w:val="21"/>
          <w:szCs w:val="21"/>
        </w:rPr>
        <w:t>邮政编码</w:t>
      </w:r>
      <w:r>
        <w:rPr>
          <w:rFonts w:hint="eastAsia" w:ascii="宋体" w:hAnsi="宋体" w:eastAsia="宋体" w:cs="宋体"/>
          <w:color w:val="auto"/>
          <w:spacing w:val="-6"/>
          <w:sz w:val="21"/>
          <w:szCs w:val="21"/>
        </w:rPr>
        <w:t>：</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u w:val="none" w:color="auto"/>
          <w:lang w:val="en-US" w:eastAsia="zh-CN"/>
        </w:rPr>
        <w:t xml:space="preserve">         </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u w:val="single" w:color="auto"/>
        </w:rPr>
        <w:t xml:space="preserve"> </w:t>
      </w:r>
    </w:p>
    <w:p>
      <w:pPr>
        <w:spacing w:before="159" w:line="359" w:lineRule="auto"/>
        <w:ind w:left="2"/>
        <w:rPr>
          <w:rFonts w:hint="default" w:ascii="宋体" w:hAnsi="宋体" w:eastAsia="宋体" w:cs="宋体"/>
          <w:color w:val="auto"/>
          <w:sz w:val="21"/>
          <w:szCs w:val="21"/>
          <w:lang w:val="en-US" w:eastAsia="zh-CN"/>
        </w:rPr>
      </w:pPr>
      <w:r>
        <w:rPr>
          <w:rFonts w:hint="eastAsia" w:ascii="宋体" w:hAnsi="宋体" w:eastAsia="宋体" w:cs="宋体"/>
          <w:color w:val="auto"/>
          <w:spacing w:val="-14"/>
          <w:sz w:val="21"/>
          <w:szCs w:val="21"/>
        </w:rPr>
        <w:t>法定代</w:t>
      </w:r>
      <w:r>
        <w:rPr>
          <w:rFonts w:hint="eastAsia" w:ascii="宋体" w:hAnsi="宋体" w:eastAsia="宋体" w:cs="宋体"/>
          <w:color w:val="auto"/>
          <w:spacing w:val="-10"/>
          <w:sz w:val="21"/>
          <w:szCs w:val="21"/>
        </w:rPr>
        <w:t>表</w:t>
      </w:r>
      <w:r>
        <w:rPr>
          <w:rFonts w:hint="eastAsia" w:ascii="宋体" w:hAnsi="宋体" w:eastAsia="宋体" w:cs="宋体"/>
          <w:color w:val="auto"/>
          <w:spacing w:val="-7"/>
          <w:sz w:val="21"/>
          <w:szCs w:val="21"/>
        </w:rPr>
        <w:t>人：</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7"/>
          <w:sz w:val="21"/>
          <w:szCs w:val="21"/>
          <w:u w:val="none" w:color="auto"/>
          <w:lang w:val="en-US" w:eastAsia="zh-CN"/>
        </w:rPr>
        <w:t xml:space="preserve">                 </w:t>
      </w:r>
      <w:r>
        <w:rPr>
          <w:rFonts w:hint="eastAsia" w:ascii="宋体" w:hAnsi="宋体" w:eastAsia="宋体" w:cs="宋体"/>
          <w:color w:val="auto"/>
          <w:spacing w:val="-7"/>
          <w:sz w:val="21"/>
          <w:szCs w:val="21"/>
        </w:rPr>
        <w:t>法定代表人：</w:t>
      </w:r>
      <w:r>
        <w:rPr>
          <w:rFonts w:hint="eastAsia" w:ascii="宋体" w:hAnsi="宋体" w:eastAsia="宋体" w:cs="宋体"/>
          <w:color w:val="auto"/>
          <w:sz w:val="21"/>
          <w:szCs w:val="21"/>
          <w:u w:val="single" w:color="auto"/>
          <w:lang w:val="en-US" w:eastAsia="zh-CN"/>
        </w:rPr>
        <w:t xml:space="preserve">             </w:t>
      </w:r>
    </w:p>
    <w:p>
      <w:pPr>
        <w:spacing w:line="219" w:lineRule="auto"/>
        <w:rPr>
          <w:rFonts w:hint="eastAsia" w:ascii="宋体" w:hAnsi="宋体" w:eastAsia="宋体" w:cs="宋体"/>
          <w:color w:val="auto"/>
          <w:sz w:val="21"/>
          <w:szCs w:val="21"/>
        </w:rPr>
      </w:pPr>
      <w:r>
        <w:rPr>
          <w:rFonts w:hint="eastAsia" w:ascii="宋体" w:hAnsi="宋体" w:eastAsia="宋体" w:cs="宋体"/>
          <w:color w:val="auto"/>
          <w:spacing w:val="-14"/>
          <w:sz w:val="21"/>
          <w:szCs w:val="21"/>
        </w:rPr>
        <w:t>委托代</w:t>
      </w:r>
      <w:r>
        <w:rPr>
          <w:rFonts w:hint="eastAsia" w:ascii="宋体" w:hAnsi="宋体" w:eastAsia="宋体" w:cs="宋体"/>
          <w:color w:val="auto"/>
          <w:spacing w:val="-10"/>
          <w:sz w:val="21"/>
          <w:szCs w:val="21"/>
        </w:rPr>
        <w:t>理</w:t>
      </w:r>
      <w:r>
        <w:rPr>
          <w:rFonts w:hint="eastAsia" w:ascii="宋体" w:hAnsi="宋体" w:eastAsia="宋体" w:cs="宋体"/>
          <w:color w:val="auto"/>
          <w:spacing w:val="-7"/>
          <w:sz w:val="21"/>
          <w:szCs w:val="21"/>
        </w:rPr>
        <w:t>人：</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7"/>
          <w:sz w:val="21"/>
          <w:szCs w:val="21"/>
          <w:u w:val="none" w:color="auto"/>
          <w:lang w:val="en-US" w:eastAsia="zh-CN"/>
        </w:rPr>
        <w:t xml:space="preserve">                 </w:t>
      </w:r>
      <w:r>
        <w:rPr>
          <w:rFonts w:hint="eastAsia" w:ascii="宋体" w:hAnsi="宋体" w:eastAsia="宋体" w:cs="宋体"/>
          <w:color w:val="auto"/>
          <w:spacing w:val="-7"/>
          <w:sz w:val="21"/>
          <w:szCs w:val="21"/>
        </w:rPr>
        <w:t>委托代理人：</w:t>
      </w:r>
      <w:r>
        <w:rPr>
          <w:rFonts w:hint="eastAsia" w:ascii="宋体" w:hAnsi="宋体" w:eastAsia="宋体" w:cs="宋体"/>
          <w:color w:val="auto"/>
          <w:sz w:val="21"/>
          <w:szCs w:val="21"/>
          <w:u w:val="single" w:color="auto"/>
        </w:rPr>
        <w:t xml:space="preserve">                     </w:t>
      </w:r>
    </w:p>
    <w:p>
      <w:pPr>
        <w:spacing w:before="159" w:line="501" w:lineRule="auto"/>
        <w:ind w:left="26"/>
        <w:rPr>
          <w:rFonts w:hint="eastAsia" w:ascii="宋体" w:hAnsi="宋体" w:eastAsia="宋体" w:cs="宋体"/>
          <w:color w:val="auto"/>
          <w:sz w:val="21"/>
          <w:szCs w:val="21"/>
        </w:rPr>
      </w:pPr>
      <w:r>
        <w:rPr>
          <w:rFonts w:hint="eastAsia" w:ascii="宋体" w:hAnsi="宋体" w:eastAsia="宋体" w:cs="宋体"/>
          <w:color w:val="auto"/>
          <w:spacing w:val="-10"/>
          <w:sz w:val="21"/>
          <w:szCs w:val="21"/>
        </w:rPr>
        <w:t xml:space="preserve">电 </w:t>
      </w:r>
      <w:r>
        <w:rPr>
          <w:rFonts w:hint="eastAsia" w:ascii="宋体" w:hAnsi="宋体" w:eastAsia="宋体" w:cs="宋体"/>
          <w:color w:val="auto"/>
          <w:spacing w:val="-5"/>
          <w:sz w:val="21"/>
          <w:szCs w:val="21"/>
        </w:rPr>
        <w:t xml:space="preserve"> 话：</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5"/>
          <w:sz w:val="21"/>
          <w:szCs w:val="21"/>
          <w:u w:val="none" w:color="auto"/>
          <w:lang w:val="en-US" w:eastAsia="zh-CN"/>
        </w:rPr>
        <w:t xml:space="preserve">               </w:t>
      </w:r>
      <w:r>
        <w:rPr>
          <w:rFonts w:hint="eastAsia" w:ascii="宋体" w:hAnsi="宋体" w:eastAsia="宋体" w:cs="宋体"/>
          <w:color w:val="auto"/>
          <w:spacing w:val="-5"/>
          <w:sz w:val="21"/>
          <w:szCs w:val="21"/>
        </w:rPr>
        <w:t>电  话</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z w:val="21"/>
          <w:szCs w:val="21"/>
          <w:u w:val="single" w:color="auto"/>
        </w:rPr>
        <w:t xml:space="preserve">                  </w:t>
      </w:r>
    </w:p>
    <w:p>
      <w:pPr>
        <w:spacing w:before="1" w:line="218" w:lineRule="auto"/>
        <w:rPr>
          <w:rFonts w:hint="eastAsia" w:ascii="宋体" w:hAnsi="宋体" w:eastAsia="宋体" w:cs="宋体"/>
          <w:color w:val="auto"/>
          <w:sz w:val="21"/>
          <w:szCs w:val="21"/>
        </w:rPr>
      </w:pPr>
      <w:r>
        <w:rPr>
          <w:rFonts w:hint="eastAsia" w:ascii="宋体" w:hAnsi="宋体" w:eastAsia="宋体" w:cs="宋体"/>
          <w:color w:val="auto"/>
          <w:spacing w:val="-8"/>
          <w:sz w:val="21"/>
          <w:szCs w:val="21"/>
        </w:rPr>
        <w:t>传  真</w:t>
      </w:r>
      <w:r>
        <w:rPr>
          <w:rFonts w:hint="eastAsia" w:ascii="宋体" w:hAnsi="宋体" w:eastAsia="宋体" w:cs="宋体"/>
          <w:color w:val="auto"/>
          <w:spacing w:val="-5"/>
          <w:sz w:val="21"/>
          <w:szCs w:val="21"/>
        </w:rPr>
        <w:t>：</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u w:val="single" w:color="auto"/>
          <w:lang w:val="en-US" w:eastAsia="zh-CN"/>
        </w:rPr>
        <w:t xml:space="preserve">   </w:t>
      </w:r>
      <w:r>
        <w:rPr>
          <w:rFonts w:hint="eastAsia" w:ascii="宋体" w:hAnsi="宋体" w:eastAsia="宋体" w:cs="宋体"/>
          <w:color w:val="auto"/>
          <w:spacing w:val="-4"/>
          <w:sz w:val="21"/>
          <w:szCs w:val="21"/>
          <w:u w:val="none" w:color="auto"/>
          <w:lang w:val="en-US" w:eastAsia="zh-CN"/>
        </w:rPr>
        <w:t xml:space="preserve">              </w:t>
      </w:r>
      <w:r>
        <w:rPr>
          <w:rFonts w:hint="eastAsia" w:ascii="宋体" w:hAnsi="宋体" w:eastAsia="宋体" w:cs="宋体"/>
          <w:color w:val="auto"/>
          <w:spacing w:val="-4"/>
          <w:sz w:val="21"/>
          <w:szCs w:val="21"/>
        </w:rPr>
        <w:t>传  真</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u w:val="single" w:color="auto"/>
        </w:rPr>
        <w:t xml:space="preserve">               </w:t>
      </w:r>
    </w:p>
    <w:p>
      <w:pPr>
        <w:spacing w:line="250" w:lineRule="auto"/>
        <w:rPr>
          <w:rFonts w:hint="eastAsia" w:ascii="宋体" w:hAnsi="宋体" w:eastAsia="宋体" w:cs="宋体"/>
          <w:color w:val="auto"/>
          <w:sz w:val="21"/>
        </w:rPr>
      </w:pPr>
    </w:p>
    <w:p>
      <w:pPr>
        <w:spacing w:before="68" w:line="220" w:lineRule="auto"/>
        <w:ind w:left="26"/>
        <w:rPr>
          <w:rFonts w:hint="eastAsia" w:ascii="宋体" w:hAnsi="宋体" w:eastAsia="宋体" w:cs="宋体"/>
          <w:color w:val="auto"/>
          <w:sz w:val="21"/>
          <w:szCs w:val="21"/>
        </w:rPr>
      </w:pPr>
      <w:r>
        <w:rPr>
          <w:rFonts w:hint="eastAsia" w:ascii="宋体" w:hAnsi="宋体" w:eastAsia="宋体" w:cs="宋体"/>
          <w:color w:val="auto"/>
          <w:spacing w:val="-19"/>
          <w:sz w:val="21"/>
          <w:szCs w:val="21"/>
        </w:rPr>
        <w:t>电</w:t>
      </w:r>
      <w:r>
        <w:rPr>
          <w:rFonts w:hint="eastAsia" w:ascii="宋体" w:hAnsi="宋体" w:eastAsia="宋体" w:cs="宋体"/>
          <w:color w:val="auto"/>
          <w:spacing w:val="-10"/>
          <w:sz w:val="21"/>
          <w:szCs w:val="21"/>
        </w:rPr>
        <w:t xml:space="preserve"> 子 信 箱 ：</w:t>
      </w:r>
      <w:r>
        <w:rPr>
          <w:rFonts w:hint="eastAsia" w:ascii="宋体" w:hAnsi="宋体" w:eastAsia="宋体" w:cs="宋体"/>
          <w:color w:val="auto"/>
          <w:spacing w:val="-10"/>
          <w:sz w:val="21"/>
          <w:szCs w:val="21"/>
          <w:u w:val="single" w:color="auto"/>
        </w:rPr>
        <w:t xml:space="preserve">                  </w:t>
      </w:r>
      <w:r>
        <w:rPr>
          <w:rFonts w:hint="eastAsia" w:ascii="宋体" w:hAnsi="宋体" w:eastAsia="宋体" w:cs="宋体"/>
          <w:color w:val="auto"/>
          <w:spacing w:val="-10"/>
          <w:sz w:val="21"/>
          <w:szCs w:val="21"/>
          <w:u w:val="single" w:color="auto"/>
          <w:lang w:val="en-US" w:eastAsia="zh-CN"/>
        </w:rPr>
        <w:t xml:space="preserve">    </w:t>
      </w:r>
      <w:r>
        <w:rPr>
          <w:rFonts w:hint="eastAsia" w:ascii="宋体" w:hAnsi="宋体" w:eastAsia="宋体" w:cs="宋体"/>
          <w:color w:val="auto"/>
          <w:spacing w:val="-10"/>
          <w:sz w:val="21"/>
          <w:szCs w:val="21"/>
          <w:u w:val="none" w:color="auto"/>
          <w:lang w:val="en-US" w:eastAsia="zh-CN"/>
        </w:rPr>
        <w:t xml:space="preserve">                </w:t>
      </w:r>
      <w:r>
        <w:rPr>
          <w:rFonts w:hint="eastAsia" w:ascii="宋体" w:hAnsi="宋体" w:eastAsia="宋体" w:cs="宋体"/>
          <w:color w:val="auto"/>
          <w:spacing w:val="-10"/>
          <w:sz w:val="21"/>
          <w:szCs w:val="21"/>
        </w:rPr>
        <w:t>电子信箱：</w:t>
      </w:r>
      <w:r>
        <w:rPr>
          <w:rFonts w:hint="eastAsia" w:ascii="宋体" w:hAnsi="宋体" w:eastAsia="宋体" w:cs="宋体"/>
          <w:color w:val="auto"/>
          <w:sz w:val="21"/>
          <w:szCs w:val="21"/>
          <w:u w:val="single" w:color="auto"/>
        </w:rPr>
        <w:t xml:space="preserve">              </w:t>
      </w:r>
    </w:p>
    <w:p>
      <w:pPr>
        <w:spacing w:line="250" w:lineRule="auto"/>
        <w:rPr>
          <w:rFonts w:hint="eastAsia" w:ascii="宋体" w:hAnsi="宋体" w:eastAsia="宋体" w:cs="宋体"/>
          <w:color w:val="auto"/>
          <w:sz w:val="21"/>
        </w:rPr>
      </w:pPr>
    </w:p>
    <w:p>
      <w:pPr>
        <w:spacing w:before="69" w:line="220" w:lineRule="auto"/>
        <w:ind w:left="2"/>
        <w:rPr>
          <w:rFonts w:hint="default" w:ascii="宋体" w:hAnsi="宋体" w:eastAsia="宋体" w:cs="宋体"/>
          <w:color w:val="auto"/>
          <w:sz w:val="21"/>
          <w:szCs w:val="21"/>
          <w:lang w:val="en-US" w:eastAsia="zh-CN"/>
        </w:rPr>
      </w:pPr>
      <w:r>
        <w:rPr>
          <w:rFonts w:hint="eastAsia" w:ascii="宋体" w:hAnsi="宋体" w:eastAsia="宋体" w:cs="宋体"/>
          <w:color w:val="auto"/>
          <w:spacing w:val="-11"/>
          <w:sz w:val="21"/>
          <w:szCs w:val="21"/>
        </w:rPr>
        <w:t>开</w:t>
      </w:r>
      <w:r>
        <w:rPr>
          <w:rFonts w:hint="eastAsia" w:ascii="宋体" w:hAnsi="宋体" w:eastAsia="宋体" w:cs="宋体"/>
          <w:color w:val="auto"/>
          <w:spacing w:val="-8"/>
          <w:sz w:val="21"/>
          <w:szCs w:val="21"/>
        </w:rPr>
        <w:t>户银行：</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 xml:space="preserve">     </w:t>
      </w:r>
      <w:r>
        <w:rPr>
          <w:rFonts w:hint="eastAsia" w:ascii="宋体" w:hAnsi="宋体" w:eastAsia="宋体" w:cs="宋体"/>
          <w:color w:val="auto"/>
          <w:spacing w:val="-8"/>
          <w:sz w:val="21"/>
          <w:szCs w:val="21"/>
          <w:u w:val="none" w:color="auto"/>
          <w:lang w:val="en-US" w:eastAsia="zh-CN"/>
        </w:rPr>
        <w:t xml:space="preserve">                </w:t>
      </w:r>
      <w:r>
        <w:rPr>
          <w:rFonts w:hint="eastAsia" w:ascii="宋体" w:hAnsi="宋体" w:eastAsia="宋体" w:cs="宋体"/>
          <w:color w:val="auto"/>
          <w:spacing w:val="-8"/>
          <w:sz w:val="21"/>
          <w:szCs w:val="21"/>
        </w:rPr>
        <w:t>开户银行：</w:t>
      </w:r>
      <w:r>
        <w:rPr>
          <w:rFonts w:hint="eastAsia" w:ascii="宋体" w:hAnsi="宋体" w:eastAsia="宋体" w:cs="宋体"/>
          <w:color w:val="auto"/>
          <w:sz w:val="21"/>
          <w:szCs w:val="21"/>
          <w:u w:val="single" w:color="auto"/>
          <w:lang w:val="en-US" w:eastAsia="zh-CN"/>
        </w:rPr>
        <w:t xml:space="preserve">                </w:t>
      </w:r>
    </w:p>
    <w:p>
      <w:pPr>
        <w:spacing w:line="249" w:lineRule="auto"/>
        <w:rPr>
          <w:rFonts w:hint="eastAsia" w:ascii="宋体" w:hAnsi="宋体" w:eastAsia="宋体" w:cs="宋体"/>
          <w:color w:val="auto"/>
          <w:sz w:val="21"/>
        </w:rPr>
      </w:pPr>
    </w:p>
    <w:p>
      <w:pPr>
        <w:spacing w:before="68" w:line="221" w:lineRule="auto"/>
        <w:ind w:left="5"/>
        <w:rPr>
          <w:rFonts w:hint="default" w:ascii="宋体" w:hAnsi="宋体" w:eastAsia="宋体" w:cs="宋体"/>
          <w:color w:val="auto"/>
          <w:sz w:val="21"/>
          <w:lang w:val="en-US"/>
        </w:rPr>
      </w:pPr>
      <w:r>
        <w:rPr>
          <w:rFonts w:hint="eastAsia" w:ascii="宋体" w:hAnsi="宋体" w:eastAsia="宋体" w:cs="宋体"/>
          <w:color w:val="auto"/>
          <w:spacing w:val="-2"/>
          <w:sz w:val="21"/>
          <w:szCs w:val="21"/>
        </w:rPr>
        <w:t>账    号：</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u w:val="single" w:color="auto"/>
          <w:lang w:val="en-US" w:eastAsia="zh-CN"/>
        </w:rPr>
        <w:t xml:space="preserve"> </w:t>
      </w:r>
      <w:r>
        <w:rPr>
          <w:rFonts w:hint="eastAsia" w:ascii="宋体" w:hAnsi="宋体" w:eastAsia="宋体" w:cs="宋体"/>
          <w:color w:val="auto"/>
          <w:spacing w:val="-2"/>
          <w:sz w:val="21"/>
          <w:szCs w:val="21"/>
          <w:u w:val="none" w:color="auto"/>
          <w:lang w:val="en-US" w:eastAsia="zh-CN"/>
        </w:rPr>
        <w:t xml:space="preserve">               </w:t>
      </w:r>
      <w:r>
        <w:rPr>
          <w:rFonts w:hint="eastAsia" w:ascii="宋体" w:hAnsi="宋体" w:eastAsia="宋体" w:cs="宋体"/>
          <w:color w:val="auto"/>
          <w:spacing w:val="-2"/>
          <w:sz w:val="21"/>
          <w:szCs w:val="21"/>
        </w:rPr>
        <w:t>账 号</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color="auto"/>
          <w:lang w:val="en-US" w:eastAsia="zh-CN"/>
        </w:rPr>
        <w:t xml:space="preserve">                     </w:t>
      </w:r>
    </w:p>
    <w:p>
      <w:pPr>
        <w:spacing w:line="250" w:lineRule="auto"/>
        <w:rPr>
          <w:rFonts w:hint="eastAsia" w:ascii="宋体" w:hAnsi="宋体" w:eastAsia="宋体" w:cs="宋体"/>
          <w:color w:val="auto"/>
          <w:sz w:val="21"/>
        </w:rPr>
      </w:pPr>
    </w:p>
    <w:p>
      <w:pPr>
        <w:rPr>
          <w:rFonts w:hint="eastAsia" w:ascii="宋体" w:hAnsi="宋体" w:eastAsia="宋体" w:cs="宋体"/>
          <w:color w:val="auto"/>
          <w:sz w:val="21"/>
          <w:szCs w:val="21"/>
        </w:rPr>
      </w:pPr>
      <w:bookmarkStart w:id="5" w:name="_Toc351203494"/>
      <w:r>
        <w:rPr>
          <w:rFonts w:hint="eastAsia" w:ascii="宋体" w:hAnsi="宋体" w:eastAsia="宋体" w:cs="宋体"/>
          <w:color w:val="auto"/>
          <w:sz w:val="21"/>
          <w:szCs w:val="21"/>
        </w:rPr>
        <w:br w:type="page"/>
      </w:r>
    </w:p>
    <w:p>
      <w:pPr>
        <w:pStyle w:val="3"/>
        <w:jc w:val="center"/>
        <w:rPr>
          <w:rFonts w:hint="eastAsia" w:ascii="宋体" w:hAnsi="宋体" w:eastAsia="宋体" w:cs="宋体"/>
          <w:color w:val="auto"/>
          <w:sz w:val="21"/>
          <w:szCs w:val="21"/>
        </w:rPr>
      </w:pPr>
      <w:r>
        <w:rPr>
          <w:rFonts w:hint="eastAsia" w:ascii="宋体" w:hAnsi="宋体" w:eastAsia="宋体" w:cs="宋体"/>
          <w:color w:val="auto"/>
          <w:sz w:val="21"/>
          <w:szCs w:val="21"/>
        </w:rPr>
        <w:t>第二部分 通用合同条款</w:t>
      </w:r>
      <w:bookmarkEnd w:id="5"/>
      <w:bookmarkStart w:id="6" w:name="_Toc337558727"/>
    </w:p>
    <w:p>
      <w:pPr>
        <w:pStyle w:val="4"/>
        <w:spacing w:before="120" w:after="120" w:line="360" w:lineRule="auto"/>
        <w:rPr>
          <w:rFonts w:hint="eastAsia" w:ascii="宋体" w:hAnsi="宋体" w:eastAsia="宋体" w:cs="宋体"/>
          <w:b w:val="0"/>
          <w:color w:val="auto"/>
          <w:sz w:val="21"/>
          <w:szCs w:val="21"/>
        </w:rPr>
      </w:pPr>
      <w:bookmarkStart w:id="7" w:name="_Toc351203495"/>
      <w:r>
        <w:rPr>
          <w:rFonts w:hint="eastAsia" w:ascii="宋体" w:hAnsi="宋体" w:eastAsia="宋体" w:cs="宋体"/>
          <w:b w:val="0"/>
          <w:color w:val="auto"/>
          <w:sz w:val="21"/>
          <w:szCs w:val="21"/>
        </w:rPr>
        <w:t>1.</w:t>
      </w:r>
      <w:bookmarkStart w:id="8" w:name="_Toc303538976"/>
      <w:bookmarkEnd w:id="8"/>
      <w:bookmarkStart w:id="9" w:name="_Toc303538974"/>
      <w:bookmarkEnd w:id="9"/>
      <w:bookmarkStart w:id="10" w:name="_Toc303538972"/>
      <w:bookmarkEnd w:id="10"/>
      <w:bookmarkStart w:id="11" w:name="_Toc303538975"/>
      <w:bookmarkEnd w:id="11"/>
      <w:bookmarkStart w:id="12" w:name="_Toc303538973"/>
      <w:bookmarkEnd w:id="12"/>
      <w:bookmarkStart w:id="13" w:name="_Toc296503027"/>
      <w:bookmarkStart w:id="14" w:name="_Toc296346528"/>
      <w:r>
        <w:rPr>
          <w:rFonts w:hint="eastAsia" w:ascii="宋体" w:hAnsi="宋体" w:eastAsia="宋体" w:cs="宋体"/>
          <w:b w:val="0"/>
          <w:color w:val="auto"/>
          <w:sz w:val="21"/>
          <w:szCs w:val="21"/>
        </w:rPr>
        <w:t xml:space="preserve"> 一般约定</w:t>
      </w:r>
      <w:bookmarkEnd w:id="6"/>
      <w:bookmarkEnd w:id="7"/>
      <w:bookmarkEnd w:id="13"/>
      <w:bookmarkEnd w:id="14"/>
    </w:p>
    <w:p>
      <w:pPr>
        <w:pStyle w:val="5"/>
        <w:spacing w:before="120" w:after="120" w:line="360" w:lineRule="auto"/>
        <w:ind w:firstLine="420" w:firstLineChars="200"/>
        <w:rPr>
          <w:rFonts w:hint="eastAsia" w:ascii="宋体" w:hAnsi="宋体" w:eastAsia="宋体" w:cs="宋体"/>
          <w:b w:val="0"/>
          <w:color w:val="auto"/>
          <w:sz w:val="21"/>
          <w:szCs w:val="21"/>
        </w:rPr>
      </w:pPr>
      <w:bookmarkStart w:id="15" w:name="_Toc296503028"/>
      <w:bookmarkStart w:id="16" w:name="_Toc337558728"/>
      <w:bookmarkStart w:id="17" w:name="_Toc296346529"/>
      <w:bookmarkStart w:id="18" w:name="_Toc351203496"/>
      <w:r>
        <w:rPr>
          <w:rFonts w:hint="eastAsia" w:ascii="宋体" w:hAnsi="宋体" w:eastAsia="宋体" w:cs="宋体"/>
          <w:b w:val="0"/>
          <w:color w:val="auto"/>
          <w:sz w:val="21"/>
          <w:szCs w:val="21"/>
        </w:rPr>
        <w:t>1.1词语定义</w:t>
      </w:r>
      <w:bookmarkEnd w:id="15"/>
      <w:bookmarkEnd w:id="16"/>
      <w:bookmarkEnd w:id="17"/>
      <w:r>
        <w:rPr>
          <w:rFonts w:hint="eastAsia" w:ascii="宋体" w:hAnsi="宋体" w:eastAsia="宋体" w:cs="宋体"/>
          <w:b w:val="0"/>
          <w:color w:val="auto"/>
          <w:sz w:val="21"/>
          <w:szCs w:val="21"/>
        </w:rPr>
        <w:t>与解释</w:t>
      </w:r>
      <w:bookmarkEnd w:id="18"/>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合同协议书、通用合同条款、专用合同条款中的下列词语具有本款所赋予的含义：</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1.1.1 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、通用合同条款、技术标准和要求、图纸、已标价工程量清单或预算书以及其他合同文件。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合同协议书：是指构成合同的由发包人和承包人共同签署的称为“合同协议书”的书面文件。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中标通知书：是指构成合同的由发包人通知承包人中标的书面文件。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1.1.1.4 投标函：是指构成合同的由承包人填写并签署的用于投标的称为“投标函”的文件。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1.1.1.5 投标函附录：是指构成合同的附在投标函后的称为“投标函附录”的文件。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1.1.1.9 预算书：是指构成合同的由承包人按照发包人规定的格式和要求编制的工程预算文件。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1.1.2 合同当事人及其他相关方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1.1.2.1 合同当事人：是指发包人和（或）承包人。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1.1.2.2 发包人：是指与承包人签订合同协议书的当事人及取得该当事人资格的合法继承人。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1.1.2.4 监理人：是指在专用合同条款中指明的，受发包人委托按照法律规定进行工程监督管理的法人或其他组织。</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1.1.2.5 设计人：是指在专用合同条款中指明的，受发包人委托负责工程设计并具备相应工程设计资质的法人或其他组织。</w:t>
      </w:r>
    </w:p>
    <w:p>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1.1.2.6 分包人：</w:t>
      </w:r>
      <w:bookmarkStart w:id="19" w:name="#go5"/>
      <w:bookmarkEnd w:id="19"/>
      <w:r>
        <w:rPr>
          <w:rFonts w:hint="eastAsia" w:ascii="宋体" w:hAnsi="宋体" w:eastAsia="宋体" w:cs="宋体"/>
          <w:color w:val="auto"/>
          <w:kern w:val="0"/>
          <w:sz w:val="21"/>
          <w:szCs w:val="21"/>
        </w:rPr>
        <w:t>是指按照法律规定和合同约定，分包部分工程或工作，并与承包人签订分包合同的具有相应资质的法人。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1.1.2.7 发包人代表：是指由发包人任命并派驻施工现场在发包人授权范围内行使发包人权利的人。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1.1.2.9 总监理工程师：是指由监理人任命并派驻施工现场进行工程监理的总负责人。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 工程和设备</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 工程：是指与合同协议书中工程承包范围对应的永久工程和（或）临时工程。</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1.1.3.2 永久工程：是指按合同约定建造并移交给发包人的工程，包括工程设备。</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1.1.3.3 临时工程：是指为完成合同约定的永久工程所修建的各类临时性工程，不包括施工设备。</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1.1.3.4 单位工程：是指在合同协议书中指明的，具备独立施工条件并能形成独立使用功能的永久工程。</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1.1.3.5 工程设备：是指构成永久工程的机电设备、金属结构设备、仪器及其他类似的设备和装置。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1.1.3.6 施工设备：是指为完成合同约定的各项工作所需的设备、器具和其他物品，但不包括工程设备、临时工程和材料。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1.1.3.8临时设施：是指为完成合同约定的各项工作所服务的临时性生产和生活设施。</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永久占地：是指专用合同条款中指明为实施工程需永久占用的土地。</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1.1.3.10 临时占地：是指专用合同条款中指明为实施工程需要临时占用的土地。</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 日期和期限</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6" w:firstLineChars="203"/>
        <w:rPr>
          <w:rFonts w:hint="eastAsia" w:ascii="宋体" w:hAnsi="宋体" w:eastAsia="宋体" w:cs="宋体"/>
          <w:color w:val="auto"/>
          <w:sz w:val="21"/>
          <w:szCs w:val="21"/>
        </w:rPr>
      </w:pPr>
      <w:r>
        <w:rPr>
          <w:rFonts w:hint="eastAsia" w:ascii="宋体" w:hAnsi="宋体" w:eastAsia="宋体" w:cs="宋体"/>
          <w:color w:val="auto"/>
          <w:kern w:val="0"/>
          <w:sz w:val="21"/>
          <w:szCs w:val="21"/>
        </w:rPr>
        <w:t>1.1.4.3 工期：是指在合同协议书约定的承包人完成工程所需的期限，包括按照合同约定所作的期限变更。</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1.1.4.4 缺陷责任期：是指承包人按照合同约定承担缺陷修复义务，且发包人预留质量保证金</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已缴纳履约保证金的除外</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的期限，自工程实际竣工日期起计算。</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1.1.4.5 保修期：是指承包人按照合同约定对工程承担保修责任的期限，从工程竣工验收合格之日起计算。</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1.1.4.6 基准日期：招标发包的工程以投标截止日前28天的日期为基准日期，直接发包的工程以合同签订日前28天的日期为基准日期。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 合同价格和费用</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1.1.5.1 签约合同价：是指</w:t>
      </w:r>
      <w:r>
        <w:rPr>
          <w:rFonts w:hint="eastAsia" w:ascii="宋体" w:hAnsi="宋体" w:eastAsia="宋体" w:cs="宋体"/>
          <w:color w:val="auto"/>
          <w:sz w:val="21"/>
          <w:szCs w:val="21"/>
        </w:rPr>
        <w:t>发包人和承包人在合同协议书中确定的总金额，包括安全文明施工费、暂估价及暂列金额等。</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1.1.5.3 费用：是指为履行合同所发生的或将要发生的所有必需的开支，包括管理费和应分摊的其他费用，但不包括利润。</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1.1.5.7 质量保证金</w:t>
      </w:r>
      <w:bookmarkStart w:id="20" w:name="#go2"/>
      <w:bookmarkEnd w:id="20"/>
      <w:r>
        <w:rPr>
          <w:rFonts w:hint="eastAsia" w:ascii="宋体" w:hAnsi="宋体" w:eastAsia="宋体" w:cs="宋体"/>
          <w:color w:val="auto"/>
          <w:kern w:val="0"/>
          <w:sz w:val="21"/>
          <w:szCs w:val="21"/>
        </w:rPr>
        <w:t>：是指按照第15.3款〔质量保证金〕约定承包人用于保证其在缺陷责任期内履行缺陷修补义务的担保</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1.1.6 其他</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1.1.6.1 书面形式：是指合同文件、信函、电报、传真等可以有形地表现所载内容的形式。</w:t>
      </w:r>
    </w:p>
    <w:p>
      <w:pPr>
        <w:pStyle w:val="5"/>
        <w:spacing w:before="120" w:after="120" w:line="360"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 xml:space="preserve">    </w:t>
      </w:r>
      <w:bookmarkStart w:id="21" w:name="_Toc337558729"/>
      <w:bookmarkStart w:id="22" w:name="_Toc351203497"/>
      <w:bookmarkStart w:id="23" w:name="_Toc296346530"/>
      <w:bookmarkStart w:id="24" w:name="_Toc296503029"/>
      <w:r>
        <w:rPr>
          <w:rFonts w:hint="eastAsia" w:ascii="宋体" w:hAnsi="宋体" w:eastAsia="宋体" w:cs="宋体"/>
          <w:b w:val="0"/>
          <w:color w:val="auto"/>
          <w:sz w:val="21"/>
          <w:szCs w:val="21"/>
        </w:rPr>
        <w:t>1.2语言文字</w:t>
      </w:r>
      <w:bookmarkEnd w:id="21"/>
      <w:bookmarkEnd w:id="22"/>
      <w:bookmarkEnd w:id="23"/>
      <w:bookmarkEnd w:id="24"/>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合同以中国的汉语简体文字编写、解释和说明。合同当事人在专用合同条款中约定使用两种以上语言时，汉语为优先解释和说明合同的语言。</w:t>
      </w:r>
    </w:p>
    <w:p>
      <w:pPr>
        <w:pStyle w:val="5"/>
        <w:spacing w:before="120" w:after="120" w:line="360" w:lineRule="auto"/>
        <w:ind w:firstLine="420" w:firstLineChars="200"/>
        <w:rPr>
          <w:rFonts w:hint="eastAsia" w:ascii="宋体" w:hAnsi="宋体" w:eastAsia="宋体" w:cs="宋体"/>
          <w:b w:val="0"/>
          <w:color w:val="auto"/>
          <w:sz w:val="21"/>
          <w:szCs w:val="21"/>
        </w:rPr>
      </w:pPr>
      <w:bookmarkStart w:id="25" w:name="_Toc296346531"/>
      <w:bookmarkStart w:id="26" w:name="_Toc296503030"/>
      <w:bookmarkStart w:id="27" w:name="_Toc337558730"/>
      <w:bookmarkStart w:id="28" w:name="_Toc351203498"/>
      <w:r>
        <w:rPr>
          <w:rFonts w:hint="eastAsia" w:ascii="宋体" w:hAnsi="宋体" w:eastAsia="宋体" w:cs="宋体"/>
          <w:b w:val="0"/>
          <w:color w:val="auto"/>
          <w:sz w:val="21"/>
          <w:szCs w:val="21"/>
        </w:rPr>
        <w:t>1.3法律</w:t>
      </w:r>
      <w:bookmarkEnd w:id="25"/>
      <w:bookmarkEnd w:id="26"/>
      <w:bookmarkEnd w:id="27"/>
      <w:bookmarkEnd w:id="28"/>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合同当事人可以在专用合同条款中约定合同适用的其他规范性文件。</w:t>
      </w:r>
    </w:p>
    <w:p>
      <w:pPr>
        <w:pStyle w:val="5"/>
        <w:spacing w:before="120" w:after="120" w:line="360" w:lineRule="auto"/>
        <w:ind w:firstLine="420" w:firstLineChars="200"/>
        <w:rPr>
          <w:rFonts w:hint="eastAsia" w:ascii="宋体" w:hAnsi="宋体" w:eastAsia="宋体" w:cs="宋体"/>
          <w:b w:val="0"/>
          <w:color w:val="auto"/>
          <w:sz w:val="21"/>
          <w:szCs w:val="21"/>
        </w:rPr>
      </w:pPr>
      <w:bookmarkStart w:id="29" w:name="_Toc351203499"/>
      <w:r>
        <w:rPr>
          <w:rFonts w:hint="eastAsia" w:ascii="宋体" w:hAnsi="宋体" w:eastAsia="宋体" w:cs="宋体"/>
          <w:b w:val="0"/>
          <w:color w:val="auto"/>
          <w:sz w:val="21"/>
          <w:szCs w:val="21"/>
        </w:rPr>
        <w:t>1.4 标准和规范</w:t>
      </w:r>
      <w:bookmarkEnd w:id="29"/>
    </w:p>
    <w:p>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5"/>
        <w:spacing w:before="120" w:after="120" w:line="360" w:lineRule="auto"/>
        <w:ind w:firstLine="420" w:firstLineChars="200"/>
        <w:rPr>
          <w:rFonts w:hint="eastAsia" w:ascii="宋体" w:hAnsi="宋体" w:eastAsia="宋体" w:cs="宋体"/>
          <w:b w:val="0"/>
          <w:color w:val="auto"/>
          <w:sz w:val="21"/>
          <w:szCs w:val="21"/>
        </w:rPr>
      </w:pPr>
      <w:bookmarkStart w:id="30" w:name="_Toc351203500"/>
      <w:r>
        <w:rPr>
          <w:rFonts w:hint="eastAsia" w:ascii="宋体" w:hAnsi="宋体" w:eastAsia="宋体" w:cs="宋体"/>
          <w:b w:val="0"/>
          <w:color w:val="auto"/>
          <w:sz w:val="21"/>
          <w:szCs w:val="21"/>
        </w:rPr>
        <w:t>1</w:t>
      </w:r>
      <w:bookmarkStart w:id="31" w:name="_Toc296346532"/>
      <w:bookmarkStart w:id="32" w:name="_Toc296503031"/>
      <w:bookmarkStart w:id="33" w:name="_Toc337558731"/>
      <w:r>
        <w:rPr>
          <w:rFonts w:hint="eastAsia" w:ascii="宋体" w:hAnsi="宋体" w:eastAsia="宋体" w:cs="宋体"/>
          <w:b w:val="0"/>
          <w:color w:val="auto"/>
          <w:sz w:val="21"/>
          <w:szCs w:val="21"/>
        </w:rPr>
        <w:t>.5 合同文件的优先顺序</w:t>
      </w:r>
      <w:bookmarkEnd w:id="30"/>
    </w:p>
    <w:bookmarkEnd w:id="31"/>
    <w:bookmarkEnd w:id="32"/>
    <w:bookmarkEnd w:id="3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组成合同的各项文件应互相解释，互为说明。除专用合同条款另有约定外，解释合同文件的优先顺序如下：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（1）合同协议书；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（2）中标通知书（如果有）；</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（3）投标函及其附录（如果有）；</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（5）通用合同条款；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（6）技术标准和要求；</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（7）图纸；</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（8）已标价工程量清单或预算书；</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（9）其他合同文件。</w:t>
      </w:r>
    </w:p>
    <w:p>
      <w:pPr>
        <w:spacing w:line="360" w:lineRule="auto"/>
        <w:ind w:firstLine="447" w:firstLineChars="213"/>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w:t>
      </w:r>
    </w:p>
    <w:p>
      <w:pPr>
        <w:spacing w:line="360" w:lineRule="auto"/>
        <w:ind w:firstLine="447" w:firstLineChars="213"/>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在合同订立及履行过程中形成的与合同有关的文件均构成合同文件组成部分，并根据其性质确定优先解释顺序。</w:t>
      </w:r>
    </w:p>
    <w:p>
      <w:pPr>
        <w:pStyle w:val="5"/>
        <w:spacing w:before="120" w:after="120" w:line="360" w:lineRule="auto"/>
        <w:ind w:firstLine="420" w:firstLineChars="200"/>
        <w:rPr>
          <w:rFonts w:hint="eastAsia" w:ascii="宋体" w:hAnsi="宋体" w:eastAsia="宋体" w:cs="宋体"/>
          <w:b w:val="0"/>
          <w:color w:val="auto"/>
          <w:sz w:val="21"/>
          <w:szCs w:val="21"/>
        </w:rPr>
      </w:pPr>
      <w:bookmarkStart w:id="34" w:name="_Toc351203501"/>
      <w:r>
        <w:rPr>
          <w:rFonts w:hint="eastAsia" w:ascii="宋体" w:hAnsi="宋体" w:eastAsia="宋体" w:cs="宋体"/>
          <w:b w:val="0"/>
          <w:color w:val="auto"/>
          <w:sz w:val="21"/>
          <w:szCs w:val="21"/>
        </w:rPr>
        <w:t>1</w:t>
      </w:r>
      <w:bookmarkStart w:id="35" w:name="_Toc296346533"/>
      <w:bookmarkStart w:id="36" w:name="_Toc296503032"/>
      <w:bookmarkStart w:id="37" w:name="_Toc337558732"/>
      <w:r>
        <w:rPr>
          <w:rFonts w:hint="eastAsia" w:ascii="宋体" w:hAnsi="宋体" w:eastAsia="宋体" w:cs="宋体"/>
          <w:b w:val="0"/>
          <w:color w:val="auto"/>
          <w:sz w:val="21"/>
          <w:szCs w:val="21"/>
        </w:rPr>
        <w:t>.6图纸和承包人文件</w:t>
      </w:r>
      <w:bookmarkEnd w:id="34"/>
    </w:p>
    <w:bookmarkEnd w:id="35"/>
    <w:bookmarkEnd w:id="36"/>
    <w:bookmarkEnd w:id="37"/>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 图纸的提供和交底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 图纸的错误</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1.6.3 图纸的修改和补充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1.6.4 承包人文件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1.6.5 图纸和承包人文件的保管</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除专用合同条款另有约定外，承包人应在施工现场另外保存一套完整的图纸和承包人文件，供发包人、监理人及有关人员进行工程检查时使用。</w:t>
      </w:r>
    </w:p>
    <w:p>
      <w:pPr>
        <w:pStyle w:val="5"/>
        <w:spacing w:before="120" w:after="120" w:line="360" w:lineRule="auto"/>
        <w:ind w:firstLine="420" w:firstLineChars="200"/>
        <w:rPr>
          <w:rFonts w:hint="eastAsia" w:ascii="宋体" w:hAnsi="宋体" w:eastAsia="宋体" w:cs="宋体"/>
          <w:b w:val="0"/>
          <w:color w:val="auto"/>
          <w:sz w:val="21"/>
          <w:szCs w:val="21"/>
        </w:rPr>
      </w:pPr>
      <w:bookmarkStart w:id="38" w:name="_Toc351203502"/>
      <w:r>
        <w:rPr>
          <w:rFonts w:hint="eastAsia" w:ascii="宋体" w:hAnsi="宋体" w:eastAsia="宋体" w:cs="宋体"/>
          <w:b w:val="0"/>
          <w:color w:val="auto"/>
          <w:sz w:val="21"/>
          <w:szCs w:val="21"/>
        </w:rPr>
        <w:t>1</w:t>
      </w:r>
      <w:bookmarkStart w:id="39" w:name="_Toc337558733"/>
      <w:bookmarkStart w:id="40" w:name="_Toc296346534"/>
      <w:bookmarkStart w:id="41" w:name="_Toc296503033"/>
      <w:r>
        <w:rPr>
          <w:rFonts w:hint="eastAsia" w:ascii="宋体" w:hAnsi="宋体" w:eastAsia="宋体" w:cs="宋体"/>
          <w:b w:val="0"/>
          <w:color w:val="auto"/>
          <w:sz w:val="21"/>
          <w:szCs w:val="21"/>
        </w:rPr>
        <w:t>.7联络</w:t>
      </w:r>
      <w:bookmarkEnd w:id="38"/>
    </w:p>
    <w:bookmarkEnd w:id="39"/>
    <w:bookmarkEnd w:id="40"/>
    <w:bookmarkEnd w:id="4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 发包人和承包人应当及时签收另一方送达至送达地点和指定接收人的来往信函。拒不签收的，由此增加的费用和（或）延误的工期由拒绝接收一方承担。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42" w:name="_Toc351203503"/>
      <w:r>
        <w:rPr>
          <w:rFonts w:hint="eastAsia" w:ascii="宋体" w:hAnsi="宋体" w:eastAsia="宋体" w:cs="宋体"/>
          <w:b w:val="0"/>
          <w:color w:val="auto"/>
          <w:sz w:val="21"/>
          <w:szCs w:val="21"/>
        </w:rPr>
        <w:t>1</w:t>
      </w:r>
      <w:bookmarkStart w:id="43" w:name="_Toc337558734"/>
      <w:bookmarkStart w:id="44" w:name="_Toc296503035"/>
      <w:bookmarkStart w:id="45" w:name="_Toc296346536"/>
      <w:r>
        <w:rPr>
          <w:rFonts w:hint="eastAsia" w:ascii="宋体" w:hAnsi="宋体" w:eastAsia="宋体" w:cs="宋体"/>
          <w:b w:val="0"/>
          <w:color w:val="auto"/>
          <w:sz w:val="21"/>
          <w:szCs w:val="21"/>
        </w:rPr>
        <w:t>.8严禁贿赂</w:t>
      </w:r>
      <w:bookmarkEnd w:id="42"/>
    </w:p>
    <w:bookmarkEnd w:id="43"/>
    <w:bookmarkEnd w:id="44"/>
    <w:bookmarkEnd w:id="45"/>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5"/>
        <w:spacing w:before="120" w:after="120" w:line="360" w:lineRule="auto"/>
        <w:ind w:firstLine="420" w:firstLineChars="200"/>
        <w:rPr>
          <w:rFonts w:hint="eastAsia" w:ascii="宋体" w:hAnsi="宋体" w:eastAsia="宋体" w:cs="宋体"/>
          <w:b w:val="0"/>
          <w:color w:val="auto"/>
          <w:sz w:val="21"/>
          <w:szCs w:val="21"/>
        </w:rPr>
      </w:pPr>
      <w:bookmarkStart w:id="46" w:name="_Toc351203504"/>
      <w:r>
        <w:rPr>
          <w:rFonts w:hint="eastAsia" w:ascii="宋体" w:hAnsi="宋体" w:eastAsia="宋体" w:cs="宋体"/>
          <w:b w:val="0"/>
          <w:color w:val="auto"/>
          <w:sz w:val="21"/>
          <w:szCs w:val="21"/>
        </w:rPr>
        <w:t>1</w:t>
      </w:r>
      <w:bookmarkStart w:id="47" w:name="_Toc337558735"/>
      <w:bookmarkStart w:id="48" w:name="_Toc296503036"/>
      <w:bookmarkStart w:id="49" w:name="_Toc296346537"/>
      <w:r>
        <w:rPr>
          <w:rFonts w:hint="eastAsia" w:ascii="宋体" w:hAnsi="宋体" w:eastAsia="宋体" w:cs="宋体"/>
          <w:b w:val="0"/>
          <w:color w:val="auto"/>
          <w:sz w:val="21"/>
          <w:szCs w:val="21"/>
        </w:rPr>
        <w:t>.9化石、文物</w:t>
      </w:r>
      <w:bookmarkEnd w:id="46"/>
    </w:p>
    <w:bookmarkEnd w:id="47"/>
    <w:bookmarkEnd w:id="48"/>
    <w:bookmarkEnd w:id="4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承包人发现文物后不及时报告或隐瞒不报，致使文物丢失或损坏的，应赔偿损失，并承担相应的法律责任。</w:t>
      </w:r>
    </w:p>
    <w:p>
      <w:pPr>
        <w:pStyle w:val="5"/>
        <w:spacing w:before="120" w:after="120" w:line="360" w:lineRule="auto"/>
        <w:ind w:firstLine="420" w:firstLineChars="200"/>
        <w:rPr>
          <w:rFonts w:hint="eastAsia" w:ascii="宋体" w:hAnsi="宋体" w:eastAsia="宋体" w:cs="宋体"/>
          <w:b w:val="0"/>
          <w:color w:val="auto"/>
          <w:sz w:val="21"/>
          <w:szCs w:val="21"/>
        </w:rPr>
      </w:pPr>
      <w:bookmarkStart w:id="50" w:name="_Toc351203505"/>
      <w:r>
        <w:rPr>
          <w:rFonts w:hint="eastAsia" w:ascii="宋体" w:hAnsi="宋体" w:eastAsia="宋体" w:cs="宋体"/>
          <w:b w:val="0"/>
          <w:color w:val="auto"/>
          <w:sz w:val="21"/>
          <w:szCs w:val="21"/>
        </w:rPr>
        <w:t>1</w:t>
      </w:r>
      <w:bookmarkStart w:id="51" w:name="_Toc337558736"/>
      <w:r>
        <w:rPr>
          <w:rFonts w:hint="eastAsia" w:ascii="宋体" w:hAnsi="宋体" w:eastAsia="宋体" w:cs="宋体"/>
          <w:b w:val="0"/>
          <w:color w:val="auto"/>
          <w:sz w:val="21"/>
          <w:szCs w:val="21"/>
        </w:rPr>
        <w:t>.10交通运输</w:t>
      </w:r>
      <w:bookmarkEnd w:id="50"/>
    </w:p>
    <w:bookmarkEnd w:id="5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1.10.1 出入现场的权利</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1.10.2 场外交通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1.10.3场内交通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场外交通和场内交通的边界由合同当事人在专用合同条款中约定。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1.10.4 超大件和超重件的运输</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1.10.5 道路和桥梁的损坏责任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因承包人运输造成施工场地内外公共道路和桥梁损坏的，由承包人承担修复损坏的全部费用和可能引起的赔偿。</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1.10.6 水路和航空运输</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pPr>
        <w:pStyle w:val="5"/>
        <w:spacing w:before="120" w:after="120" w:line="360" w:lineRule="auto"/>
        <w:ind w:firstLine="420" w:firstLineChars="200"/>
        <w:rPr>
          <w:rFonts w:hint="eastAsia" w:ascii="宋体" w:hAnsi="宋体" w:eastAsia="宋体" w:cs="宋体"/>
          <w:b w:val="0"/>
          <w:color w:val="auto"/>
          <w:sz w:val="21"/>
          <w:szCs w:val="21"/>
        </w:rPr>
      </w:pPr>
      <w:bookmarkStart w:id="52" w:name="_Toc351203506"/>
      <w:r>
        <w:rPr>
          <w:rFonts w:hint="eastAsia" w:ascii="宋体" w:hAnsi="宋体" w:eastAsia="宋体" w:cs="宋体"/>
          <w:b w:val="0"/>
          <w:color w:val="auto"/>
          <w:sz w:val="21"/>
          <w:szCs w:val="21"/>
        </w:rPr>
        <w:t>1</w:t>
      </w:r>
      <w:bookmarkStart w:id="53" w:name="_Toc337558737"/>
      <w:bookmarkStart w:id="54" w:name="_Toc296346538"/>
      <w:bookmarkStart w:id="55" w:name="_Toc296503037"/>
      <w:r>
        <w:rPr>
          <w:rFonts w:hint="eastAsia" w:ascii="宋体" w:hAnsi="宋体" w:eastAsia="宋体" w:cs="宋体"/>
          <w:b w:val="0"/>
          <w:color w:val="auto"/>
          <w:sz w:val="21"/>
          <w:szCs w:val="21"/>
        </w:rPr>
        <w:t>.11知识产权</w:t>
      </w:r>
      <w:bookmarkEnd w:id="52"/>
      <w:r>
        <w:rPr>
          <w:rFonts w:hint="eastAsia" w:ascii="宋体" w:hAnsi="宋体" w:eastAsia="宋体" w:cs="宋体"/>
          <w:b w:val="0"/>
          <w:color w:val="auto"/>
          <w:sz w:val="21"/>
          <w:szCs w:val="21"/>
        </w:rPr>
        <w:t xml:space="preserve"> </w:t>
      </w:r>
      <w:bookmarkEnd w:id="53"/>
    </w:p>
    <w:bookmarkEnd w:id="54"/>
    <w:bookmarkEnd w:id="55"/>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sz w:val="21"/>
          <w:szCs w:val="21"/>
        </w:rPr>
        <w:t>1.11.4 除专用合同条款另有约定外，承包人在合同签订前和签订时已确定采用的专利、专有技术、技术秘密的使用费已包含在签约合同价中。</w:t>
      </w:r>
    </w:p>
    <w:p>
      <w:pPr>
        <w:pStyle w:val="5"/>
        <w:spacing w:before="120" w:after="120" w:line="360" w:lineRule="auto"/>
        <w:ind w:firstLine="420" w:firstLineChars="200"/>
        <w:rPr>
          <w:rFonts w:hint="eastAsia" w:ascii="宋体" w:hAnsi="宋体" w:eastAsia="宋体" w:cs="宋体"/>
          <w:b w:val="0"/>
          <w:color w:val="auto"/>
          <w:sz w:val="21"/>
          <w:szCs w:val="21"/>
        </w:rPr>
      </w:pPr>
      <w:bookmarkStart w:id="56" w:name="_Toc351203507"/>
      <w:r>
        <w:rPr>
          <w:rFonts w:hint="eastAsia" w:ascii="宋体" w:hAnsi="宋体" w:eastAsia="宋体" w:cs="宋体"/>
          <w:b w:val="0"/>
          <w:color w:val="auto"/>
          <w:sz w:val="21"/>
          <w:szCs w:val="21"/>
        </w:rPr>
        <w:t>1</w:t>
      </w:r>
      <w:bookmarkStart w:id="57" w:name="_Toc337558738"/>
      <w:r>
        <w:rPr>
          <w:rFonts w:hint="eastAsia" w:ascii="宋体" w:hAnsi="宋体" w:eastAsia="宋体" w:cs="宋体"/>
          <w:b w:val="0"/>
          <w:color w:val="auto"/>
          <w:sz w:val="21"/>
          <w:szCs w:val="21"/>
        </w:rPr>
        <w:t>.12保密</w:t>
      </w:r>
      <w:bookmarkEnd w:id="56"/>
    </w:p>
    <w:bookmarkEnd w:id="5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除法律规定或合同另有约定外，未经承包人同意，发包人不得将承包人提供的技术秘密及声明需要保密的资料信息等商业秘密泄露给第三方。</w:t>
      </w:r>
    </w:p>
    <w:p>
      <w:pPr>
        <w:pStyle w:val="5"/>
        <w:spacing w:before="120" w:after="120" w:line="360" w:lineRule="auto"/>
        <w:ind w:firstLine="420" w:firstLineChars="200"/>
        <w:rPr>
          <w:rFonts w:hint="eastAsia" w:ascii="宋体" w:hAnsi="宋体" w:eastAsia="宋体" w:cs="宋体"/>
          <w:b w:val="0"/>
          <w:color w:val="auto"/>
          <w:sz w:val="21"/>
          <w:szCs w:val="21"/>
        </w:rPr>
      </w:pPr>
      <w:bookmarkStart w:id="58" w:name="_Toc351203508"/>
      <w:r>
        <w:rPr>
          <w:rFonts w:hint="eastAsia" w:ascii="宋体" w:hAnsi="宋体" w:eastAsia="宋体" w:cs="宋体"/>
          <w:b w:val="0"/>
          <w:color w:val="auto"/>
          <w:sz w:val="21"/>
          <w:szCs w:val="21"/>
        </w:rPr>
        <w:t>1.13工程量清单错误的修正</w:t>
      </w:r>
      <w:bookmarkEnd w:id="58"/>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（1）工程量清单存在缺项、漏项的；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（2）工程量清单偏差超出专用合同条款约定的工程量偏差范围的；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（3）未按照国家现行计量规范强制性规定计量的。</w:t>
      </w:r>
    </w:p>
    <w:p>
      <w:pPr>
        <w:pStyle w:val="4"/>
        <w:spacing w:before="120" w:after="120" w:line="360" w:lineRule="auto"/>
        <w:rPr>
          <w:rFonts w:hint="eastAsia" w:ascii="宋体" w:hAnsi="宋体" w:eastAsia="宋体" w:cs="宋体"/>
          <w:b w:val="0"/>
          <w:color w:val="auto"/>
          <w:sz w:val="21"/>
          <w:szCs w:val="21"/>
        </w:rPr>
      </w:pPr>
      <w:bookmarkStart w:id="59" w:name="_Toc351203509"/>
      <w:r>
        <w:rPr>
          <w:rFonts w:hint="eastAsia" w:ascii="宋体" w:hAnsi="宋体" w:eastAsia="宋体" w:cs="宋体"/>
          <w:b w:val="0"/>
          <w:color w:val="auto"/>
          <w:sz w:val="21"/>
          <w:szCs w:val="21"/>
        </w:rPr>
        <w:t>2</w:t>
      </w:r>
      <w:bookmarkStart w:id="60" w:name="_Toc296503038"/>
      <w:bookmarkStart w:id="61" w:name="_Toc337558739"/>
      <w:bookmarkStart w:id="62" w:name="_Toc296346539"/>
      <w:bookmarkStart w:id="63" w:name="OLE_LINK2"/>
      <w:bookmarkStart w:id="64" w:name="OLE_LINK1"/>
      <w:r>
        <w:rPr>
          <w:rFonts w:hint="eastAsia" w:ascii="宋体" w:hAnsi="宋体" w:eastAsia="宋体" w:cs="宋体"/>
          <w:b w:val="0"/>
          <w:color w:val="auto"/>
          <w:sz w:val="21"/>
          <w:szCs w:val="21"/>
        </w:rPr>
        <w:t>. 发包人</w:t>
      </w:r>
      <w:bookmarkEnd w:id="59"/>
    </w:p>
    <w:bookmarkEnd w:id="60"/>
    <w:bookmarkEnd w:id="61"/>
    <w:bookmarkEnd w:id="62"/>
    <w:p>
      <w:pPr>
        <w:pStyle w:val="5"/>
        <w:spacing w:before="120" w:after="120" w:line="360" w:lineRule="auto"/>
        <w:ind w:firstLine="420" w:firstLineChars="200"/>
        <w:rPr>
          <w:rFonts w:hint="eastAsia" w:ascii="宋体" w:hAnsi="宋体" w:eastAsia="宋体" w:cs="宋体"/>
          <w:b w:val="0"/>
          <w:color w:val="auto"/>
          <w:sz w:val="21"/>
          <w:szCs w:val="21"/>
        </w:rPr>
      </w:pPr>
      <w:bookmarkStart w:id="65" w:name="_Toc351203510"/>
      <w:r>
        <w:rPr>
          <w:rFonts w:hint="eastAsia" w:ascii="宋体" w:hAnsi="宋体" w:eastAsia="宋体" w:cs="宋体"/>
          <w:b w:val="0"/>
          <w:color w:val="auto"/>
          <w:sz w:val="21"/>
          <w:szCs w:val="21"/>
        </w:rPr>
        <w:t>2</w:t>
      </w:r>
      <w:bookmarkStart w:id="66" w:name="_Toc337558740"/>
      <w:bookmarkStart w:id="67" w:name="_Toc296346540"/>
      <w:bookmarkStart w:id="68" w:name="_Toc296503039"/>
      <w:r>
        <w:rPr>
          <w:rFonts w:hint="eastAsia" w:ascii="宋体" w:hAnsi="宋体" w:eastAsia="宋体" w:cs="宋体"/>
          <w:b w:val="0"/>
          <w:color w:val="auto"/>
          <w:sz w:val="21"/>
          <w:szCs w:val="21"/>
        </w:rPr>
        <w:t>.1 许可或批准</w:t>
      </w:r>
      <w:bookmarkEnd w:id="65"/>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因发包人原因未能及时办理完毕前述许可、批准或备案，由发包人承担由此增加的费用和（或）延误的工期，并支付承包人合理的利润。</w:t>
      </w:r>
    </w:p>
    <w:p>
      <w:pPr>
        <w:pStyle w:val="5"/>
        <w:spacing w:before="120" w:after="120" w:line="360" w:lineRule="auto"/>
        <w:ind w:firstLine="420" w:firstLineChars="200"/>
        <w:rPr>
          <w:rFonts w:hint="eastAsia" w:ascii="宋体" w:hAnsi="宋体" w:eastAsia="宋体" w:cs="宋体"/>
          <w:b w:val="0"/>
          <w:color w:val="auto"/>
          <w:sz w:val="21"/>
          <w:szCs w:val="21"/>
        </w:rPr>
      </w:pPr>
      <w:bookmarkStart w:id="69" w:name="_Toc351203511"/>
      <w:r>
        <w:rPr>
          <w:rFonts w:hint="eastAsia" w:ascii="宋体" w:hAnsi="宋体" w:eastAsia="宋体" w:cs="宋体"/>
          <w:b w:val="0"/>
          <w:color w:val="auto"/>
          <w:sz w:val="21"/>
          <w:szCs w:val="21"/>
        </w:rPr>
        <w:t>2.2 发包人代表</w:t>
      </w:r>
      <w:bookmarkEnd w:id="69"/>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发包人代表不能按照合同约定履行其职责及义务，并导致合同无法继续正常履行的，承包人可以要求发包人撤换发包人代表。</w:t>
      </w:r>
    </w:p>
    <w:p>
      <w:pPr>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不属于法定必须监理的工程，监理人的职权可以由发包人代表或发包人指定的其他人员行使。</w:t>
      </w:r>
    </w:p>
    <w:p>
      <w:pPr>
        <w:pStyle w:val="5"/>
        <w:spacing w:before="120" w:after="120" w:line="360" w:lineRule="auto"/>
        <w:ind w:firstLine="420" w:firstLineChars="200"/>
        <w:rPr>
          <w:rFonts w:hint="eastAsia" w:ascii="宋体" w:hAnsi="宋体" w:eastAsia="宋体" w:cs="宋体"/>
          <w:b w:val="0"/>
          <w:color w:val="auto"/>
          <w:sz w:val="21"/>
          <w:szCs w:val="21"/>
        </w:rPr>
      </w:pPr>
      <w:bookmarkStart w:id="70" w:name="_Toc351203512"/>
      <w:r>
        <w:rPr>
          <w:rFonts w:hint="eastAsia" w:ascii="宋体" w:hAnsi="宋体" w:eastAsia="宋体" w:cs="宋体"/>
          <w:b w:val="0"/>
          <w:color w:val="auto"/>
          <w:sz w:val="21"/>
          <w:szCs w:val="21"/>
        </w:rPr>
        <w:t>2.3 发包人人员</w:t>
      </w:r>
      <w:bookmarkEnd w:id="70"/>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发包人人员包括发包人代表及其他由发包人派驻施工现场的人员。</w:t>
      </w:r>
      <w:bookmarkEnd w:id="66"/>
      <w:bookmarkEnd w:id="67"/>
      <w:bookmarkEnd w:id="68"/>
    </w:p>
    <w:p>
      <w:pPr>
        <w:pStyle w:val="5"/>
        <w:spacing w:before="120" w:after="120" w:line="360" w:lineRule="auto"/>
        <w:ind w:firstLine="420" w:firstLineChars="200"/>
        <w:rPr>
          <w:rFonts w:hint="eastAsia" w:ascii="宋体" w:hAnsi="宋体" w:eastAsia="宋体" w:cs="宋体"/>
          <w:b w:val="0"/>
          <w:color w:val="auto"/>
          <w:sz w:val="21"/>
          <w:szCs w:val="21"/>
        </w:rPr>
      </w:pPr>
      <w:bookmarkStart w:id="71" w:name="_Toc351203513"/>
      <w:r>
        <w:rPr>
          <w:rFonts w:hint="eastAsia" w:ascii="宋体" w:hAnsi="宋体" w:eastAsia="宋体" w:cs="宋体"/>
          <w:b w:val="0"/>
          <w:color w:val="auto"/>
          <w:sz w:val="21"/>
          <w:szCs w:val="21"/>
        </w:rPr>
        <w:t>2</w:t>
      </w:r>
      <w:bookmarkStart w:id="72" w:name="_Toc296503040"/>
      <w:bookmarkStart w:id="73" w:name="_Toc296346541"/>
      <w:bookmarkStart w:id="74" w:name="_Toc337558741"/>
      <w:r>
        <w:rPr>
          <w:rFonts w:hint="eastAsia" w:ascii="宋体" w:hAnsi="宋体" w:eastAsia="宋体" w:cs="宋体"/>
          <w:b w:val="0"/>
          <w:color w:val="auto"/>
          <w:sz w:val="21"/>
          <w:szCs w:val="21"/>
        </w:rPr>
        <w:t>.4 施工现场、施工条件和基础资料的提供</w:t>
      </w:r>
      <w:bookmarkEnd w:id="71"/>
      <w:r>
        <w:rPr>
          <w:rFonts w:hint="eastAsia" w:ascii="宋体" w:hAnsi="宋体" w:eastAsia="宋体" w:cs="宋体"/>
          <w:b w:val="0"/>
          <w:color w:val="auto"/>
          <w:sz w:val="21"/>
          <w:szCs w:val="21"/>
        </w:rPr>
        <w:t xml:space="preserve"> </w:t>
      </w:r>
      <w:bookmarkEnd w:id="72"/>
      <w:bookmarkEnd w:id="73"/>
      <w:bookmarkEnd w:id="74"/>
      <w:r>
        <w:rPr>
          <w:rFonts w:hint="eastAsia" w:ascii="宋体" w:hAnsi="宋体" w:eastAsia="宋体" w:cs="宋体"/>
          <w:b w:val="0"/>
          <w:color w:val="auto"/>
          <w:sz w:val="21"/>
          <w:szCs w:val="21"/>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提供施工现场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w:t>
      </w:r>
      <w:bookmarkEnd w:id="63"/>
      <w:bookmarkEnd w:id="64"/>
      <w:r>
        <w:rPr>
          <w:rFonts w:hint="eastAsia" w:ascii="宋体" w:hAnsi="宋体" w:eastAsia="宋体" w:cs="宋体"/>
          <w:color w:val="auto"/>
          <w:kern w:val="0"/>
          <w:sz w:val="21"/>
          <w:szCs w:val="21"/>
        </w:rPr>
        <w:t>专用合同条款另有约定外，发包人应最迟于开工日期7天前向承包人移交施工现场。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提供施工条件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除专用合同条款另有约定外，发包人应负责提供施工所需要的条件，包括：</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（1）将施工用水、电力、通讯线路等施工所必需的条件接至施工现场内；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（2）保证向承包人提供正常施工所需要的进入施工现场的交通条件；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（3）协调处理施工现场周围地下管线和邻近建筑物、构筑物、古树名木的保护工作，并承担相关费用；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（4）按照专用合同条款约定应提供的其他设施和条件。</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2.4.3 提供基础资料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逾期提供的责任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因发包人原因未能按合同约定及时向承包人提供施工现场、施工条件、基础资料的，由发包人承担由此增加的费用和（或）延误的工期。</w:t>
      </w:r>
    </w:p>
    <w:p>
      <w:pPr>
        <w:pStyle w:val="5"/>
        <w:spacing w:before="120" w:after="120" w:line="360" w:lineRule="auto"/>
        <w:ind w:firstLine="420" w:firstLineChars="200"/>
        <w:rPr>
          <w:rFonts w:hint="eastAsia" w:ascii="宋体" w:hAnsi="宋体" w:eastAsia="宋体" w:cs="宋体"/>
          <w:b w:val="0"/>
          <w:color w:val="auto"/>
          <w:sz w:val="21"/>
          <w:szCs w:val="21"/>
        </w:rPr>
      </w:pPr>
      <w:bookmarkStart w:id="75" w:name="_Toc351203514"/>
      <w:r>
        <w:rPr>
          <w:rFonts w:hint="eastAsia" w:ascii="宋体" w:hAnsi="宋体" w:eastAsia="宋体" w:cs="宋体"/>
          <w:b w:val="0"/>
          <w:color w:val="auto"/>
          <w:sz w:val="21"/>
          <w:szCs w:val="21"/>
        </w:rPr>
        <w:t>2</w:t>
      </w:r>
      <w:bookmarkStart w:id="76" w:name="_Toc337558745"/>
      <w:bookmarkStart w:id="77" w:name="_Toc296346543"/>
      <w:bookmarkStart w:id="78" w:name="_Toc296503042"/>
      <w:r>
        <w:rPr>
          <w:rFonts w:hint="eastAsia" w:ascii="宋体" w:hAnsi="宋体" w:eastAsia="宋体" w:cs="宋体"/>
          <w:b w:val="0"/>
          <w:color w:val="auto"/>
          <w:sz w:val="21"/>
          <w:szCs w:val="21"/>
        </w:rPr>
        <w:t>.5 资</w:t>
      </w:r>
      <w:bookmarkEnd w:id="76"/>
      <w:bookmarkEnd w:id="77"/>
      <w:bookmarkEnd w:id="78"/>
      <w:r>
        <w:rPr>
          <w:rFonts w:hint="eastAsia" w:ascii="宋体" w:hAnsi="宋体" w:eastAsia="宋体" w:cs="宋体"/>
          <w:b w:val="0"/>
          <w:color w:val="auto"/>
          <w:sz w:val="21"/>
          <w:szCs w:val="21"/>
        </w:rPr>
        <w:t>金来源证明及支付担保</w:t>
      </w:r>
      <w:bookmarkEnd w:id="75"/>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5"/>
        <w:spacing w:before="120" w:after="120" w:line="360" w:lineRule="auto"/>
        <w:ind w:firstLine="420" w:firstLineChars="200"/>
        <w:rPr>
          <w:rFonts w:hint="eastAsia" w:ascii="宋体" w:hAnsi="宋体" w:eastAsia="宋体" w:cs="宋体"/>
          <w:b w:val="0"/>
          <w:color w:val="auto"/>
          <w:sz w:val="21"/>
          <w:szCs w:val="21"/>
        </w:rPr>
      </w:pPr>
      <w:bookmarkStart w:id="79" w:name="_Toc351203515"/>
      <w:r>
        <w:rPr>
          <w:rFonts w:hint="eastAsia" w:ascii="宋体" w:hAnsi="宋体" w:eastAsia="宋体" w:cs="宋体"/>
          <w:b w:val="0"/>
          <w:color w:val="auto"/>
          <w:sz w:val="21"/>
          <w:szCs w:val="21"/>
        </w:rPr>
        <w:t>2.6 支付合同价款</w:t>
      </w:r>
      <w:bookmarkEnd w:id="79"/>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发包人应按合同约定向承包人及时支付合同价款。</w:t>
      </w:r>
    </w:p>
    <w:p>
      <w:pPr>
        <w:pStyle w:val="5"/>
        <w:spacing w:before="120" w:after="120" w:line="360" w:lineRule="auto"/>
        <w:ind w:firstLine="420" w:firstLineChars="200"/>
        <w:rPr>
          <w:rFonts w:hint="eastAsia" w:ascii="宋体" w:hAnsi="宋体" w:eastAsia="宋体" w:cs="宋体"/>
          <w:b w:val="0"/>
          <w:color w:val="auto"/>
          <w:sz w:val="21"/>
          <w:szCs w:val="21"/>
        </w:rPr>
      </w:pPr>
      <w:bookmarkStart w:id="80" w:name="_Toc351203516"/>
      <w:r>
        <w:rPr>
          <w:rFonts w:hint="eastAsia" w:ascii="宋体" w:hAnsi="宋体" w:eastAsia="宋体" w:cs="宋体"/>
          <w:b w:val="0"/>
          <w:color w:val="auto"/>
          <w:sz w:val="21"/>
          <w:szCs w:val="21"/>
        </w:rPr>
        <w:t>2.7 组织竣工验收</w:t>
      </w:r>
      <w:bookmarkEnd w:id="80"/>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发包人应按合同约定及时组织竣工验收。</w:t>
      </w:r>
    </w:p>
    <w:p>
      <w:pPr>
        <w:pStyle w:val="5"/>
        <w:spacing w:before="120" w:after="120" w:line="360" w:lineRule="auto"/>
        <w:ind w:firstLine="420" w:firstLineChars="200"/>
        <w:rPr>
          <w:rFonts w:hint="eastAsia" w:ascii="宋体" w:hAnsi="宋体" w:eastAsia="宋体" w:cs="宋体"/>
          <w:b w:val="0"/>
          <w:color w:val="auto"/>
          <w:sz w:val="21"/>
          <w:szCs w:val="21"/>
        </w:rPr>
      </w:pPr>
      <w:bookmarkStart w:id="81" w:name="_Toc351203517"/>
      <w:r>
        <w:rPr>
          <w:rFonts w:hint="eastAsia" w:ascii="宋体" w:hAnsi="宋体" w:eastAsia="宋体" w:cs="宋体"/>
          <w:b w:val="0"/>
          <w:color w:val="auto"/>
          <w:sz w:val="21"/>
          <w:szCs w:val="21"/>
        </w:rPr>
        <w:t>2.8 现场统一管理协议</w:t>
      </w:r>
      <w:bookmarkEnd w:id="81"/>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发包人应与承包人、由发包人直接发包的专业工程的承包人签订施工现场统一管理协议，明确各方的权利义务。施工现场统一管理协议作为专用合同条款的附件。</w:t>
      </w:r>
    </w:p>
    <w:p>
      <w:pPr>
        <w:pStyle w:val="4"/>
        <w:spacing w:before="120" w:after="120" w:line="360" w:lineRule="auto"/>
        <w:rPr>
          <w:rFonts w:hint="eastAsia" w:ascii="宋体" w:hAnsi="宋体" w:eastAsia="宋体" w:cs="宋体"/>
          <w:b w:val="0"/>
          <w:color w:val="auto"/>
          <w:sz w:val="21"/>
          <w:szCs w:val="21"/>
        </w:rPr>
      </w:pPr>
      <w:bookmarkStart w:id="82" w:name="_Toc351203518"/>
      <w:r>
        <w:rPr>
          <w:rFonts w:hint="eastAsia" w:ascii="宋体" w:hAnsi="宋体" w:eastAsia="宋体" w:cs="宋体"/>
          <w:b w:val="0"/>
          <w:color w:val="auto"/>
          <w:sz w:val="21"/>
          <w:szCs w:val="21"/>
        </w:rPr>
        <w:t>3</w:t>
      </w:r>
      <w:bookmarkStart w:id="83" w:name="_Toc337558746"/>
      <w:bookmarkStart w:id="84" w:name="_Toc296346546"/>
      <w:bookmarkStart w:id="85" w:name="_Toc296503045"/>
      <w:r>
        <w:rPr>
          <w:rFonts w:hint="eastAsia" w:ascii="宋体" w:hAnsi="宋体" w:eastAsia="宋体" w:cs="宋体"/>
          <w:b w:val="0"/>
          <w:color w:val="auto"/>
          <w:sz w:val="21"/>
          <w:szCs w:val="21"/>
        </w:rPr>
        <w:t>. 承包人</w:t>
      </w:r>
      <w:bookmarkEnd w:id="82"/>
    </w:p>
    <w:bookmarkEnd w:id="83"/>
    <w:bookmarkEnd w:id="84"/>
    <w:bookmarkEnd w:id="85"/>
    <w:p>
      <w:pPr>
        <w:pStyle w:val="5"/>
        <w:spacing w:before="120" w:after="120" w:line="360" w:lineRule="auto"/>
        <w:ind w:firstLine="420" w:firstLineChars="200"/>
        <w:rPr>
          <w:rFonts w:hint="eastAsia" w:ascii="宋体" w:hAnsi="宋体" w:eastAsia="宋体" w:cs="宋体"/>
          <w:b w:val="0"/>
          <w:color w:val="auto"/>
          <w:sz w:val="21"/>
          <w:szCs w:val="21"/>
        </w:rPr>
      </w:pPr>
      <w:bookmarkStart w:id="86" w:name="_Toc351203519"/>
      <w:r>
        <w:rPr>
          <w:rFonts w:hint="eastAsia" w:ascii="宋体" w:hAnsi="宋体" w:eastAsia="宋体" w:cs="宋体"/>
          <w:b w:val="0"/>
          <w:color w:val="auto"/>
          <w:sz w:val="21"/>
          <w:szCs w:val="21"/>
        </w:rPr>
        <w:t>3</w:t>
      </w:r>
      <w:bookmarkStart w:id="87" w:name="_Toc337558747"/>
      <w:bookmarkStart w:id="88" w:name="_Toc296503046"/>
      <w:bookmarkStart w:id="89" w:name="_Toc296346547"/>
      <w:r>
        <w:rPr>
          <w:rFonts w:hint="eastAsia" w:ascii="宋体" w:hAnsi="宋体" w:eastAsia="宋体" w:cs="宋体"/>
          <w:b w:val="0"/>
          <w:color w:val="auto"/>
          <w:sz w:val="21"/>
          <w:szCs w:val="21"/>
        </w:rPr>
        <w:t>.1 承包人的一般义务</w:t>
      </w:r>
      <w:bookmarkEnd w:id="86"/>
    </w:p>
    <w:bookmarkEnd w:id="87"/>
    <w:bookmarkEnd w:id="88"/>
    <w:bookmarkEnd w:id="8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承包人在履行合同过程中应遵守法律和工程建设标准规范，并履行以下义务：</w:t>
      </w:r>
    </w:p>
    <w:p>
      <w:pPr>
        <w:numPr>
          <w:ilvl w:val="0"/>
          <w:numId w:val="9"/>
        </w:num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办理法律规定应由承包人办理的许可和批准，并将办理结果书面报送发包人留存；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（2）按法律规定和合同约定完成工程，并在保修期内承担保修义务；</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（3）按法律规定和合同约定采取施工安全和环境保护措施，办理工伤保险，确保工程及人员、材料、设备和设施的安全；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（6）按照第6.3款〔环境保护〕约定负责施工场地及其周边环境与生态的保护工作；</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（7）按第6.1款〔安全文明施工〕约定采取施工安全措施，确保工程及其人员、材料、设备和设施的安全，防止因工程施工造成的人身伤害和财产损失；</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（8）将发包人按合同约定支付的各项价款专用于合同工程，且应及时支付其雇用人员工资，并及时向分包人支付合同价款；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（10）应履行的其他义务。</w:t>
      </w:r>
    </w:p>
    <w:p>
      <w:pPr>
        <w:pStyle w:val="5"/>
        <w:spacing w:before="120" w:after="120" w:line="360" w:lineRule="auto"/>
        <w:ind w:firstLine="420" w:firstLineChars="200"/>
        <w:rPr>
          <w:rFonts w:hint="eastAsia" w:ascii="宋体" w:hAnsi="宋体" w:eastAsia="宋体" w:cs="宋体"/>
          <w:b w:val="0"/>
          <w:color w:val="auto"/>
          <w:sz w:val="21"/>
          <w:szCs w:val="21"/>
        </w:rPr>
      </w:pPr>
      <w:bookmarkStart w:id="90" w:name="_Toc351203520"/>
      <w:r>
        <w:rPr>
          <w:rFonts w:hint="eastAsia" w:ascii="宋体" w:hAnsi="宋体" w:eastAsia="宋体" w:cs="宋体"/>
          <w:b w:val="0"/>
          <w:color w:val="auto"/>
          <w:sz w:val="21"/>
          <w:szCs w:val="21"/>
        </w:rPr>
        <w:t>3</w:t>
      </w:r>
      <w:bookmarkStart w:id="91" w:name="_Toc296346548"/>
      <w:bookmarkStart w:id="92" w:name="_Toc296503047"/>
      <w:bookmarkStart w:id="93" w:name="_Toc337558748"/>
      <w:r>
        <w:rPr>
          <w:rFonts w:hint="eastAsia" w:ascii="宋体" w:hAnsi="宋体" w:eastAsia="宋体" w:cs="宋体"/>
          <w:b w:val="0"/>
          <w:color w:val="auto"/>
          <w:sz w:val="21"/>
          <w:szCs w:val="21"/>
        </w:rPr>
        <w:t xml:space="preserve">.2 </w:t>
      </w:r>
      <w:bookmarkEnd w:id="90"/>
      <w:r>
        <w:rPr>
          <w:rFonts w:hint="eastAsia" w:ascii="宋体" w:hAnsi="宋体" w:eastAsia="宋体" w:cs="宋体"/>
          <w:b w:val="0"/>
          <w:color w:val="auto"/>
          <w:sz w:val="21"/>
          <w:szCs w:val="21"/>
        </w:rPr>
        <w:t>项目经理</w:t>
      </w:r>
    </w:p>
    <w:bookmarkEnd w:id="91"/>
    <w:bookmarkEnd w:id="92"/>
    <w:bookmarkEnd w:id="9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承包人违反上述约定的，应按照专用合同条款的约定，承担违约责任。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5"/>
        <w:spacing w:before="120" w:after="120" w:line="360" w:lineRule="auto"/>
        <w:ind w:firstLine="420" w:firstLineChars="200"/>
        <w:rPr>
          <w:rFonts w:hint="eastAsia" w:ascii="宋体" w:hAnsi="宋体" w:eastAsia="宋体" w:cs="宋体"/>
          <w:b w:val="0"/>
          <w:color w:val="auto"/>
          <w:sz w:val="21"/>
          <w:szCs w:val="21"/>
        </w:rPr>
      </w:pPr>
      <w:bookmarkStart w:id="94" w:name="_Toc351203521"/>
      <w:r>
        <w:rPr>
          <w:rFonts w:hint="eastAsia" w:ascii="宋体" w:hAnsi="宋体" w:eastAsia="宋体" w:cs="宋体"/>
          <w:b w:val="0"/>
          <w:color w:val="auto"/>
          <w:sz w:val="21"/>
          <w:szCs w:val="21"/>
        </w:rPr>
        <w:t>3</w:t>
      </w:r>
      <w:bookmarkStart w:id="95" w:name="_Toc296503048"/>
      <w:bookmarkStart w:id="96" w:name="_Toc296346549"/>
      <w:bookmarkStart w:id="97" w:name="_Toc337558749"/>
      <w:r>
        <w:rPr>
          <w:rFonts w:hint="eastAsia" w:ascii="宋体" w:hAnsi="宋体" w:eastAsia="宋体" w:cs="宋体"/>
          <w:b w:val="0"/>
          <w:color w:val="auto"/>
          <w:sz w:val="21"/>
          <w:szCs w:val="21"/>
        </w:rPr>
        <w:t xml:space="preserve">.3 </w:t>
      </w:r>
      <w:bookmarkEnd w:id="95"/>
      <w:bookmarkEnd w:id="96"/>
      <w:r>
        <w:rPr>
          <w:rFonts w:hint="eastAsia" w:ascii="宋体" w:hAnsi="宋体" w:eastAsia="宋体" w:cs="宋体"/>
          <w:b w:val="0"/>
          <w:color w:val="auto"/>
          <w:sz w:val="21"/>
          <w:szCs w:val="21"/>
        </w:rPr>
        <w:t>承包人人员</w:t>
      </w:r>
      <w:bookmarkEnd w:id="94"/>
    </w:p>
    <w:bookmarkEnd w:id="9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特殊工种作业人员均应持有相应的资格证明，监理人可以随时检查。</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3.3.5 承包人擅自更换主要施工管理人员，或前述人员未经监理人或发包人同意擅自离开施工现场的，应按照专用合同条款约定承担违约责任。</w:t>
      </w:r>
    </w:p>
    <w:p>
      <w:pPr>
        <w:pStyle w:val="5"/>
        <w:spacing w:before="120" w:after="120" w:line="360" w:lineRule="auto"/>
        <w:ind w:firstLine="420" w:firstLineChars="200"/>
        <w:rPr>
          <w:rFonts w:hint="eastAsia" w:ascii="宋体" w:hAnsi="宋体" w:eastAsia="宋体" w:cs="宋体"/>
          <w:b w:val="0"/>
          <w:color w:val="auto"/>
          <w:sz w:val="21"/>
          <w:szCs w:val="21"/>
        </w:rPr>
      </w:pPr>
      <w:bookmarkStart w:id="98" w:name="_Toc351203522"/>
      <w:r>
        <w:rPr>
          <w:rFonts w:hint="eastAsia" w:ascii="宋体" w:hAnsi="宋体" w:eastAsia="宋体" w:cs="宋体"/>
          <w:b w:val="0"/>
          <w:color w:val="auto"/>
          <w:sz w:val="21"/>
          <w:szCs w:val="21"/>
        </w:rPr>
        <w:t>3</w:t>
      </w:r>
      <w:bookmarkStart w:id="99" w:name="_Toc296346551"/>
      <w:bookmarkStart w:id="100" w:name="_Toc296503050"/>
      <w:bookmarkStart w:id="101" w:name="_Toc337558750"/>
      <w:r>
        <w:rPr>
          <w:rFonts w:hint="eastAsia" w:ascii="宋体" w:hAnsi="宋体" w:eastAsia="宋体" w:cs="宋体"/>
          <w:b w:val="0"/>
          <w:color w:val="auto"/>
          <w:sz w:val="21"/>
          <w:szCs w:val="21"/>
        </w:rPr>
        <w:t>.4 承包人现场查勘</w:t>
      </w:r>
      <w:bookmarkEnd w:id="98"/>
    </w:p>
    <w:bookmarkEnd w:id="99"/>
    <w:bookmarkEnd w:id="100"/>
    <w:bookmarkEnd w:id="101"/>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5"/>
        <w:spacing w:before="120" w:after="120" w:line="360" w:lineRule="auto"/>
        <w:ind w:firstLine="420" w:firstLineChars="200"/>
        <w:rPr>
          <w:rFonts w:hint="eastAsia" w:ascii="宋体" w:hAnsi="宋体" w:eastAsia="宋体" w:cs="宋体"/>
          <w:b w:val="0"/>
          <w:color w:val="auto"/>
          <w:sz w:val="21"/>
          <w:szCs w:val="21"/>
        </w:rPr>
      </w:pPr>
      <w:bookmarkStart w:id="102" w:name="_Toc351203523"/>
      <w:r>
        <w:rPr>
          <w:rFonts w:hint="eastAsia" w:ascii="宋体" w:hAnsi="宋体" w:eastAsia="宋体" w:cs="宋体"/>
          <w:b w:val="0"/>
          <w:color w:val="auto"/>
          <w:sz w:val="21"/>
          <w:szCs w:val="21"/>
        </w:rPr>
        <w:t>3</w:t>
      </w:r>
      <w:bookmarkStart w:id="103" w:name="_Toc296346552"/>
      <w:bookmarkStart w:id="104" w:name="_Toc296503051"/>
      <w:bookmarkStart w:id="105" w:name="_Toc337558751"/>
      <w:r>
        <w:rPr>
          <w:rFonts w:hint="eastAsia" w:ascii="宋体" w:hAnsi="宋体" w:eastAsia="宋体" w:cs="宋体"/>
          <w:b w:val="0"/>
          <w:color w:val="auto"/>
          <w:sz w:val="21"/>
          <w:szCs w:val="21"/>
        </w:rPr>
        <w:t>.5 分包</w:t>
      </w:r>
      <w:bookmarkEnd w:id="102"/>
    </w:p>
    <w:bookmarkEnd w:id="103"/>
    <w:bookmarkEnd w:id="104"/>
    <w:bookmarkEnd w:id="105"/>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3.5.1 分包的一般约定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承包人不得以劳务分包的名义转包或违法分包工程。</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3.5.2 分包的确定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3.5.3 分包管理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3.5.4 分包合同价款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（2）生效法律文书要求发包人向分包人支付分包合同价款的，发包人有权从应付承包人工程款中扣除该部分款项。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3.5.5 分包合同权益的转让</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06" w:name="_Toc351203524"/>
    </w:p>
    <w:p>
      <w:pPr>
        <w:pStyle w:val="5"/>
        <w:spacing w:before="120" w:after="120" w:line="360" w:lineRule="auto"/>
        <w:ind w:firstLine="420" w:firstLineChars="200"/>
        <w:rPr>
          <w:rFonts w:hint="eastAsia" w:ascii="宋体" w:hAnsi="宋体" w:eastAsia="宋体" w:cs="宋体"/>
          <w:b w:val="0"/>
          <w:color w:val="auto"/>
          <w:sz w:val="21"/>
          <w:szCs w:val="21"/>
        </w:rPr>
      </w:pPr>
      <w:r>
        <w:rPr>
          <w:rFonts w:hint="eastAsia" w:ascii="宋体" w:hAnsi="宋体" w:eastAsia="宋体" w:cs="宋体"/>
          <w:b w:val="0"/>
          <w:color w:val="auto"/>
          <w:sz w:val="21"/>
          <w:szCs w:val="21"/>
        </w:rPr>
        <w:t>3.6 工程照管与成品、半成品保护</w:t>
      </w:r>
      <w:bookmarkEnd w:id="106"/>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5"/>
        <w:spacing w:before="120" w:after="120" w:line="360" w:lineRule="auto"/>
        <w:ind w:firstLine="420" w:firstLineChars="200"/>
        <w:rPr>
          <w:rFonts w:hint="eastAsia" w:ascii="宋体" w:hAnsi="宋体" w:eastAsia="宋体" w:cs="宋体"/>
          <w:b w:val="0"/>
          <w:color w:val="auto"/>
          <w:sz w:val="21"/>
          <w:szCs w:val="21"/>
        </w:rPr>
      </w:pPr>
      <w:bookmarkStart w:id="107" w:name="_Toc351203525"/>
      <w:r>
        <w:rPr>
          <w:rFonts w:hint="eastAsia" w:ascii="宋体" w:hAnsi="宋体" w:eastAsia="宋体" w:cs="宋体"/>
          <w:b w:val="0"/>
          <w:color w:val="auto"/>
          <w:sz w:val="21"/>
          <w:szCs w:val="21"/>
        </w:rPr>
        <w:t>3</w:t>
      </w:r>
      <w:bookmarkStart w:id="108" w:name="_Toc296346553"/>
      <w:bookmarkStart w:id="109" w:name="_Toc296503052"/>
      <w:bookmarkStart w:id="110" w:name="_Toc337558752"/>
      <w:r>
        <w:rPr>
          <w:rFonts w:hint="eastAsia" w:ascii="宋体" w:hAnsi="宋体" w:eastAsia="宋体" w:cs="宋体"/>
          <w:b w:val="0"/>
          <w:color w:val="auto"/>
          <w:sz w:val="21"/>
          <w:szCs w:val="21"/>
        </w:rPr>
        <w:t>.7 履约担保</w:t>
      </w:r>
      <w:bookmarkEnd w:id="107"/>
    </w:p>
    <w:bookmarkEnd w:id="108"/>
    <w:bookmarkEnd w:id="109"/>
    <w:bookmarkEnd w:id="11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因承包人原因导致工期延长的，继续提供履约担保所增加的费用由承包人承担；非因承包人原因导致工期延长的，继续提供履约担保所增加的费用由发包人承担。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111" w:name="_Toc351203526"/>
      <w:r>
        <w:rPr>
          <w:rFonts w:hint="eastAsia" w:ascii="宋体" w:hAnsi="宋体" w:eastAsia="宋体" w:cs="宋体"/>
          <w:b w:val="0"/>
          <w:color w:val="auto"/>
          <w:sz w:val="21"/>
          <w:szCs w:val="21"/>
        </w:rPr>
        <w:t>3.8 联合体</w:t>
      </w:r>
      <w:bookmarkEnd w:id="111"/>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3.8.1 联合体各方应共同与发包人签订合同协议书。联合体各方应为履行合同向发包人承担连带责任。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3.8.2 联合体协议经发包人确认后作为合同附件。在履行合同过程中，未经发包人同意，不得修改联合体协议。</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3.8.3 联合体牵头人负责与发包人和监理人联系，并接受指示，负责组织联合体各成员全面履行合同。</w:t>
      </w:r>
    </w:p>
    <w:p>
      <w:pPr>
        <w:pStyle w:val="4"/>
        <w:spacing w:before="120" w:after="120" w:line="360" w:lineRule="auto"/>
        <w:rPr>
          <w:rFonts w:hint="eastAsia" w:ascii="宋体" w:hAnsi="宋体" w:eastAsia="宋体" w:cs="宋体"/>
          <w:b w:val="0"/>
          <w:color w:val="auto"/>
          <w:sz w:val="21"/>
          <w:szCs w:val="21"/>
        </w:rPr>
      </w:pPr>
      <w:bookmarkStart w:id="112" w:name="_Toc351203527"/>
      <w:r>
        <w:rPr>
          <w:rFonts w:hint="eastAsia" w:ascii="宋体" w:hAnsi="宋体" w:eastAsia="宋体" w:cs="宋体"/>
          <w:b w:val="0"/>
          <w:color w:val="auto"/>
          <w:sz w:val="21"/>
          <w:szCs w:val="21"/>
        </w:rPr>
        <w:t>4</w:t>
      </w:r>
      <w:bookmarkStart w:id="113" w:name="_Toc296503053"/>
      <w:bookmarkStart w:id="114" w:name="_Toc296346554"/>
      <w:bookmarkStart w:id="115" w:name="_Toc337558753"/>
      <w:r>
        <w:rPr>
          <w:rFonts w:hint="eastAsia" w:ascii="宋体" w:hAnsi="宋体" w:eastAsia="宋体" w:cs="宋体"/>
          <w:b w:val="0"/>
          <w:color w:val="auto"/>
          <w:sz w:val="21"/>
          <w:szCs w:val="21"/>
        </w:rPr>
        <w:t>. 监</w:t>
      </w:r>
      <w:bookmarkEnd w:id="113"/>
      <w:bookmarkEnd w:id="114"/>
      <w:r>
        <w:rPr>
          <w:rFonts w:hint="eastAsia" w:ascii="宋体" w:hAnsi="宋体" w:eastAsia="宋体" w:cs="宋体"/>
          <w:b w:val="0"/>
          <w:color w:val="auto"/>
          <w:sz w:val="21"/>
          <w:szCs w:val="21"/>
        </w:rPr>
        <w:t>理人</w:t>
      </w:r>
      <w:bookmarkEnd w:id="112"/>
    </w:p>
    <w:bookmarkEnd w:id="115"/>
    <w:p>
      <w:pPr>
        <w:pStyle w:val="5"/>
        <w:spacing w:before="120" w:after="120" w:line="360" w:lineRule="auto"/>
        <w:ind w:firstLine="420" w:firstLineChars="200"/>
        <w:rPr>
          <w:rFonts w:hint="eastAsia" w:ascii="宋体" w:hAnsi="宋体" w:eastAsia="宋体" w:cs="宋体"/>
          <w:b w:val="0"/>
          <w:color w:val="auto"/>
          <w:sz w:val="21"/>
          <w:szCs w:val="21"/>
        </w:rPr>
      </w:pPr>
      <w:bookmarkStart w:id="116" w:name="_Toc351203528"/>
      <w:r>
        <w:rPr>
          <w:rFonts w:hint="eastAsia" w:ascii="宋体" w:hAnsi="宋体" w:eastAsia="宋体" w:cs="宋体"/>
          <w:b w:val="0"/>
          <w:color w:val="auto"/>
          <w:sz w:val="21"/>
          <w:szCs w:val="21"/>
        </w:rPr>
        <w:t>4</w:t>
      </w:r>
      <w:bookmarkStart w:id="117" w:name="_Toc296346555"/>
      <w:bookmarkStart w:id="118" w:name="_Toc337558754"/>
      <w:bookmarkStart w:id="119" w:name="_Toc296503054"/>
      <w:r>
        <w:rPr>
          <w:rFonts w:hint="eastAsia" w:ascii="宋体" w:hAnsi="宋体" w:eastAsia="宋体" w:cs="宋体"/>
          <w:b w:val="0"/>
          <w:color w:val="auto"/>
          <w:sz w:val="21"/>
          <w:szCs w:val="21"/>
        </w:rPr>
        <w:t>.1监理人的一般规定</w:t>
      </w:r>
      <w:bookmarkEnd w:id="116"/>
    </w:p>
    <w:bookmarkEnd w:id="117"/>
    <w:bookmarkEnd w:id="118"/>
    <w:bookmarkEnd w:id="11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除专用合同条款另有约定外，监理人在施工现场的办公场所、生活场所由承包人提供，所发生的费用由发包人承担。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120" w:name="_Toc351203529"/>
      <w:r>
        <w:rPr>
          <w:rFonts w:hint="eastAsia" w:ascii="宋体" w:hAnsi="宋体" w:eastAsia="宋体" w:cs="宋体"/>
          <w:b w:val="0"/>
          <w:color w:val="auto"/>
          <w:sz w:val="21"/>
          <w:szCs w:val="21"/>
        </w:rPr>
        <w:t>4</w:t>
      </w:r>
      <w:bookmarkStart w:id="121" w:name="_Toc337558755"/>
      <w:r>
        <w:rPr>
          <w:rFonts w:hint="eastAsia" w:ascii="宋体" w:hAnsi="宋体" w:eastAsia="宋体" w:cs="宋体"/>
          <w:b w:val="0"/>
          <w:color w:val="auto"/>
          <w:sz w:val="21"/>
          <w:szCs w:val="21"/>
        </w:rPr>
        <w:t>.2监理人员</w:t>
      </w:r>
      <w:bookmarkEnd w:id="120"/>
    </w:p>
    <w:bookmarkEnd w:id="12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5"/>
        <w:spacing w:before="120" w:after="120" w:line="360" w:lineRule="auto"/>
        <w:ind w:firstLine="420" w:firstLineChars="200"/>
        <w:rPr>
          <w:rFonts w:hint="eastAsia" w:ascii="宋体" w:hAnsi="宋体" w:eastAsia="宋体" w:cs="宋体"/>
          <w:b w:val="0"/>
          <w:color w:val="auto"/>
          <w:sz w:val="21"/>
          <w:szCs w:val="21"/>
        </w:rPr>
      </w:pPr>
      <w:bookmarkStart w:id="122" w:name="_Toc351203530"/>
      <w:r>
        <w:rPr>
          <w:rFonts w:hint="eastAsia" w:ascii="宋体" w:hAnsi="宋体" w:eastAsia="宋体" w:cs="宋体"/>
          <w:b w:val="0"/>
          <w:color w:val="auto"/>
          <w:sz w:val="21"/>
          <w:szCs w:val="21"/>
        </w:rPr>
        <w:t>4</w:t>
      </w:r>
      <w:bookmarkStart w:id="123" w:name="_Toc296503055"/>
      <w:bookmarkStart w:id="124" w:name="_Toc296346556"/>
      <w:bookmarkStart w:id="125" w:name="_Toc337558756"/>
      <w:r>
        <w:rPr>
          <w:rFonts w:hint="eastAsia" w:ascii="宋体" w:hAnsi="宋体" w:eastAsia="宋体" w:cs="宋体"/>
          <w:b w:val="0"/>
          <w:color w:val="auto"/>
          <w:sz w:val="21"/>
          <w:szCs w:val="21"/>
        </w:rPr>
        <w:t>.3</w:t>
      </w:r>
      <w:bookmarkEnd w:id="123"/>
      <w:bookmarkEnd w:id="124"/>
      <w:r>
        <w:rPr>
          <w:rFonts w:hint="eastAsia" w:ascii="宋体" w:hAnsi="宋体" w:eastAsia="宋体" w:cs="宋体"/>
          <w:b w:val="0"/>
          <w:color w:val="auto"/>
          <w:sz w:val="21"/>
          <w:szCs w:val="21"/>
        </w:rPr>
        <w:t>监理人的指</w:t>
      </w:r>
      <w:bookmarkEnd w:id="125"/>
      <w:r>
        <w:rPr>
          <w:rFonts w:hint="eastAsia" w:ascii="宋体" w:hAnsi="宋体" w:eastAsia="宋体" w:cs="宋体"/>
          <w:b w:val="0"/>
          <w:color w:val="auto"/>
          <w:sz w:val="21"/>
          <w:szCs w:val="21"/>
        </w:rPr>
        <w:t>示</w:t>
      </w:r>
      <w:bookmarkEnd w:id="122"/>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4"/>
        <w:spacing w:before="120" w:after="120" w:line="360" w:lineRule="auto"/>
        <w:ind w:firstLine="420" w:firstLineChars="200"/>
        <w:rPr>
          <w:rFonts w:hint="eastAsia" w:ascii="宋体" w:hAnsi="宋体" w:eastAsia="宋体" w:cs="宋体"/>
          <w:b w:val="0"/>
          <w:color w:val="auto"/>
          <w:sz w:val="21"/>
          <w:szCs w:val="21"/>
        </w:rPr>
      </w:pPr>
      <w:bookmarkStart w:id="126" w:name="_Toc351203531"/>
      <w:r>
        <w:rPr>
          <w:rFonts w:hint="eastAsia" w:ascii="宋体" w:hAnsi="宋体" w:eastAsia="宋体" w:cs="宋体"/>
          <w:b w:val="0"/>
          <w:color w:val="auto"/>
          <w:sz w:val="21"/>
          <w:szCs w:val="21"/>
        </w:rPr>
        <w:t>4</w:t>
      </w:r>
      <w:bookmarkStart w:id="127" w:name="_Toc337558757"/>
      <w:bookmarkStart w:id="128" w:name="_Toc296503057"/>
      <w:bookmarkStart w:id="129" w:name="_Toc296346558"/>
      <w:r>
        <w:rPr>
          <w:rFonts w:hint="eastAsia" w:ascii="宋体" w:hAnsi="宋体" w:eastAsia="宋体" w:cs="宋体"/>
          <w:b w:val="0"/>
          <w:color w:val="auto"/>
          <w:sz w:val="21"/>
          <w:szCs w:val="21"/>
        </w:rPr>
        <w:t>.4 商定或确定</w:t>
      </w:r>
      <w:bookmarkEnd w:id="126"/>
    </w:p>
    <w:bookmarkEnd w:id="127"/>
    <w:bookmarkEnd w:id="128"/>
    <w:bookmarkEnd w:id="12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4"/>
        <w:spacing w:before="120" w:after="120" w:line="360" w:lineRule="auto"/>
        <w:rPr>
          <w:rFonts w:hint="eastAsia" w:ascii="宋体" w:hAnsi="宋体" w:eastAsia="宋体" w:cs="宋体"/>
          <w:b w:val="0"/>
          <w:color w:val="auto"/>
          <w:sz w:val="21"/>
          <w:szCs w:val="21"/>
        </w:rPr>
      </w:pPr>
      <w:bookmarkStart w:id="130" w:name="_Toc351203532"/>
      <w:r>
        <w:rPr>
          <w:rFonts w:hint="eastAsia" w:ascii="宋体" w:hAnsi="宋体" w:eastAsia="宋体" w:cs="宋体"/>
          <w:b w:val="0"/>
          <w:color w:val="auto"/>
          <w:sz w:val="21"/>
          <w:szCs w:val="21"/>
        </w:rPr>
        <w:t>5</w:t>
      </w:r>
      <w:bookmarkStart w:id="131" w:name="_Toc337558758"/>
      <w:r>
        <w:rPr>
          <w:rFonts w:hint="eastAsia" w:ascii="宋体" w:hAnsi="宋体" w:eastAsia="宋体" w:cs="宋体"/>
          <w:b w:val="0"/>
          <w:color w:val="auto"/>
          <w:sz w:val="21"/>
          <w:szCs w:val="21"/>
        </w:rPr>
        <w:t>. 工程质量</w:t>
      </w:r>
      <w:bookmarkEnd w:id="130"/>
    </w:p>
    <w:bookmarkEnd w:id="131"/>
    <w:p>
      <w:pPr>
        <w:pStyle w:val="5"/>
        <w:spacing w:before="120" w:after="120" w:line="360" w:lineRule="auto"/>
        <w:ind w:firstLine="420" w:firstLineChars="200"/>
        <w:rPr>
          <w:rFonts w:hint="eastAsia" w:ascii="宋体" w:hAnsi="宋体" w:eastAsia="宋体" w:cs="宋体"/>
          <w:b w:val="0"/>
          <w:color w:val="auto"/>
          <w:sz w:val="21"/>
          <w:szCs w:val="21"/>
        </w:rPr>
      </w:pPr>
      <w:bookmarkStart w:id="132" w:name="_Toc351203533"/>
      <w:r>
        <w:rPr>
          <w:rFonts w:hint="eastAsia" w:ascii="宋体" w:hAnsi="宋体" w:eastAsia="宋体" w:cs="宋体"/>
          <w:b w:val="0"/>
          <w:color w:val="auto"/>
          <w:sz w:val="21"/>
          <w:szCs w:val="21"/>
        </w:rPr>
        <w:t>5</w:t>
      </w:r>
      <w:bookmarkStart w:id="133" w:name="_Toc337558759"/>
      <w:r>
        <w:rPr>
          <w:rFonts w:hint="eastAsia" w:ascii="宋体" w:hAnsi="宋体" w:eastAsia="宋体" w:cs="宋体"/>
          <w:b w:val="0"/>
          <w:color w:val="auto"/>
          <w:sz w:val="21"/>
          <w:szCs w:val="21"/>
        </w:rPr>
        <w:t>.1质量要求</w:t>
      </w:r>
      <w:bookmarkEnd w:id="132"/>
    </w:p>
    <w:bookmarkEnd w:id="13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5.1.3 因承包人原因造成工程质量未达到合同约定标准的，发包人有权要求承包人返工直至工程质量达到合同约定的标准为止，并由承包人承担由此增加的费用和（或）延误的工期。</w:t>
      </w:r>
    </w:p>
    <w:p>
      <w:pPr>
        <w:pStyle w:val="5"/>
        <w:spacing w:before="120" w:after="120" w:line="360" w:lineRule="auto"/>
        <w:ind w:firstLine="420" w:firstLineChars="200"/>
        <w:rPr>
          <w:rFonts w:hint="eastAsia" w:ascii="宋体" w:hAnsi="宋体" w:eastAsia="宋体" w:cs="宋体"/>
          <w:b w:val="0"/>
          <w:color w:val="auto"/>
          <w:sz w:val="21"/>
          <w:szCs w:val="21"/>
        </w:rPr>
      </w:pPr>
      <w:bookmarkStart w:id="134" w:name="_Toc351203534"/>
      <w:r>
        <w:rPr>
          <w:rFonts w:hint="eastAsia" w:ascii="宋体" w:hAnsi="宋体" w:eastAsia="宋体" w:cs="宋体"/>
          <w:b w:val="0"/>
          <w:color w:val="auto"/>
          <w:sz w:val="21"/>
          <w:szCs w:val="21"/>
        </w:rPr>
        <w:t>5</w:t>
      </w:r>
      <w:bookmarkStart w:id="135" w:name="_Toc337558760"/>
      <w:r>
        <w:rPr>
          <w:rFonts w:hint="eastAsia" w:ascii="宋体" w:hAnsi="宋体" w:eastAsia="宋体" w:cs="宋体"/>
          <w:b w:val="0"/>
          <w:color w:val="auto"/>
          <w:sz w:val="21"/>
          <w:szCs w:val="21"/>
        </w:rPr>
        <w:t>.2质量保证措施</w:t>
      </w:r>
      <w:bookmarkEnd w:id="134"/>
    </w:p>
    <w:bookmarkEnd w:id="135"/>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136" w:name="_Toc4620"/>
      <w:r>
        <w:rPr>
          <w:rFonts w:hint="eastAsia" w:ascii="宋体" w:hAnsi="宋体" w:eastAsia="宋体" w:cs="宋体"/>
          <w:color w:val="auto"/>
          <w:kern w:val="0"/>
          <w:sz w:val="21"/>
          <w:szCs w:val="21"/>
        </w:rPr>
        <w:t>5.2.1 发包人的质量管理</w:t>
      </w:r>
      <w:bookmarkEnd w:id="136"/>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发包人应按照法律规定及合同约定完成与工程质量有关的各项工作。</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5.2.2 承包人的质量管理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承包人应对施工人员进行质量教育和技术培训，定期考核施工人员的劳动技能，严格执行施工规范和操作规程。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137" w:name="_Toc32139"/>
      <w:r>
        <w:rPr>
          <w:rFonts w:hint="eastAsia" w:ascii="宋体" w:hAnsi="宋体" w:eastAsia="宋体" w:cs="宋体"/>
          <w:color w:val="auto"/>
          <w:kern w:val="0"/>
          <w:sz w:val="21"/>
          <w:szCs w:val="21"/>
        </w:rPr>
        <w:t>5.2.3 监理人的质量检查和检验</w:t>
      </w:r>
      <w:bookmarkEnd w:id="13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138" w:name="_Toc351203535"/>
      <w:r>
        <w:rPr>
          <w:rFonts w:hint="eastAsia" w:ascii="宋体" w:hAnsi="宋体" w:eastAsia="宋体" w:cs="宋体"/>
          <w:b w:val="0"/>
          <w:color w:val="auto"/>
          <w:sz w:val="21"/>
          <w:szCs w:val="21"/>
        </w:rPr>
        <w:t>5</w:t>
      </w:r>
      <w:bookmarkStart w:id="139" w:name="_Toc337558761"/>
      <w:r>
        <w:rPr>
          <w:rFonts w:hint="eastAsia" w:ascii="宋体" w:hAnsi="宋体" w:eastAsia="宋体" w:cs="宋体"/>
          <w:b w:val="0"/>
          <w:color w:val="auto"/>
          <w:sz w:val="21"/>
          <w:szCs w:val="21"/>
        </w:rPr>
        <w:t>.3 隐蔽工程检查</w:t>
      </w:r>
      <w:bookmarkEnd w:id="138"/>
    </w:p>
    <w:bookmarkEnd w:id="139"/>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5.3.1承包人自检</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承包人应当对工程隐蔽部位进行自检，并经自检确认是否具备覆盖条件。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5.3.2检查程序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5.3.3 重新检查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5.3.4 承包人私自覆盖</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140" w:name="_Toc351203536"/>
      <w:r>
        <w:rPr>
          <w:rFonts w:hint="eastAsia" w:ascii="宋体" w:hAnsi="宋体" w:eastAsia="宋体" w:cs="宋体"/>
          <w:b w:val="0"/>
          <w:color w:val="auto"/>
          <w:sz w:val="21"/>
          <w:szCs w:val="21"/>
        </w:rPr>
        <w:t>5</w:t>
      </w:r>
      <w:bookmarkStart w:id="141" w:name="_Toc337558762"/>
      <w:r>
        <w:rPr>
          <w:rFonts w:hint="eastAsia" w:ascii="宋体" w:hAnsi="宋体" w:eastAsia="宋体" w:cs="宋体"/>
          <w:b w:val="0"/>
          <w:color w:val="auto"/>
          <w:sz w:val="21"/>
          <w:szCs w:val="21"/>
        </w:rPr>
        <w:t>.4不合格工程的处理</w:t>
      </w:r>
      <w:bookmarkEnd w:id="140"/>
    </w:p>
    <w:bookmarkEnd w:id="14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5.4.2 因发包人原因造成工程不合格的，由此增加的费用和（或）延误的工期由发包人承担，并支付承包人合理的利润。</w:t>
      </w:r>
    </w:p>
    <w:p>
      <w:pPr>
        <w:pStyle w:val="5"/>
        <w:spacing w:before="120" w:after="120" w:line="360" w:lineRule="auto"/>
        <w:ind w:firstLine="420" w:firstLineChars="200"/>
        <w:rPr>
          <w:rFonts w:hint="eastAsia" w:ascii="宋体" w:hAnsi="宋体" w:eastAsia="宋体" w:cs="宋体"/>
          <w:b w:val="0"/>
          <w:color w:val="auto"/>
          <w:sz w:val="21"/>
          <w:szCs w:val="21"/>
        </w:rPr>
      </w:pPr>
      <w:bookmarkStart w:id="142" w:name="_Toc351203537"/>
      <w:r>
        <w:rPr>
          <w:rFonts w:hint="eastAsia" w:ascii="宋体" w:hAnsi="宋体" w:eastAsia="宋体" w:cs="宋体"/>
          <w:b w:val="0"/>
          <w:color w:val="auto"/>
          <w:sz w:val="21"/>
          <w:szCs w:val="21"/>
        </w:rPr>
        <w:t>5.5 质量争议检测</w:t>
      </w:r>
      <w:bookmarkEnd w:id="142"/>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合同当事人均有责任的，由双方根据其责任分别承担。合同当事人无法达成一致的，按照第4.4款〔商定或确定〕执行。</w:t>
      </w:r>
    </w:p>
    <w:p>
      <w:pPr>
        <w:pStyle w:val="4"/>
        <w:spacing w:before="120" w:after="120" w:line="360" w:lineRule="auto"/>
        <w:rPr>
          <w:rFonts w:hint="eastAsia" w:ascii="宋体" w:hAnsi="宋体" w:eastAsia="宋体" w:cs="宋体"/>
          <w:b w:val="0"/>
          <w:color w:val="auto"/>
          <w:sz w:val="21"/>
          <w:szCs w:val="21"/>
        </w:rPr>
      </w:pPr>
      <w:bookmarkStart w:id="143" w:name="_Toc351203538"/>
      <w:r>
        <w:rPr>
          <w:rFonts w:hint="eastAsia" w:ascii="宋体" w:hAnsi="宋体" w:eastAsia="宋体" w:cs="宋体"/>
          <w:b w:val="0"/>
          <w:color w:val="auto"/>
          <w:sz w:val="21"/>
          <w:szCs w:val="21"/>
        </w:rPr>
        <w:t>6</w:t>
      </w:r>
      <w:bookmarkStart w:id="144" w:name="_Toc337558763"/>
      <w:r>
        <w:rPr>
          <w:rFonts w:hint="eastAsia" w:ascii="宋体" w:hAnsi="宋体" w:eastAsia="宋体" w:cs="宋体"/>
          <w:b w:val="0"/>
          <w:color w:val="auto"/>
          <w:sz w:val="21"/>
          <w:szCs w:val="21"/>
        </w:rPr>
        <w:t>. 安全文明施工与环境保护</w:t>
      </w:r>
      <w:bookmarkEnd w:id="143"/>
    </w:p>
    <w:bookmarkEnd w:id="144"/>
    <w:p>
      <w:pPr>
        <w:pStyle w:val="5"/>
        <w:spacing w:before="120" w:after="120" w:line="360" w:lineRule="auto"/>
        <w:ind w:firstLine="420" w:firstLineChars="200"/>
        <w:rPr>
          <w:rFonts w:hint="eastAsia" w:ascii="宋体" w:hAnsi="宋体" w:eastAsia="宋体" w:cs="宋体"/>
          <w:b w:val="0"/>
          <w:color w:val="auto"/>
          <w:sz w:val="21"/>
          <w:szCs w:val="21"/>
        </w:rPr>
      </w:pPr>
      <w:bookmarkStart w:id="145" w:name="_Toc351203539"/>
      <w:r>
        <w:rPr>
          <w:rFonts w:hint="eastAsia" w:ascii="宋体" w:hAnsi="宋体" w:eastAsia="宋体" w:cs="宋体"/>
          <w:b w:val="0"/>
          <w:color w:val="auto"/>
          <w:sz w:val="21"/>
          <w:szCs w:val="21"/>
        </w:rPr>
        <w:t>6</w:t>
      </w:r>
      <w:bookmarkStart w:id="146" w:name="_Toc337558764"/>
      <w:r>
        <w:rPr>
          <w:rFonts w:hint="eastAsia" w:ascii="宋体" w:hAnsi="宋体" w:eastAsia="宋体" w:cs="宋体"/>
          <w:b w:val="0"/>
          <w:color w:val="auto"/>
          <w:sz w:val="21"/>
          <w:szCs w:val="21"/>
        </w:rPr>
        <w:t>.1安全文明施工</w:t>
      </w:r>
      <w:bookmarkEnd w:id="145"/>
    </w:p>
    <w:bookmarkEnd w:id="146"/>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6.1.1安全生产要求</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rPr>
        <w:t>政府有关行政管理部门</w:t>
      </w:r>
      <w:r>
        <w:rPr>
          <w:rFonts w:hint="eastAsia" w:ascii="宋体" w:hAnsi="宋体" w:eastAsia="宋体" w:cs="宋体"/>
          <w:color w:val="auto"/>
          <w:sz w:val="21"/>
          <w:szCs w:val="21"/>
        </w:rPr>
        <w:t>采取应急措施。</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因安全生产需要暂停施工的，按照第7.8款〔暂停施工〕的约定执行。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6.1.2 安全生产保证措施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承包人应当按照有关</w:t>
      </w:r>
      <w:r>
        <w:rPr>
          <w:rFonts w:hint="eastAsia" w:ascii="宋体" w:hAnsi="宋体" w:eastAsia="宋体" w:cs="宋体"/>
          <w:color w:val="auto"/>
          <w:kern w:val="0"/>
          <w:sz w:val="21"/>
          <w:szCs w:val="21"/>
        </w:rPr>
        <w:t>规定编制安全技术措施或者专项施工方案，</w:t>
      </w:r>
      <w:r>
        <w:rPr>
          <w:rFonts w:hint="eastAsia" w:ascii="宋体" w:hAnsi="宋体" w:eastAsia="宋体" w:cs="宋体"/>
          <w:color w:val="auto"/>
          <w:sz w:val="21"/>
          <w:szCs w:val="21"/>
        </w:rPr>
        <w:t>建立安全生产责任制度、治安保卫制度及安全生产教育培训制度，并</w:t>
      </w:r>
      <w:r>
        <w:rPr>
          <w:rFonts w:hint="eastAsia" w:ascii="宋体" w:hAnsi="宋体" w:eastAsia="宋体" w:cs="宋体"/>
          <w:color w:val="auto"/>
          <w:kern w:val="0"/>
          <w:sz w:val="21"/>
          <w:szCs w:val="21"/>
        </w:rPr>
        <w:t>按安全生产法律规定及合同约定履行安全职责，如实</w:t>
      </w:r>
      <w:r>
        <w:rPr>
          <w:rFonts w:hint="eastAsia" w:ascii="宋体" w:hAnsi="宋体" w:eastAsia="宋体" w:cs="宋体"/>
          <w:color w:val="auto"/>
          <w:sz w:val="21"/>
          <w:szCs w:val="21"/>
        </w:rPr>
        <w:t>编制工程安全生产的有关记录，</w:t>
      </w:r>
      <w:r>
        <w:rPr>
          <w:rFonts w:hint="eastAsia" w:ascii="宋体" w:hAnsi="宋体" w:eastAsia="宋体" w:cs="宋体"/>
          <w:color w:val="auto"/>
          <w:kern w:val="0"/>
          <w:sz w:val="21"/>
          <w:szCs w:val="21"/>
        </w:rPr>
        <w:t>接受发包人、监理人及政府安全监督部门的检查与监督。</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6.1.3特别安全生产事项</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6.1.4 治安保卫</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sz w:val="21"/>
          <w:szCs w:val="21"/>
        </w:rPr>
        <w:t>6.1.5 文明施工</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6.1.6 安全文明施工费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6.1.7 紧急情况处理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6.1.8 事故处理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 安全生产责任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6.1.9.1 发包人的安全责任</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发包人应负责赔偿以下各种情况造成的损失：</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（1）工程或工程的任何部分对土地的占用所造成的第三者财产损失；</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（2）由于发包人原因在施工场地及其毗邻地带造成的第三者人身伤亡和财产损失；</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（3）由于发包人原因对承包人、监理人造成的人员人身伤亡和财产损失；</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（4）由于发包人原因造成的发包人自身人员的人身伤害以及财产损失。</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6.1.9.2 承包人的安全责任</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sz w:val="21"/>
          <w:szCs w:val="21"/>
        </w:rPr>
        <w:t>由于承包人原因在施工场地内及其毗邻地带造成的发包人、监理人以及第三者人员伤亡和财产损失，由承包人负责赔偿。</w:t>
      </w:r>
    </w:p>
    <w:p>
      <w:pPr>
        <w:pStyle w:val="5"/>
        <w:spacing w:before="120" w:after="120" w:line="360" w:lineRule="auto"/>
        <w:ind w:firstLine="420" w:firstLineChars="200"/>
        <w:rPr>
          <w:rFonts w:hint="eastAsia" w:ascii="宋体" w:hAnsi="宋体" w:eastAsia="宋体" w:cs="宋体"/>
          <w:b w:val="0"/>
          <w:color w:val="auto"/>
          <w:sz w:val="21"/>
          <w:szCs w:val="21"/>
        </w:rPr>
      </w:pPr>
      <w:bookmarkStart w:id="147" w:name="_Toc351203540"/>
      <w:r>
        <w:rPr>
          <w:rFonts w:hint="eastAsia" w:ascii="宋体" w:hAnsi="宋体" w:eastAsia="宋体" w:cs="宋体"/>
          <w:b w:val="0"/>
          <w:color w:val="auto"/>
          <w:sz w:val="21"/>
          <w:szCs w:val="21"/>
        </w:rPr>
        <w:t>6</w:t>
      </w:r>
      <w:bookmarkStart w:id="148" w:name="_Toc337558765"/>
      <w:r>
        <w:rPr>
          <w:rFonts w:hint="eastAsia" w:ascii="宋体" w:hAnsi="宋体" w:eastAsia="宋体" w:cs="宋体"/>
          <w:b w:val="0"/>
          <w:color w:val="auto"/>
          <w:sz w:val="21"/>
          <w:szCs w:val="21"/>
        </w:rPr>
        <w:t>.2 职业健康</w:t>
      </w:r>
      <w:bookmarkEnd w:id="147"/>
    </w:p>
    <w:bookmarkEnd w:id="148"/>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6.2.1 劳动保护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6.2.2 生活条件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5"/>
        <w:spacing w:before="120" w:after="120" w:line="360" w:lineRule="auto"/>
        <w:ind w:firstLine="420" w:firstLineChars="200"/>
        <w:rPr>
          <w:rFonts w:hint="eastAsia" w:ascii="宋体" w:hAnsi="宋体" w:eastAsia="宋体" w:cs="宋体"/>
          <w:b w:val="0"/>
          <w:color w:val="auto"/>
          <w:sz w:val="21"/>
          <w:szCs w:val="21"/>
        </w:rPr>
      </w:pPr>
      <w:bookmarkStart w:id="149" w:name="_Toc351203541"/>
      <w:r>
        <w:rPr>
          <w:rFonts w:hint="eastAsia" w:ascii="宋体" w:hAnsi="宋体" w:eastAsia="宋体" w:cs="宋体"/>
          <w:b w:val="0"/>
          <w:color w:val="auto"/>
          <w:sz w:val="21"/>
          <w:szCs w:val="21"/>
        </w:rPr>
        <w:t>6</w:t>
      </w:r>
      <w:bookmarkStart w:id="150" w:name="_Toc337558766"/>
      <w:r>
        <w:rPr>
          <w:rFonts w:hint="eastAsia" w:ascii="宋体" w:hAnsi="宋体" w:eastAsia="宋体" w:cs="宋体"/>
          <w:b w:val="0"/>
          <w:color w:val="auto"/>
          <w:sz w:val="21"/>
          <w:szCs w:val="21"/>
        </w:rPr>
        <w:t>.3 环境保护</w:t>
      </w:r>
      <w:bookmarkEnd w:id="149"/>
    </w:p>
    <w:bookmarkEnd w:id="15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承包人应当承担因其原因引起的环境污染侵权损害赔偿责任，因上述环境污染引起纠纷而导致暂停施工的，由此增加的费用和（或）延误的工期由承包人承担。</w:t>
      </w:r>
    </w:p>
    <w:p>
      <w:pPr>
        <w:pStyle w:val="4"/>
        <w:spacing w:before="120" w:after="120" w:line="360" w:lineRule="auto"/>
        <w:rPr>
          <w:rFonts w:hint="eastAsia" w:ascii="宋体" w:hAnsi="宋体" w:eastAsia="宋体" w:cs="宋体"/>
          <w:b w:val="0"/>
          <w:color w:val="auto"/>
          <w:sz w:val="21"/>
          <w:szCs w:val="21"/>
        </w:rPr>
      </w:pPr>
      <w:bookmarkStart w:id="151" w:name="_Toc351203542"/>
      <w:r>
        <w:rPr>
          <w:rFonts w:hint="eastAsia" w:ascii="宋体" w:hAnsi="宋体" w:eastAsia="宋体" w:cs="宋体"/>
          <w:b w:val="0"/>
          <w:color w:val="auto"/>
          <w:sz w:val="21"/>
          <w:szCs w:val="21"/>
        </w:rPr>
        <w:t>7</w:t>
      </w:r>
      <w:bookmarkStart w:id="152" w:name="_Toc337558767"/>
      <w:r>
        <w:rPr>
          <w:rFonts w:hint="eastAsia" w:ascii="宋体" w:hAnsi="宋体" w:eastAsia="宋体" w:cs="宋体"/>
          <w:b w:val="0"/>
          <w:color w:val="auto"/>
          <w:sz w:val="21"/>
          <w:szCs w:val="21"/>
        </w:rPr>
        <w:t>. 工期和进度</w:t>
      </w:r>
      <w:bookmarkEnd w:id="151"/>
    </w:p>
    <w:bookmarkEnd w:id="152"/>
    <w:p>
      <w:pPr>
        <w:pStyle w:val="5"/>
        <w:spacing w:before="120" w:after="120" w:line="360" w:lineRule="auto"/>
        <w:ind w:firstLine="420" w:firstLineChars="200"/>
        <w:rPr>
          <w:rFonts w:hint="eastAsia" w:ascii="宋体" w:hAnsi="宋体" w:eastAsia="宋体" w:cs="宋体"/>
          <w:b w:val="0"/>
          <w:color w:val="auto"/>
          <w:sz w:val="21"/>
          <w:szCs w:val="21"/>
        </w:rPr>
      </w:pPr>
      <w:bookmarkStart w:id="153" w:name="_Toc351203543"/>
      <w:r>
        <w:rPr>
          <w:rFonts w:hint="eastAsia" w:ascii="宋体" w:hAnsi="宋体" w:eastAsia="宋体" w:cs="宋体"/>
          <w:b w:val="0"/>
          <w:color w:val="auto"/>
          <w:sz w:val="21"/>
          <w:szCs w:val="21"/>
        </w:rPr>
        <w:t>7</w:t>
      </w:r>
      <w:bookmarkStart w:id="154" w:name="_Toc337558768"/>
      <w:bookmarkStart w:id="155" w:name="_Toc296346567"/>
      <w:bookmarkStart w:id="156" w:name="_Toc296503066"/>
      <w:r>
        <w:rPr>
          <w:rFonts w:hint="eastAsia" w:ascii="宋体" w:hAnsi="宋体" w:eastAsia="宋体" w:cs="宋体"/>
          <w:b w:val="0"/>
          <w:color w:val="auto"/>
          <w:sz w:val="21"/>
          <w:szCs w:val="21"/>
        </w:rPr>
        <w:t>.1施工组织设计</w:t>
      </w:r>
      <w:bookmarkEnd w:id="153"/>
    </w:p>
    <w:bookmarkEnd w:id="154"/>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7.1.1 </w:t>
      </w:r>
      <w:r>
        <w:rPr>
          <w:rFonts w:hint="eastAsia" w:ascii="宋体" w:hAnsi="宋体" w:eastAsia="宋体" w:cs="宋体"/>
          <w:color w:val="auto"/>
          <w:kern w:val="0"/>
          <w:sz w:val="21"/>
          <w:szCs w:val="21"/>
        </w:rPr>
        <w:t>施工组织设计的内容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施工组织设计应包含以下内容：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（1）施工方案；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（2）施工现场平面布置图；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（3）施工进度计划和保证措施；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（4）劳动力及材料供应计划；</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（5）施工机械设备的选用；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（6）质量保证体系及措施；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（7）安全生产、文明施工措施；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（8）环境保护、成本控制措施；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（9）合同当事人约定的其他内容。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施工进度计划的编制和修改按照第7.2款〔施工进度计划〕执行。</w:t>
      </w:r>
    </w:p>
    <w:p>
      <w:pPr>
        <w:pStyle w:val="5"/>
        <w:spacing w:before="120" w:after="120" w:line="360" w:lineRule="auto"/>
        <w:ind w:firstLine="420" w:firstLineChars="200"/>
        <w:rPr>
          <w:rFonts w:hint="eastAsia" w:ascii="宋体" w:hAnsi="宋体" w:eastAsia="宋体" w:cs="宋体"/>
          <w:b w:val="0"/>
          <w:color w:val="auto"/>
          <w:sz w:val="21"/>
          <w:szCs w:val="21"/>
        </w:rPr>
      </w:pPr>
      <w:bookmarkStart w:id="157" w:name="_Toc351203544"/>
      <w:r>
        <w:rPr>
          <w:rFonts w:hint="eastAsia" w:ascii="宋体" w:hAnsi="宋体" w:eastAsia="宋体" w:cs="宋体"/>
          <w:b w:val="0"/>
          <w:color w:val="auto"/>
          <w:sz w:val="21"/>
          <w:szCs w:val="21"/>
        </w:rPr>
        <w:t>7</w:t>
      </w:r>
      <w:bookmarkStart w:id="158" w:name="_Toc337558769"/>
      <w:r>
        <w:rPr>
          <w:rFonts w:hint="eastAsia" w:ascii="宋体" w:hAnsi="宋体" w:eastAsia="宋体" w:cs="宋体"/>
          <w:b w:val="0"/>
          <w:color w:val="auto"/>
          <w:sz w:val="21"/>
          <w:szCs w:val="21"/>
        </w:rPr>
        <w:t>.2 施工进度计划</w:t>
      </w:r>
      <w:bookmarkEnd w:id="157"/>
    </w:p>
    <w:bookmarkEnd w:id="158"/>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7.2.1 施工进度计划的编制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7.2.2 施工进度计划的修订</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5"/>
        <w:spacing w:before="120" w:after="120" w:line="360" w:lineRule="auto"/>
        <w:ind w:firstLine="420" w:firstLineChars="200"/>
        <w:rPr>
          <w:rFonts w:hint="eastAsia" w:ascii="宋体" w:hAnsi="宋体" w:eastAsia="宋体" w:cs="宋体"/>
          <w:b w:val="0"/>
          <w:color w:val="auto"/>
          <w:sz w:val="21"/>
          <w:szCs w:val="21"/>
        </w:rPr>
      </w:pPr>
      <w:bookmarkStart w:id="159" w:name="_Toc351203545"/>
      <w:r>
        <w:rPr>
          <w:rFonts w:hint="eastAsia" w:ascii="宋体" w:hAnsi="宋体" w:eastAsia="宋体" w:cs="宋体"/>
          <w:b w:val="0"/>
          <w:color w:val="auto"/>
          <w:sz w:val="21"/>
          <w:szCs w:val="21"/>
        </w:rPr>
        <w:t>7</w:t>
      </w:r>
      <w:bookmarkStart w:id="160" w:name="_Toc337558770"/>
      <w:r>
        <w:rPr>
          <w:rFonts w:hint="eastAsia" w:ascii="宋体" w:hAnsi="宋体" w:eastAsia="宋体" w:cs="宋体"/>
          <w:b w:val="0"/>
          <w:color w:val="auto"/>
          <w:sz w:val="21"/>
          <w:szCs w:val="21"/>
        </w:rPr>
        <w:t>.3 开工</w:t>
      </w:r>
      <w:bookmarkEnd w:id="159"/>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7.3.1 开工准备</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除专用合同条款另有约定外，合同当事人应按约定完成开工准备工作。</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7.3.2 开工通知</w:t>
      </w:r>
    </w:p>
    <w:bookmarkEnd w:id="16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5"/>
        <w:spacing w:before="120" w:after="120" w:line="360" w:lineRule="auto"/>
        <w:ind w:firstLine="420" w:firstLineChars="200"/>
        <w:rPr>
          <w:rFonts w:hint="eastAsia" w:ascii="宋体" w:hAnsi="宋体" w:eastAsia="宋体" w:cs="宋体"/>
          <w:b w:val="0"/>
          <w:color w:val="auto"/>
          <w:sz w:val="21"/>
          <w:szCs w:val="21"/>
        </w:rPr>
      </w:pPr>
      <w:bookmarkStart w:id="161" w:name="_Toc351203546"/>
      <w:r>
        <w:rPr>
          <w:rFonts w:hint="eastAsia" w:ascii="宋体" w:hAnsi="宋体" w:eastAsia="宋体" w:cs="宋体"/>
          <w:b w:val="0"/>
          <w:color w:val="auto"/>
          <w:sz w:val="21"/>
          <w:szCs w:val="21"/>
        </w:rPr>
        <w:t>7.4测量放线</w:t>
      </w:r>
      <w:bookmarkEnd w:id="161"/>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施工过程中对施工现场内水准点等测量标志物的保护工作由承包人负责。</w:t>
      </w:r>
      <w:bookmarkStart w:id="162" w:name="_Toc351203547"/>
    </w:p>
    <w:p>
      <w:pPr>
        <w:pStyle w:val="5"/>
        <w:spacing w:before="120" w:after="120" w:line="360" w:lineRule="auto"/>
        <w:ind w:firstLine="420" w:firstLineChars="200"/>
        <w:rPr>
          <w:rFonts w:hint="eastAsia" w:ascii="宋体" w:hAnsi="宋体" w:eastAsia="宋体" w:cs="宋体"/>
          <w:b w:val="0"/>
          <w:color w:val="auto"/>
          <w:sz w:val="21"/>
          <w:szCs w:val="21"/>
        </w:rPr>
      </w:pPr>
      <w:r>
        <w:rPr>
          <w:rFonts w:hint="eastAsia" w:ascii="宋体" w:hAnsi="宋体" w:eastAsia="宋体" w:cs="宋体"/>
          <w:b w:val="0"/>
          <w:color w:val="auto"/>
          <w:sz w:val="21"/>
          <w:szCs w:val="21"/>
        </w:rPr>
        <w:t>7</w:t>
      </w:r>
      <w:bookmarkEnd w:id="155"/>
      <w:bookmarkEnd w:id="156"/>
      <w:bookmarkStart w:id="163" w:name="_Toc337558772"/>
      <w:bookmarkStart w:id="164" w:name="_Toc296346574"/>
      <w:bookmarkStart w:id="165" w:name="_Toc296503073"/>
      <w:r>
        <w:rPr>
          <w:rFonts w:hint="eastAsia" w:ascii="宋体" w:hAnsi="宋体" w:eastAsia="宋体" w:cs="宋体"/>
          <w:b w:val="0"/>
          <w:color w:val="auto"/>
          <w:sz w:val="21"/>
          <w:szCs w:val="21"/>
        </w:rPr>
        <w:t>.5 工期延误</w:t>
      </w:r>
      <w:bookmarkEnd w:id="162"/>
    </w:p>
    <w:bookmarkEnd w:id="163"/>
    <w:bookmarkEnd w:id="164"/>
    <w:bookmarkEnd w:id="165"/>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7.5.1 因发包人原因导致工期延误</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（1）发包人未能按合同约定提供图纸或所提供图纸不符合合同约定的；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（2）发包人未能按合同约定提供施工现场、施工条件、基础资料、许可、批准等开工条件的；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（3）发包人提供的测量基准点、基准线和水准点及其书面资料存在错误或疏漏的；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（4）发包人未能在计划开工日期之日起7天内同意下达开工通知的；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（5）发包人未能按合同约定日期支付工程预付款、进度款或竣工结算款的；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（6）监理人未按合同约定发出指示、批准等文件的；</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（7）专用合同条款中约定的其他情形。</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7.5.2 因承包人原因导致工期延误</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bookmarkStart w:id="166" w:name="_Toc296503076"/>
      <w:bookmarkStart w:id="167" w:name="_Toc296346577"/>
      <w:r>
        <w:rPr>
          <w:rFonts w:hint="eastAsia" w:ascii="宋体" w:hAnsi="宋体" w:eastAsia="宋体" w:cs="宋体"/>
          <w:color w:val="auto"/>
          <w:kern w:val="0"/>
          <w:sz w:val="21"/>
          <w:szCs w:val="21"/>
        </w:rPr>
        <w:t>因</w:t>
      </w:r>
      <w:bookmarkEnd w:id="166"/>
      <w:bookmarkEnd w:id="167"/>
      <w:r>
        <w:rPr>
          <w:rFonts w:hint="eastAsia" w:ascii="宋体" w:hAnsi="宋体" w:eastAsia="宋体" w:cs="宋体"/>
          <w:color w:val="auto"/>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5"/>
        <w:spacing w:before="120" w:after="120" w:line="360" w:lineRule="auto"/>
        <w:ind w:firstLine="420" w:firstLineChars="200"/>
        <w:rPr>
          <w:rFonts w:hint="eastAsia" w:ascii="宋体" w:hAnsi="宋体" w:eastAsia="宋体" w:cs="宋体"/>
          <w:b w:val="0"/>
          <w:color w:val="auto"/>
          <w:sz w:val="21"/>
          <w:szCs w:val="21"/>
        </w:rPr>
      </w:pPr>
      <w:bookmarkStart w:id="168" w:name="_Toc351203548"/>
      <w:r>
        <w:rPr>
          <w:rFonts w:hint="eastAsia" w:ascii="宋体" w:hAnsi="宋体" w:eastAsia="宋体" w:cs="宋体"/>
          <w:b w:val="0"/>
          <w:color w:val="auto"/>
          <w:sz w:val="21"/>
          <w:szCs w:val="21"/>
        </w:rPr>
        <w:t>7</w:t>
      </w:r>
      <w:bookmarkStart w:id="169" w:name="_Toc296346575"/>
      <w:bookmarkStart w:id="170" w:name="_Toc337558773"/>
      <w:bookmarkStart w:id="171" w:name="_Toc296503074"/>
      <w:bookmarkStart w:id="172" w:name="_Toc296503077"/>
      <w:bookmarkStart w:id="173" w:name="_Toc296346578"/>
      <w:r>
        <w:rPr>
          <w:rFonts w:hint="eastAsia" w:ascii="宋体" w:hAnsi="宋体" w:eastAsia="宋体" w:cs="宋体"/>
          <w:b w:val="0"/>
          <w:color w:val="auto"/>
          <w:sz w:val="21"/>
          <w:szCs w:val="21"/>
        </w:rPr>
        <w:t>.6 不利物质条件</w:t>
      </w:r>
      <w:bookmarkEnd w:id="168"/>
    </w:p>
    <w:bookmarkEnd w:id="169"/>
    <w:bookmarkEnd w:id="170"/>
    <w:bookmarkEnd w:id="17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174" w:name="_Toc351203549"/>
      <w:r>
        <w:rPr>
          <w:rFonts w:hint="eastAsia" w:ascii="宋体" w:hAnsi="宋体" w:eastAsia="宋体" w:cs="宋体"/>
          <w:b w:val="0"/>
          <w:color w:val="auto"/>
          <w:sz w:val="21"/>
          <w:szCs w:val="21"/>
        </w:rPr>
        <w:t>7</w:t>
      </w:r>
      <w:bookmarkStart w:id="175" w:name="_Toc296346576"/>
      <w:bookmarkStart w:id="176" w:name="_Toc296503075"/>
      <w:bookmarkStart w:id="177" w:name="_Toc337558774"/>
      <w:r>
        <w:rPr>
          <w:rFonts w:hint="eastAsia" w:ascii="宋体" w:hAnsi="宋体" w:eastAsia="宋体" w:cs="宋体"/>
          <w:b w:val="0"/>
          <w:color w:val="auto"/>
          <w:sz w:val="21"/>
          <w:szCs w:val="21"/>
        </w:rPr>
        <w:t>.7 异常恶劣的气候条件</w:t>
      </w:r>
      <w:bookmarkEnd w:id="174"/>
    </w:p>
    <w:bookmarkEnd w:id="175"/>
    <w:bookmarkEnd w:id="176"/>
    <w:bookmarkEnd w:id="17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78" w:name="_Toc351203550"/>
    </w:p>
    <w:p>
      <w:pPr>
        <w:autoSpaceDE w:val="0"/>
        <w:autoSpaceDN w:val="0"/>
        <w:adjustRightInd w:val="0"/>
        <w:spacing w:line="360" w:lineRule="auto"/>
        <w:ind w:firstLine="420" w:firstLineChars="200"/>
        <w:jc w:val="left"/>
        <w:outlineLvl w:val="0"/>
        <w:rPr>
          <w:rFonts w:hint="eastAsia" w:ascii="宋体" w:hAnsi="宋体" w:eastAsia="宋体" w:cs="宋体"/>
          <w:bCs/>
          <w:color w:val="auto"/>
          <w:sz w:val="21"/>
          <w:szCs w:val="21"/>
        </w:rPr>
      </w:pPr>
      <w:bookmarkStart w:id="179" w:name="_Toc9829"/>
      <w:r>
        <w:rPr>
          <w:rFonts w:hint="eastAsia" w:ascii="宋体" w:hAnsi="宋体" w:eastAsia="宋体" w:cs="宋体"/>
          <w:bCs/>
          <w:color w:val="auto"/>
          <w:sz w:val="21"/>
          <w:szCs w:val="21"/>
        </w:rPr>
        <w:t>7</w:t>
      </w:r>
      <w:bookmarkStart w:id="180" w:name="_Toc337558775"/>
      <w:r>
        <w:rPr>
          <w:rFonts w:hint="eastAsia" w:ascii="宋体" w:hAnsi="宋体" w:eastAsia="宋体" w:cs="宋体"/>
          <w:bCs/>
          <w:color w:val="auto"/>
          <w:sz w:val="21"/>
          <w:szCs w:val="21"/>
        </w:rPr>
        <w:t>.8 暂停施工</w:t>
      </w:r>
      <w:bookmarkEnd w:id="178"/>
      <w:bookmarkEnd w:id="179"/>
    </w:p>
    <w:bookmarkEnd w:id="172"/>
    <w:bookmarkEnd w:id="173"/>
    <w:bookmarkEnd w:id="180"/>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7.8.1发包人原因引起的暂停施工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因发包人原因引起的暂停施工，发包人应承担由此增加的费用和（或）延误的工期，并支付承包人合理的利润。</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7.8.2 承包人原因引起的暂停施工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7.8.3 指示暂停施工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监理人认为有必要时，并经发包人批准后，可向承包人作出暂停施工的指示，承包人应按监理人指示暂停施工。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7.8.4 紧急情况下的暂停施工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7.8.5 暂停施工后的复工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7.8.6 暂停施工持续56天以上</w:t>
      </w:r>
    </w:p>
    <w:p>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left="16"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7.8.7 暂停施工期间的工程照管</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暂停施工期间，承包人应负责妥善照管工程并提供安全保障，由此增加的费用由责任方承担。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7.8.8 暂停施工的措施</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暂停施工期间，发包人和承包人均应采取必要的措施确保工程质量及安全，防止因暂停施工扩大损失。</w:t>
      </w:r>
    </w:p>
    <w:p>
      <w:pPr>
        <w:pStyle w:val="5"/>
        <w:spacing w:before="120" w:after="120" w:line="360" w:lineRule="auto"/>
        <w:ind w:firstLine="420" w:firstLineChars="200"/>
        <w:rPr>
          <w:rFonts w:hint="eastAsia" w:ascii="宋体" w:hAnsi="宋体" w:eastAsia="宋体" w:cs="宋体"/>
          <w:b w:val="0"/>
          <w:color w:val="auto"/>
          <w:sz w:val="21"/>
          <w:szCs w:val="21"/>
        </w:rPr>
      </w:pPr>
      <w:bookmarkStart w:id="181" w:name="_Toc351203551"/>
      <w:r>
        <w:rPr>
          <w:rFonts w:hint="eastAsia" w:ascii="宋体" w:hAnsi="宋体" w:eastAsia="宋体" w:cs="宋体"/>
          <w:b w:val="0"/>
          <w:color w:val="auto"/>
          <w:sz w:val="21"/>
          <w:szCs w:val="21"/>
        </w:rPr>
        <w:t>7.9提前竣工</w:t>
      </w:r>
      <w:bookmarkEnd w:id="181"/>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7.9.2 发包人要求承包人提前竣工，或承包人提出提前竣工的建议能够给发包人带来效益的，合同当事人可以在专用合同条款中约定提前竣工的奖励。</w:t>
      </w:r>
    </w:p>
    <w:p>
      <w:pPr>
        <w:pStyle w:val="4"/>
        <w:spacing w:before="120" w:after="120" w:line="360" w:lineRule="auto"/>
        <w:rPr>
          <w:rFonts w:hint="eastAsia" w:ascii="宋体" w:hAnsi="宋体" w:eastAsia="宋体" w:cs="宋体"/>
          <w:b w:val="0"/>
          <w:color w:val="auto"/>
          <w:sz w:val="21"/>
          <w:szCs w:val="21"/>
        </w:rPr>
      </w:pPr>
      <w:bookmarkStart w:id="182" w:name="_Toc351203552"/>
      <w:r>
        <w:rPr>
          <w:rFonts w:hint="eastAsia" w:ascii="宋体" w:hAnsi="宋体" w:eastAsia="宋体" w:cs="宋体"/>
          <w:b w:val="0"/>
          <w:color w:val="auto"/>
          <w:sz w:val="21"/>
          <w:szCs w:val="21"/>
        </w:rPr>
        <w:t>8</w:t>
      </w:r>
      <w:bookmarkStart w:id="183" w:name="_Toc296346559"/>
      <w:bookmarkStart w:id="184" w:name="_Toc296503058"/>
      <w:bookmarkStart w:id="185" w:name="_Toc337558776"/>
      <w:r>
        <w:rPr>
          <w:rFonts w:hint="eastAsia" w:ascii="宋体" w:hAnsi="宋体" w:eastAsia="宋体" w:cs="宋体"/>
          <w:b w:val="0"/>
          <w:color w:val="auto"/>
          <w:sz w:val="21"/>
          <w:szCs w:val="21"/>
        </w:rPr>
        <w:t>. 材料与设备</w:t>
      </w:r>
      <w:bookmarkEnd w:id="182"/>
    </w:p>
    <w:bookmarkEnd w:id="183"/>
    <w:bookmarkEnd w:id="184"/>
    <w:bookmarkEnd w:id="185"/>
    <w:p>
      <w:pPr>
        <w:pStyle w:val="5"/>
        <w:spacing w:before="120" w:after="120" w:line="360" w:lineRule="auto"/>
        <w:ind w:firstLine="420" w:firstLineChars="200"/>
        <w:rPr>
          <w:rFonts w:hint="eastAsia" w:ascii="宋体" w:hAnsi="宋体" w:eastAsia="宋体" w:cs="宋体"/>
          <w:b w:val="0"/>
          <w:color w:val="auto"/>
          <w:sz w:val="21"/>
          <w:szCs w:val="21"/>
        </w:rPr>
      </w:pPr>
      <w:bookmarkStart w:id="186" w:name="_Toc351203553"/>
      <w:r>
        <w:rPr>
          <w:rFonts w:hint="eastAsia" w:ascii="宋体" w:hAnsi="宋体" w:eastAsia="宋体" w:cs="宋体"/>
          <w:b w:val="0"/>
          <w:color w:val="auto"/>
          <w:sz w:val="21"/>
          <w:szCs w:val="21"/>
        </w:rPr>
        <w:t>8</w:t>
      </w:r>
      <w:bookmarkStart w:id="187" w:name="_Toc296346560"/>
      <w:bookmarkStart w:id="188" w:name="_Toc337558777"/>
      <w:bookmarkStart w:id="189" w:name="_Toc296503059"/>
      <w:bookmarkStart w:id="190" w:name="_Toc468936960"/>
      <w:r>
        <w:rPr>
          <w:rFonts w:hint="eastAsia" w:ascii="宋体" w:hAnsi="宋体" w:eastAsia="宋体" w:cs="宋体"/>
          <w:b w:val="0"/>
          <w:color w:val="auto"/>
          <w:sz w:val="21"/>
          <w:szCs w:val="21"/>
        </w:rPr>
        <w:t>.1发包人供应材料与工程设备</w:t>
      </w:r>
      <w:bookmarkEnd w:id="186"/>
    </w:p>
    <w:bookmarkEnd w:id="187"/>
    <w:bookmarkEnd w:id="188"/>
    <w:bookmarkEnd w:id="18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5"/>
        <w:spacing w:before="120" w:after="120" w:line="360" w:lineRule="auto"/>
        <w:ind w:firstLine="420" w:firstLineChars="200"/>
        <w:rPr>
          <w:rFonts w:hint="eastAsia" w:ascii="宋体" w:hAnsi="宋体" w:eastAsia="宋体" w:cs="宋体"/>
          <w:color w:val="auto"/>
          <w:sz w:val="21"/>
          <w:szCs w:val="21"/>
        </w:rPr>
      </w:pPr>
      <w:bookmarkStart w:id="191" w:name="_Toc351203554"/>
      <w:r>
        <w:rPr>
          <w:rFonts w:hint="eastAsia" w:ascii="宋体" w:hAnsi="宋体" w:eastAsia="宋体" w:cs="宋体"/>
          <w:b w:val="0"/>
          <w:color w:val="auto"/>
          <w:sz w:val="21"/>
          <w:szCs w:val="21"/>
        </w:rPr>
        <w:t>8</w:t>
      </w:r>
      <w:bookmarkStart w:id="192" w:name="_Toc337558778"/>
      <w:bookmarkStart w:id="193" w:name="_Toc296346561"/>
      <w:bookmarkStart w:id="194" w:name="_Toc296503060"/>
      <w:r>
        <w:rPr>
          <w:rFonts w:hint="eastAsia" w:ascii="宋体" w:hAnsi="宋体" w:eastAsia="宋体" w:cs="宋体"/>
          <w:b w:val="0"/>
          <w:color w:val="auto"/>
          <w:sz w:val="21"/>
          <w:szCs w:val="21"/>
        </w:rPr>
        <w:t>.2承包人采购材料与工程设备</w:t>
      </w:r>
      <w:bookmarkEnd w:id="191"/>
    </w:p>
    <w:bookmarkEnd w:id="192"/>
    <w:bookmarkEnd w:id="193"/>
    <w:bookmarkEnd w:id="194"/>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5"/>
        <w:spacing w:before="120" w:after="120" w:line="360" w:lineRule="auto"/>
        <w:ind w:firstLine="420" w:firstLineChars="200"/>
        <w:rPr>
          <w:rFonts w:hint="eastAsia" w:ascii="宋体" w:hAnsi="宋体" w:eastAsia="宋体" w:cs="宋体"/>
          <w:b w:val="0"/>
          <w:color w:val="auto"/>
          <w:sz w:val="21"/>
          <w:szCs w:val="21"/>
        </w:rPr>
      </w:pPr>
      <w:bookmarkStart w:id="195" w:name="_Toc351203555"/>
      <w:r>
        <w:rPr>
          <w:rFonts w:hint="eastAsia" w:ascii="宋体" w:hAnsi="宋体" w:eastAsia="宋体" w:cs="宋体"/>
          <w:b w:val="0"/>
          <w:color w:val="auto"/>
          <w:sz w:val="21"/>
          <w:szCs w:val="21"/>
        </w:rPr>
        <w:t>8</w:t>
      </w:r>
      <w:bookmarkStart w:id="196" w:name="_Toc337558779"/>
      <w:bookmarkStart w:id="197" w:name="_Toc296503061"/>
      <w:bookmarkStart w:id="198" w:name="_Toc296346562"/>
      <w:r>
        <w:rPr>
          <w:rFonts w:hint="eastAsia" w:ascii="宋体" w:hAnsi="宋体" w:eastAsia="宋体" w:cs="宋体"/>
          <w:b w:val="0"/>
          <w:color w:val="auto"/>
          <w:sz w:val="21"/>
          <w:szCs w:val="21"/>
        </w:rPr>
        <w:t>.3材料与工程设备的接收与拒收</w:t>
      </w:r>
      <w:bookmarkEnd w:id="195"/>
    </w:p>
    <w:bookmarkEnd w:id="196"/>
    <w:bookmarkEnd w:id="197"/>
    <w:bookmarkEnd w:id="198"/>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8.3.2 承包人采购的材料和工程设备，应保证产品质量合格，承包人应在材料和工程设备到货前24小时通知监理人检验。承</w:t>
      </w:r>
      <w:bookmarkStart w:id="199" w:name="_Toc250655469"/>
      <w:r>
        <w:rPr>
          <w:rFonts w:hint="eastAsia" w:ascii="宋体" w:hAnsi="宋体" w:eastAsia="宋体" w:cs="宋体"/>
          <w:color w:val="auto"/>
          <w:kern w:val="0"/>
          <w:sz w:val="21"/>
          <w:szCs w:val="21"/>
        </w:rPr>
        <w:t>包人进行永久设备、材料的制造和生产的，应符合相关质量标准，并向监理人提交材料的样本以及有关资料，并应在使用该材料或工程设备之前获得监理人同意。</w:t>
      </w:r>
    </w:p>
    <w:bookmarkEnd w:id="199"/>
    <w:p>
      <w:pPr>
        <w:autoSpaceDE w:val="0"/>
        <w:autoSpaceDN w:val="0"/>
        <w:adjustRightInd w:val="0"/>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0" w:name="_Toc351203556"/>
      <w:r>
        <w:rPr>
          <w:rFonts w:hint="eastAsia" w:ascii="宋体" w:hAnsi="宋体" w:eastAsia="宋体" w:cs="宋体"/>
          <w:b w:val="0"/>
          <w:color w:val="auto"/>
          <w:sz w:val="21"/>
          <w:szCs w:val="21"/>
        </w:rPr>
        <w:t>8</w:t>
      </w:r>
      <w:bookmarkStart w:id="201" w:name="_Toc296503062"/>
      <w:bookmarkStart w:id="202" w:name="_Toc296346563"/>
      <w:bookmarkStart w:id="203" w:name="_Toc337558780"/>
      <w:r>
        <w:rPr>
          <w:rFonts w:hint="eastAsia" w:ascii="宋体" w:hAnsi="宋体" w:eastAsia="宋体" w:cs="宋体"/>
          <w:b w:val="0"/>
          <w:color w:val="auto"/>
          <w:sz w:val="21"/>
          <w:szCs w:val="21"/>
        </w:rPr>
        <w:t>.4材料与工程设备的保管与使用</w:t>
      </w:r>
      <w:bookmarkEnd w:id="200"/>
    </w:p>
    <w:bookmarkEnd w:id="201"/>
    <w:bookmarkEnd w:id="202"/>
    <w:bookmarkEnd w:id="20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8.4.1 发包人供应</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发包人供应的材料和工程设备使用前，由承包人负责检验，检验费用由发包人承担，不合格的不得使用。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8.4.2 承包人采购</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发包人或监理人发现承包人使用不符合设计或有关标准要求的材料和工程设备时，有权要求承包人进行修复、拆除或重新采购，由此增加的费用和（或）延误的工期，由承包人承担。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4" w:name="_Toc351203557"/>
      <w:r>
        <w:rPr>
          <w:rFonts w:hint="eastAsia" w:ascii="宋体" w:hAnsi="宋体" w:eastAsia="宋体" w:cs="宋体"/>
          <w:b w:val="0"/>
          <w:color w:val="auto"/>
          <w:sz w:val="21"/>
          <w:szCs w:val="21"/>
        </w:rPr>
        <w:t>8.5禁止使用不合格的材料和工程设备</w:t>
      </w:r>
      <w:bookmarkEnd w:id="204"/>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8.5.3 发包人提供的材料或工程设备不符合合同要求的，承包人有权拒绝，并可要求发包人更换，由此增加的费用和（或）延误的工期由发包人承担，并支付承包人合理的利润。</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5" w:name="_Toc351203558"/>
      <w:r>
        <w:rPr>
          <w:rFonts w:hint="eastAsia" w:ascii="宋体" w:hAnsi="宋体" w:eastAsia="宋体" w:cs="宋体"/>
          <w:b w:val="0"/>
          <w:color w:val="auto"/>
          <w:sz w:val="21"/>
          <w:szCs w:val="21"/>
        </w:rPr>
        <w:t>8.6 样品</w:t>
      </w:r>
      <w:bookmarkEnd w:id="205"/>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8.6.2 样品的保管</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经批准的样品应由监理人负责封存于现场，承包人应在现场为保存样品提供适当和固定的场所并保持适当和良好的存储环境条件。</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6" w:name="_Toc351203559"/>
      <w:r>
        <w:rPr>
          <w:rFonts w:hint="eastAsia" w:ascii="宋体" w:hAnsi="宋体" w:eastAsia="宋体" w:cs="宋体"/>
          <w:b w:val="0"/>
          <w:color w:val="auto"/>
          <w:sz w:val="21"/>
          <w:szCs w:val="21"/>
        </w:rPr>
        <w:t>8.7材料与工程设备的替代</w:t>
      </w:r>
      <w:bookmarkEnd w:id="206"/>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8.7.1 出现下列情况需要使用替代材料和工程设备的，承包人应按照第8.7.2项约定的程序执行：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（1）基准日期后生效的法律规定禁止使用的；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（2）发包人要求使用替代品的；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（3）因其他原因必须使用替代品的。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8.7.2 承包人应在使用替代材料和工程设备28天前书面通知监理人，并附下列文件：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（1）被替代的材料和工程设备的名称、数量、规格、型号、品牌、性能、价格及其他相关资料；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（2）替代品的名称、数量、规格、型号、品牌、性能、价格及其他相关资料；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（3）替代品与被替代产品之间的差异以及使用替代品可能对工程产生的影响；</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（4）替代品与被替代产品的价格差异；</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（5）使用替代品的理由和原因说明；</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（6）监理人要求的其他文件。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7" w:name="_Toc351203560"/>
      <w:r>
        <w:rPr>
          <w:rFonts w:hint="eastAsia" w:ascii="宋体" w:hAnsi="宋体" w:eastAsia="宋体" w:cs="宋体"/>
          <w:b w:val="0"/>
          <w:color w:val="auto"/>
          <w:sz w:val="21"/>
          <w:szCs w:val="21"/>
        </w:rPr>
        <w:t>8.8施工设备和临时设施</w:t>
      </w:r>
      <w:bookmarkEnd w:id="20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8.8.1 承包人提供的施工设备和临时设施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8.8.2发包人提供的施工设备和临时设施</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发包人提供的施工设备或临时设施在专用合同条款中约定。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8.8.3要求承包人增加或更换施工设备</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208" w:name="_Toc351203561"/>
      <w:r>
        <w:rPr>
          <w:rFonts w:hint="eastAsia" w:ascii="宋体" w:hAnsi="宋体" w:eastAsia="宋体" w:cs="宋体"/>
          <w:b w:val="0"/>
          <w:color w:val="auto"/>
          <w:sz w:val="21"/>
          <w:szCs w:val="21"/>
        </w:rPr>
        <w:t>8</w:t>
      </w:r>
      <w:bookmarkStart w:id="209" w:name="_Toc296346564"/>
      <w:bookmarkStart w:id="210" w:name="_Toc337558781"/>
      <w:bookmarkStart w:id="211" w:name="_Toc296503063"/>
      <w:r>
        <w:rPr>
          <w:rFonts w:hint="eastAsia" w:ascii="宋体" w:hAnsi="宋体" w:eastAsia="宋体" w:cs="宋体"/>
          <w:b w:val="0"/>
          <w:color w:val="auto"/>
          <w:sz w:val="21"/>
          <w:szCs w:val="21"/>
        </w:rPr>
        <w:t>.9材料与设备专用</w:t>
      </w:r>
      <w:bookmarkEnd w:id="208"/>
      <w:r>
        <w:rPr>
          <w:rFonts w:hint="eastAsia" w:ascii="宋体" w:hAnsi="宋体" w:eastAsia="宋体" w:cs="宋体"/>
          <w:b w:val="0"/>
          <w:color w:val="auto"/>
          <w:sz w:val="21"/>
          <w:szCs w:val="21"/>
        </w:rPr>
        <w:t>要求</w:t>
      </w:r>
    </w:p>
    <w:bookmarkEnd w:id="209"/>
    <w:bookmarkEnd w:id="210"/>
    <w:bookmarkEnd w:id="21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190"/>
      <w:r>
        <w:rPr>
          <w:rFonts w:hint="eastAsia" w:ascii="宋体" w:hAnsi="宋体" w:eastAsia="宋体" w:cs="宋体"/>
          <w:color w:val="auto"/>
          <w:kern w:val="0"/>
          <w:sz w:val="21"/>
          <w:szCs w:val="21"/>
        </w:rPr>
        <w:t>经发包人批准，承包人可以根据施工进度计划撤走闲置的施工设备和其他物品。</w:t>
      </w:r>
    </w:p>
    <w:p>
      <w:pPr>
        <w:pStyle w:val="4"/>
        <w:spacing w:before="120" w:after="120" w:line="360" w:lineRule="auto"/>
        <w:rPr>
          <w:rFonts w:hint="eastAsia" w:ascii="宋体" w:hAnsi="宋体" w:eastAsia="宋体" w:cs="宋体"/>
          <w:b w:val="0"/>
          <w:color w:val="auto"/>
          <w:sz w:val="21"/>
          <w:szCs w:val="21"/>
        </w:rPr>
      </w:pPr>
      <w:bookmarkStart w:id="212" w:name="_Toc351203562"/>
      <w:r>
        <w:rPr>
          <w:rFonts w:hint="eastAsia" w:ascii="宋体" w:hAnsi="宋体" w:eastAsia="宋体" w:cs="宋体"/>
          <w:b w:val="0"/>
          <w:color w:val="auto"/>
          <w:sz w:val="21"/>
          <w:szCs w:val="21"/>
        </w:rPr>
        <w:t>9</w:t>
      </w:r>
      <w:bookmarkStart w:id="213" w:name="_Toc337558782"/>
      <w:bookmarkStart w:id="214" w:name="_Toc296503083"/>
      <w:bookmarkStart w:id="215" w:name="_Toc296346584"/>
      <w:r>
        <w:rPr>
          <w:rFonts w:hint="eastAsia" w:ascii="宋体" w:hAnsi="宋体" w:eastAsia="宋体" w:cs="宋体"/>
          <w:b w:val="0"/>
          <w:color w:val="auto"/>
          <w:sz w:val="21"/>
          <w:szCs w:val="21"/>
        </w:rPr>
        <w:t>. 试验与检验</w:t>
      </w:r>
      <w:bookmarkEnd w:id="212"/>
    </w:p>
    <w:bookmarkEnd w:id="213"/>
    <w:p>
      <w:pPr>
        <w:pStyle w:val="5"/>
        <w:spacing w:before="120" w:after="120" w:line="360" w:lineRule="auto"/>
        <w:ind w:firstLine="420" w:firstLineChars="200"/>
        <w:rPr>
          <w:rFonts w:hint="eastAsia" w:ascii="宋体" w:hAnsi="宋体" w:eastAsia="宋体" w:cs="宋体"/>
          <w:b w:val="0"/>
          <w:color w:val="auto"/>
          <w:sz w:val="21"/>
          <w:szCs w:val="21"/>
        </w:rPr>
      </w:pPr>
      <w:bookmarkStart w:id="216" w:name="_Toc351203563"/>
      <w:r>
        <w:rPr>
          <w:rFonts w:hint="eastAsia" w:ascii="宋体" w:hAnsi="宋体" w:eastAsia="宋体" w:cs="宋体"/>
          <w:b w:val="0"/>
          <w:color w:val="auto"/>
          <w:sz w:val="21"/>
          <w:szCs w:val="21"/>
        </w:rPr>
        <w:t>9</w:t>
      </w:r>
      <w:bookmarkStart w:id="217" w:name="_Toc337558783"/>
      <w:r>
        <w:rPr>
          <w:rFonts w:hint="eastAsia" w:ascii="宋体" w:hAnsi="宋体" w:eastAsia="宋体" w:cs="宋体"/>
          <w:b w:val="0"/>
          <w:color w:val="auto"/>
          <w:sz w:val="21"/>
          <w:szCs w:val="21"/>
        </w:rPr>
        <w:t>.1试验设备与试验人员</w:t>
      </w:r>
      <w:bookmarkEnd w:id="216"/>
    </w:p>
    <w:bookmarkEnd w:id="217"/>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9.1.3 承包人应向监理人提交试验人员的名单及其岗位、资格等证明资料，试验人员必须能够熟练进行相应的检测试验，承包人对试验人员的试验程序和试验结果的正确性负责。</w:t>
      </w:r>
    </w:p>
    <w:p>
      <w:pPr>
        <w:pStyle w:val="5"/>
        <w:spacing w:before="120" w:after="120" w:line="360" w:lineRule="auto"/>
        <w:ind w:firstLine="420" w:firstLineChars="200"/>
        <w:rPr>
          <w:rFonts w:hint="eastAsia" w:ascii="宋体" w:hAnsi="宋体" w:eastAsia="宋体" w:cs="宋体"/>
          <w:b w:val="0"/>
          <w:color w:val="auto"/>
          <w:sz w:val="21"/>
          <w:szCs w:val="21"/>
        </w:rPr>
      </w:pPr>
      <w:bookmarkStart w:id="218" w:name="_Toc351203564"/>
      <w:r>
        <w:rPr>
          <w:rFonts w:hint="eastAsia" w:ascii="宋体" w:hAnsi="宋体" w:eastAsia="宋体" w:cs="宋体"/>
          <w:b w:val="0"/>
          <w:color w:val="auto"/>
          <w:sz w:val="21"/>
          <w:szCs w:val="21"/>
        </w:rPr>
        <w:t>9</w:t>
      </w:r>
      <w:bookmarkStart w:id="219" w:name="_Toc337558784"/>
      <w:r>
        <w:rPr>
          <w:rFonts w:hint="eastAsia" w:ascii="宋体" w:hAnsi="宋体" w:eastAsia="宋体" w:cs="宋体"/>
          <w:b w:val="0"/>
          <w:color w:val="auto"/>
          <w:sz w:val="21"/>
          <w:szCs w:val="21"/>
        </w:rPr>
        <w:t>.2取样</w:t>
      </w:r>
      <w:bookmarkEnd w:id="218"/>
    </w:p>
    <w:bookmarkEnd w:id="219"/>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试验属于自检性质的，承包人可以单独取样。试验属于监理人抽检性质的，可由监理人取样，也可由承包人的试验人员在监理人的监督下取样。</w:t>
      </w:r>
    </w:p>
    <w:p>
      <w:pPr>
        <w:pStyle w:val="5"/>
        <w:spacing w:before="120" w:after="120" w:line="360" w:lineRule="auto"/>
        <w:ind w:firstLine="420" w:firstLineChars="200"/>
        <w:rPr>
          <w:rFonts w:hint="eastAsia" w:ascii="宋体" w:hAnsi="宋体" w:eastAsia="宋体" w:cs="宋体"/>
          <w:b w:val="0"/>
          <w:color w:val="auto"/>
          <w:sz w:val="21"/>
          <w:szCs w:val="21"/>
        </w:rPr>
      </w:pPr>
      <w:bookmarkStart w:id="220" w:name="_Toc351203565"/>
      <w:r>
        <w:rPr>
          <w:rFonts w:hint="eastAsia" w:ascii="宋体" w:hAnsi="宋体" w:eastAsia="宋体" w:cs="宋体"/>
          <w:b w:val="0"/>
          <w:color w:val="auto"/>
          <w:sz w:val="21"/>
          <w:szCs w:val="21"/>
        </w:rPr>
        <w:t>9</w:t>
      </w:r>
      <w:bookmarkStart w:id="221" w:name="_Toc337558785"/>
      <w:r>
        <w:rPr>
          <w:rFonts w:hint="eastAsia" w:ascii="宋体" w:hAnsi="宋体" w:eastAsia="宋体" w:cs="宋体"/>
          <w:b w:val="0"/>
          <w:color w:val="auto"/>
          <w:sz w:val="21"/>
          <w:szCs w:val="21"/>
        </w:rPr>
        <w:t>.3材料、工程设备和工程的试验和检验</w:t>
      </w:r>
      <w:bookmarkEnd w:id="220"/>
    </w:p>
    <w:bookmarkEnd w:id="22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222" w:name="_Toc351203566"/>
      <w:r>
        <w:rPr>
          <w:rFonts w:hint="eastAsia" w:ascii="宋体" w:hAnsi="宋体" w:eastAsia="宋体" w:cs="宋体"/>
          <w:b w:val="0"/>
          <w:color w:val="auto"/>
          <w:sz w:val="21"/>
          <w:szCs w:val="21"/>
        </w:rPr>
        <w:t>9</w:t>
      </w:r>
      <w:bookmarkStart w:id="223" w:name="_Toc337558786"/>
      <w:r>
        <w:rPr>
          <w:rFonts w:hint="eastAsia" w:ascii="宋体" w:hAnsi="宋体" w:eastAsia="宋体" w:cs="宋体"/>
          <w:b w:val="0"/>
          <w:color w:val="auto"/>
          <w:sz w:val="21"/>
          <w:szCs w:val="21"/>
        </w:rPr>
        <w:t>.4现场工艺试验</w:t>
      </w:r>
      <w:bookmarkEnd w:id="222"/>
    </w:p>
    <w:bookmarkEnd w:id="223"/>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pPr>
        <w:pStyle w:val="4"/>
        <w:spacing w:before="120" w:after="120" w:line="360" w:lineRule="auto"/>
        <w:rPr>
          <w:rFonts w:hint="eastAsia" w:ascii="宋体" w:hAnsi="宋体" w:eastAsia="宋体" w:cs="宋体"/>
          <w:b w:val="0"/>
          <w:color w:val="auto"/>
          <w:sz w:val="21"/>
          <w:szCs w:val="21"/>
        </w:rPr>
      </w:pPr>
      <w:bookmarkStart w:id="224" w:name="_Toc351203567"/>
      <w:r>
        <w:rPr>
          <w:rFonts w:hint="eastAsia" w:ascii="宋体" w:hAnsi="宋体" w:eastAsia="宋体" w:cs="宋体"/>
          <w:b w:val="0"/>
          <w:color w:val="auto"/>
          <w:sz w:val="21"/>
          <w:szCs w:val="21"/>
        </w:rPr>
        <w:t>1</w:t>
      </w:r>
      <w:bookmarkStart w:id="225" w:name="_Toc337558787"/>
      <w:r>
        <w:rPr>
          <w:rFonts w:hint="eastAsia" w:ascii="宋体" w:hAnsi="宋体" w:eastAsia="宋体" w:cs="宋体"/>
          <w:b w:val="0"/>
          <w:color w:val="auto"/>
          <w:sz w:val="21"/>
          <w:szCs w:val="21"/>
        </w:rPr>
        <w:t>0. 变更</w:t>
      </w:r>
      <w:bookmarkEnd w:id="214"/>
      <w:bookmarkEnd w:id="215"/>
      <w:bookmarkEnd w:id="224"/>
    </w:p>
    <w:bookmarkEnd w:id="225"/>
    <w:p>
      <w:pPr>
        <w:pStyle w:val="5"/>
        <w:spacing w:before="120" w:after="120" w:line="360" w:lineRule="auto"/>
        <w:ind w:firstLine="420" w:firstLineChars="200"/>
        <w:rPr>
          <w:rFonts w:hint="eastAsia" w:ascii="宋体" w:hAnsi="宋体" w:eastAsia="宋体" w:cs="宋体"/>
          <w:b w:val="0"/>
          <w:color w:val="auto"/>
          <w:sz w:val="21"/>
          <w:szCs w:val="21"/>
        </w:rPr>
      </w:pPr>
      <w:bookmarkStart w:id="226" w:name="_Toc351203568"/>
      <w:r>
        <w:rPr>
          <w:rFonts w:hint="eastAsia" w:ascii="宋体" w:hAnsi="宋体" w:eastAsia="宋体" w:cs="宋体"/>
          <w:b w:val="0"/>
          <w:color w:val="auto"/>
          <w:sz w:val="21"/>
          <w:szCs w:val="21"/>
        </w:rPr>
        <w:t>1</w:t>
      </w:r>
      <w:bookmarkStart w:id="227" w:name="_Toc296503084"/>
      <w:bookmarkStart w:id="228" w:name="_Toc296346585"/>
      <w:bookmarkStart w:id="229" w:name="_Toc337558788"/>
      <w:r>
        <w:rPr>
          <w:rFonts w:hint="eastAsia" w:ascii="宋体" w:hAnsi="宋体" w:eastAsia="宋体" w:cs="宋体"/>
          <w:b w:val="0"/>
          <w:color w:val="auto"/>
          <w:sz w:val="21"/>
          <w:szCs w:val="21"/>
        </w:rPr>
        <w:t>0.1变更的范围</w:t>
      </w:r>
      <w:bookmarkEnd w:id="226"/>
    </w:p>
    <w:bookmarkEnd w:id="227"/>
    <w:bookmarkEnd w:id="228"/>
    <w:bookmarkEnd w:id="22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除专用合同条款另有约定外，合同履行过程中发生以下情形的，应按照本条约定进行变更：</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（1）增加或减少合同中任何工作，或追加额外的工作；</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（2）取消合同中任何工作，但转由他人实施的工作除外；</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（3）改变合同中任何工作的质量标准或其他特性；</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（4）改变工程的基线、标高、位置和尺寸；</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（5）改变工程的时间安排或实施顺序。</w:t>
      </w:r>
    </w:p>
    <w:p>
      <w:pPr>
        <w:pStyle w:val="5"/>
        <w:spacing w:before="120" w:after="120" w:line="360" w:lineRule="auto"/>
        <w:ind w:firstLine="420" w:firstLineChars="200"/>
        <w:rPr>
          <w:rFonts w:hint="eastAsia" w:ascii="宋体" w:hAnsi="宋体" w:eastAsia="宋体" w:cs="宋体"/>
          <w:b w:val="0"/>
          <w:color w:val="auto"/>
          <w:sz w:val="21"/>
          <w:szCs w:val="21"/>
        </w:rPr>
      </w:pPr>
      <w:bookmarkStart w:id="230" w:name="_Toc351203569"/>
      <w:r>
        <w:rPr>
          <w:rFonts w:hint="eastAsia" w:ascii="宋体" w:hAnsi="宋体" w:eastAsia="宋体" w:cs="宋体"/>
          <w:b w:val="0"/>
          <w:color w:val="auto"/>
          <w:sz w:val="21"/>
          <w:szCs w:val="21"/>
        </w:rPr>
        <w:t>1</w:t>
      </w:r>
      <w:bookmarkStart w:id="231" w:name="_Toc296346586"/>
      <w:bookmarkStart w:id="232" w:name="_Toc337558789"/>
      <w:bookmarkStart w:id="233" w:name="_Toc296503085"/>
      <w:r>
        <w:rPr>
          <w:rFonts w:hint="eastAsia" w:ascii="宋体" w:hAnsi="宋体" w:eastAsia="宋体" w:cs="宋体"/>
          <w:b w:val="0"/>
          <w:color w:val="auto"/>
          <w:sz w:val="21"/>
          <w:szCs w:val="21"/>
        </w:rPr>
        <w:t>0.2变更权</w:t>
      </w:r>
      <w:bookmarkEnd w:id="230"/>
    </w:p>
    <w:bookmarkEnd w:id="231"/>
    <w:bookmarkEnd w:id="232"/>
    <w:bookmarkEnd w:id="23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涉及设计变更的，应由设计人提供变更后的图纸和说明。如变更超过原设计标准或批准的建设规模时，发包人应及时办理规划、设计变更等审批手续。</w:t>
      </w:r>
    </w:p>
    <w:p>
      <w:pPr>
        <w:pStyle w:val="5"/>
        <w:spacing w:before="120" w:after="120" w:line="360" w:lineRule="auto"/>
        <w:ind w:firstLine="420" w:firstLineChars="200"/>
        <w:rPr>
          <w:rFonts w:hint="eastAsia" w:ascii="宋体" w:hAnsi="宋体" w:eastAsia="宋体" w:cs="宋体"/>
          <w:b w:val="0"/>
          <w:color w:val="auto"/>
          <w:sz w:val="21"/>
          <w:szCs w:val="21"/>
        </w:rPr>
      </w:pPr>
      <w:bookmarkStart w:id="234" w:name="_Toc351203570"/>
      <w:r>
        <w:rPr>
          <w:rFonts w:hint="eastAsia" w:ascii="宋体" w:hAnsi="宋体" w:eastAsia="宋体" w:cs="宋体"/>
          <w:b w:val="0"/>
          <w:color w:val="auto"/>
          <w:sz w:val="21"/>
          <w:szCs w:val="21"/>
        </w:rPr>
        <w:t>1</w:t>
      </w:r>
      <w:bookmarkStart w:id="235" w:name="_Toc337558790"/>
      <w:bookmarkStart w:id="236" w:name="_Toc296346587"/>
      <w:bookmarkStart w:id="237" w:name="_Toc296503086"/>
      <w:r>
        <w:rPr>
          <w:rFonts w:hint="eastAsia" w:ascii="宋体" w:hAnsi="宋体" w:eastAsia="宋体" w:cs="宋体"/>
          <w:b w:val="0"/>
          <w:color w:val="auto"/>
          <w:sz w:val="21"/>
          <w:szCs w:val="21"/>
        </w:rPr>
        <w:t>0.3变更程序</w:t>
      </w:r>
      <w:bookmarkEnd w:id="234"/>
    </w:p>
    <w:bookmarkEnd w:id="235"/>
    <w:bookmarkEnd w:id="236"/>
    <w:bookmarkEnd w:id="23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.3.1 发包人提出变更</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发包人提出变更的，应通过监理人向承包人发出变更指示，变更指示应说明计划变更的工程范围和变更的内容。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.3.2 监理人提出变更建议</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10.3.3 变更执行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5"/>
        <w:spacing w:before="120" w:after="120" w:line="360" w:lineRule="auto"/>
        <w:ind w:firstLine="420" w:firstLineChars="200"/>
        <w:rPr>
          <w:rFonts w:hint="eastAsia" w:ascii="宋体" w:hAnsi="宋体" w:eastAsia="宋体" w:cs="宋体"/>
          <w:b w:val="0"/>
          <w:color w:val="auto"/>
          <w:sz w:val="21"/>
          <w:szCs w:val="21"/>
        </w:rPr>
      </w:pPr>
      <w:bookmarkStart w:id="238" w:name="_Toc351203571"/>
      <w:r>
        <w:rPr>
          <w:rFonts w:hint="eastAsia" w:ascii="宋体" w:hAnsi="宋体" w:eastAsia="宋体" w:cs="宋体"/>
          <w:b w:val="0"/>
          <w:color w:val="auto"/>
          <w:sz w:val="21"/>
          <w:szCs w:val="21"/>
        </w:rPr>
        <w:t>1</w:t>
      </w:r>
      <w:bookmarkStart w:id="239" w:name="_Toc296503087"/>
      <w:bookmarkStart w:id="240" w:name="_Toc337558791"/>
      <w:bookmarkStart w:id="241" w:name="_Toc296346588"/>
      <w:r>
        <w:rPr>
          <w:rFonts w:hint="eastAsia" w:ascii="宋体" w:hAnsi="宋体" w:eastAsia="宋体" w:cs="宋体"/>
          <w:b w:val="0"/>
          <w:color w:val="auto"/>
          <w:sz w:val="21"/>
          <w:szCs w:val="21"/>
        </w:rPr>
        <w:t>0.4变更估价</w:t>
      </w:r>
      <w:bookmarkEnd w:id="238"/>
    </w:p>
    <w:bookmarkEnd w:id="239"/>
    <w:bookmarkEnd w:id="240"/>
    <w:bookmarkEnd w:id="24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10.4.1 变更估价原则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除专用合同条款另有约定外，变更估价按照本款约定处理：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（1）已标价工程量清单或预算书有相同项目的，按照相同项目单价认定；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（2）已标价工程量清单或预算书中无相同项目，但有类似项目的，参照类似项目的单价认定；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10.4.2 变更估价程序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因变更引起的价格调整应计入最近一期的进度款中支付。</w:t>
      </w:r>
    </w:p>
    <w:p>
      <w:pPr>
        <w:pStyle w:val="5"/>
        <w:spacing w:before="120" w:after="120" w:line="360" w:lineRule="auto"/>
        <w:ind w:firstLine="420" w:firstLineChars="200"/>
        <w:rPr>
          <w:rFonts w:hint="eastAsia" w:ascii="宋体" w:hAnsi="宋体" w:eastAsia="宋体" w:cs="宋体"/>
          <w:b w:val="0"/>
          <w:color w:val="auto"/>
          <w:sz w:val="21"/>
          <w:szCs w:val="21"/>
        </w:rPr>
      </w:pPr>
      <w:bookmarkStart w:id="242" w:name="_Toc351203572"/>
      <w:r>
        <w:rPr>
          <w:rFonts w:hint="eastAsia" w:ascii="宋体" w:hAnsi="宋体" w:eastAsia="宋体" w:cs="宋体"/>
          <w:b w:val="0"/>
          <w:color w:val="auto"/>
          <w:sz w:val="21"/>
          <w:szCs w:val="21"/>
        </w:rPr>
        <w:t>1</w:t>
      </w:r>
      <w:bookmarkStart w:id="243" w:name="_Toc337558792"/>
      <w:bookmarkStart w:id="244" w:name="_Toc296346595"/>
      <w:bookmarkStart w:id="245" w:name="_Toc296503094"/>
      <w:r>
        <w:rPr>
          <w:rFonts w:hint="eastAsia" w:ascii="宋体" w:hAnsi="宋体" w:eastAsia="宋体" w:cs="宋体"/>
          <w:b w:val="0"/>
          <w:color w:val="auto"/>
          <w:sz w:val="21"/>
          <w:szCs w:val="21"/>
        </w:rPr>
        <w:t>0.5承包人的合理化建议</w:t>
      </w:r>
      <w:bookmarkEnd w:id="242"/>
    </w:p>
    <w:bookmarkEnd w:id="243"/>
    <w:bookmarkEnd w:id="244"/>
    <w:bookmarkEnd w:id="245"/>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合理化建议降低了合同价格或者提高了工程经济效益的，发包人可对承包人给予奖励，奖励的方法和金额在专用合同条款中约定。</w:t>
      </w:r>
    </w:p>
    <w:p>
      <w:pPr>
        <w:pStyle w:val="5"/>
        <w:spacing w:before="120" w:after="120" w:line="360" w:lineRule="auto"/>
        <w:ind w:firstLine="420" w:firstLineChars="200"/>
        <w:rPr>
          <w:rFonts w:hint="eastAsia" w:ascii="宋体" w:hAnsi="宋体" w:eastAsia="宋体" w:cs="宋体"/>
          <w:color w:val="auto"/>
          <w:sz w:val="21"/>
          <w:szCs w:val="21"/>
        </w:rPr>
      </w:pPr>
      <w:bookmarkStart w:id="246" w:name="_Toc351203573"/>
      <w:r>
        <w:rPr>
          <w:rFonts w:hint="eastAsia" w:ascii="宋体" w:hAnsi="宋体" w:eastAsia="宋体" w:cs="宋体"/>
          <w:b w:val="0"/>
          <w:color w:val="auto"/>
          <w:sz w:val="21"/>
          <w:szCs w:val="21"/>
        </w:rPr>
        <w:t>1</w:t>
      </w:r>
      <w:bookmarkStart w:id="247" w:name="_Toc337558793"/>
      <w:r>
        <w:rPr>
          <w:rFonts w:hint="eastAsia" w:ascii="宋体" w:hAnsi="宋体" w:eastAsia="宋体" w:cs="宋体"/>
          <w:b w:val="0"/>
          <w:color w:val="auto"/>
          <w:sz w:val="21"/>
          <w:szCs w:val="21"/>
        </w:rPr>
        <w:t>0.6变更引起的工期调整</w:t>
      </w:r>
      <w:bookmarkEnd w:id="246"/>
      <w:r>
        <w:rPr>
          <w:rFonts w:hint="eastAsia" w:ascii="宋体" w:hAnsi="宋体" w:eastAsia="宋体" w:cs="宋体"/>
          <w:b w:val="0"/>
          <w:color w:val="auto"/>
          <w:sz w:val="21"/>
          <w:szCs w:val="21"/>
        </w:rPr>
        <w:t xml:space="preserve"> </w:t>
      </w:r>
      <w:bookmarkEnd w:id="247"/>
      <w:r>
        <w:rPr>
          <w:rFonts w:hint="eastAsia" w:ascii="宋体" w:hAnsi="宋体" w:eastAsia="宋体" w:cs="宋体"/>
          <w:b w:val="0"/>
          <w:color w:val="auto"/>
          <w:sz w:val="21"/>
          <w:szCs w:val="21"/>
        </w:rPr>
        <w:t xml:space="preserve"> </w:t>
      </w:r>
      <w:r>
        <w:rPr>
          <w:rFonts w:hint="eastAsia" w:ascii="宋体" w:hAnsi="宋体" w:eastAsia="宋体" w:cs="宋体"/>
          <w:color w:val="auto"/>
          <w:sz w:val="21"/>
          <w:szCs w:val="21"/>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因变更引起工期变化的，合同当事人均可要求调整合同工期，由合同当事人按照第4.4款〔商定或确定〕并参考工程所在地的工期定额标准确定增减工期天数。</w:t>
      </w:r>
    </w:p>
    <w:p>
      <w:pPr>
        <w:pStyle w:val="5"/>
        <w:spacing w:before="120" w:after="120" w:line="360" w:lineRule="auto"/>
        <w:ind w:firstLine="420" w:firstLineChars="200"/>
        <w:rPr>
          <w:rFonts w:hint="eastAsia" w:ascii="宋体" w:hAnsi="宋体" w:eastAsia="宋体" w:cs="宋体"/>
          <w:b w:val="0"/>
          <w:color w:val="auto"/>
          <w:sz w:val="21"/>
          <w:szCs w:val="21"/>
        </w:rPr>
      </w:pPr>
      <w:bookmarkStart w:id="248" w:name="_Toc351203574"/>
      <w:r>
        <w:rPr>
          <w:rFonts w:hint="eastAsia" w:ascii="宋体" w:hAnsi="宋体" w:eastAsia="宋体" w:cs="宋体"/>
          <w:b w:val="0"/>
          <w:color w:val="auto"/>
          <w:sz w:val="21"/>
          <w:szCs w:val="21"/>
        </w:rPr>
        <w:t>10.7暂估价</w:t>
      </w:r>
      <w:bookmarkEnd w:id="248"/>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暂估价专业分包工程、服务、材料和工程设备的明细由合同当事人在专用合同条款中约定。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10.7.1</w:t>
      </w:r>
      <w:r>
        <w:rPr>
          <w:rFonts w:hint="eastAsia" w:ascii="宋体" w:hAnsi="宋体" w:eastAsia="宋体" w:cs="宋体"/>
          <w:color w:val="auto"/>
          <w:kern w:val="0"/>
          <w:sz w:val="21"/>
          <w:szCs w:val="21"/>
        </w:rPr>
        <w:t xml:space="preserve"> 依法必须招标的暂估价项目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对于依法必须招标的暂估价项目，采取以下第1种方式确定。合同当事人也可以在专用合同条款中选择其他招标方式。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第1种方式：对于依法必须招标的暂估价项目，由承包人招标，对该暂估价项目的确认和批准按照以下约定执行：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10.7.2</w:t>
      </w:r>
      <w:r>
        <w:rPr>
          <w:rFonts w:hint="eastAsia" w:ascii="宋体" w:hAnsi="宋体" w:eastAsia="宋体" w:cs="宋体"/>
          <w:color w:val="auto"/>
          <w:kern w:val="0"/>
          <w:sz w:val="21"/>
          <w:szCs w:val="21"/>
        </w:rPr>
        <w:t>不属于依法必须招标的暂估价项目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除专用合同条款另有约定外，对于不属于依法必须招标的暂估价项目，采取以下第1种方式确定：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第1种方式：对于不属于依法必须招标的暂估价项目，按本项约定确认和批准：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（3）承包人应当在签订暂估价合同后7天内，将暂估价合同副本报送发包人留存。</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第2种方式：承包人按照第10.7.1项〔依法必须招标的暂估价项目〕约定的第1种方式确定暂估价项目。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249" w:name="_Toc351203575"/>
      <w:r>
        <w:rPr>
          <w:rFonts w:hint="eastAsia" w:ascii="宋体" w:hAnsi="宋体" w:eastAsia="宋体" w:cs="宋体"/>
          <w:b w:val="0"/>
          <w:color w:val="auto"/>
          <w:sz w:val="21"/>
          <w:szCs w:val="21"/>
        </w:rPr>
        <w:t>1</w:t>
      </w:r>
      <w:bookmarkStart w:id="250" w:name="_Toc337558794"/>
      <w:bookmarkStart w:id="251" w:name="_Toc322522561"/>
      <w:bookmarkStart w:id="252" w:name="_Toc296503090"/>
      <w:bookmarkStart w:id="253" w:name="_Toc296346591"/>
      <w:r>
        <w:rPr>
          <w:rFonts w:hint="eastAsia" w:ascii="宋体" w:hAnsi="宋体" w:eastAsia="宋体" w:cs="宋体"/>
          <w:b w:val="0"/>
          <w:color w:val="auto"/>
          <w:sz w:val="21"/>
          <w:szCs w:val="21"/>
        </w:rPr>
        <w:t>0.8暂列金额</w:t>
      </w:r>
      <w:bookmarkEnd w:id="249"/>
    </w:p>
    <w:bookmarkEnd w:id="25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暂列金额应按照发包人的要求使用，发包人的要求应通过监理人发出。合同当事人可以在专用合同条款中协商确定有关事项。</w:t>
      </w:r>
    </w:p>
    <w:bookmarkEnd w:id="251"/>
    <w:bookmarkEnd w:id="252"/>
    <w:bookmarkEnd w:id="253"/>
    <w:p>
      <w:pPr>
        <w:pStyle w:val="5"/>
        <w:spacing w:before="120" w:after="120" w:line="360" w:lineRule="auto"/>
        <w:ind w:firstLine="420" w:firstLineChars="200"/>
        <w:rPr>
          <w:rFonts w:hint="eastAsia" w:ascii="宋体" w:hAnsi="宋体" w:eastAsia="宋体" w:cs="宋体"/>
          <w:b w:val="0"/>
          <w:color w:val="auto"/>
          <w:sz w:val="21"/>
          <w:szCs w:val="21"/>
        </w:rPr>
      </w:pPr>
      <w:bookmarkStart w:id="254" w:name="_Toc351203576"/>
      <w:r>
        <w:rPr>
          <w:rFonts w:hint="eastAsia" w:ascii="宋体" w:hAnsi="宋体" w:eastAsia="宋体" w:cs="宋体"/>
          <w:b w:val="0"/>
          <w:color w:val="auto"/>
          <w:sz w:val="21"/>
          <w:szCs w:val="21"/>
        </w:rPr>
        <w:t>1</w:t>
      </w:r>
      <w:bookmarkStart w:id="255" w:name="_Toc296346592"/>
      <w:bookmarkStart w:id="256" w:name="_Toc296503091"/>
      <w:bookmarkStart w:id="257" w:name="_Toc337558796"/>
      <w:r>
        <w:rPr>
          <w:rFonts w:hint="eastAsia" w:ascii="宋体" w:hAnsi="宋体" w:eastAsia="宋体" w:cs="宋体"/>
          <w:b w:val="0"/>
          <w:color w:val="auto"/>
          <w:sz w:val="21"/>
          <w:szCs w:val="21"/>
        </w:rPr>
        <w:t>0.9计日工</w:t>
      </w:r>
      <w:bookmarkEnd w:id="254"/>
      <w:r>
        <w:rPr>
          <w:rFonts w:hint="eastAsia" w:ascii="宋体" w:hAnsi="宋体" w:eastAsia="宋体" w:cs="宋体"/>
          <w:b w:val="0"/>
          <w:color w:val="auto"/>
          <w:sz w:val="21"/>
          <w:szCs w:val="21"/>
        </w:rPr>
        <w:t xml:space="preserve"> </w:t>
      </w:r>
      <w:bookmarkEnd w:id="255"/>
      <w:bookmarkEnd w:id="256"/>
      <w:bookmarkEnd w:id="25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采用计日工计价的任何一项工作，承包人应在该项工作实施过程中，每天提交以下报表和有关凭证报送监理人审查：</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（1）工作名称、内容和数量；</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（2）投入该工作的所有人员的姓名、专业、工种、级别和耗用工时；</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（3）投入该工作的材料类别和数量；</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（4）投入该工作的施工设备型号、台数和耗用台时；</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（5）其他有关资料和凭证。</w:t>
      </w:r>
    </w:p>
    <w:p>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计日工由承包人汇总后，列入最近一期进度付款申请单，由监理人审查并经发包人批准后列入进度付款。</w:t>
      </w:r>
    </w:p>
    <w:p>
      <w:pPr>
        <w:pStyle w:val="4"/>
        <w:spacing w:before="120" w:after="120" w:line="360" w:lineRule="auto"/>
        <w:rPr>
          <w:rFonts w:hint="eastAsia" w:ascii="宋体" w:hAnsi="宋体" w:eastAsia="宋体" w:cs="宋体"/>
          <w:b w:val="0"/>
          <w:color w:val="auto"/>
          <w:sz w:val="21"/>
          <w:szCs w:val="21"/>
        </w:rPr>
      </w:pPr>
      <w:bookmarkStart w:id="258" w:name="_Toc351203577"/>
      <w:r>
        <w:rPr>
          <w:rFonts w:hint="eastAsia" w:ascii="宋体" w:hAnsi="宋体" w:eastAsia="宋体" w:cs="宋体"/>
          <w:b w:val="0"/>
          <w:color w:val="auto"/>
          <w:sz w:val="21"/>
          <w:szCs w:val="21"/>
        </w:rPr>
        <w:t>11. 价格调整</w:t>
      </w:r>
      <w:bookmarkEnd w:id="258"/>
    </w:p>
    <w:p>
      <w:pPr>
        <w:pStyle w:val="5"/>
        <w:spacing w:before="120" w:after="120" w:line="360" w:lineRule="auto"/>
        <w:ind w:firstLine="420" w:firstLineChars="200"/>
        <w:rPr>
          <w:rFonts w:hint="eastAsia" w:ascii="宋体" w:hAnsi="宋体" w:eastAsia="宋体" w:cs="宋体"/>
          <w:b w:val="0"/>
          <w:color w:val="auto"/>
          <w:sz w:val="21"/>
          <w:szCs w:val="21"/>
        </w:rPr>
      </w:pPr>
      <w:bookmarkStart w:id="259" w:name="_Toc351203578"/>
      <w:bookmarkStart w:id="260" w:name="_Toc337558797"/>
      <w:bookmarkStart w:id="261" w:name="_Toc296503092"/>
      <w:bookmarkStart w:id="262" w:name="_Toc296346593"/>
      <w:r>
        <w:rPr>
          <w:rFonts w:hint="eastAsia" w:ascii="宋体" w:hAnsi="宋体" w:eastAsia="宋体" w:cs="宋体"/>
          <w:b w:val="0"/>
          <w:color w:val="auto"/>
          <w:sz w:val="21"/>
          <w:szCs w:val="21"/>
        </w:rPr>
        <w:t>11.1市场价格波动引起的调整</w:t>
      </w:r>
      <w:bookmarkEnd w:id="259"/>
    </w:p>
    <w:bookmarkEnd w:id="260"/>
    <w:bookmarkEnd w:id="261"/>
    <w:bookmarkEnd w:id="262"/>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（1）价格调整公式</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30"/>
          <w:sz w:val="21"/>
          <w:szCs w:val="21"/>
        </w:rPr>
        <w:object>
          <v:shape id="_x0000_i1025" o:spt="75" type="#_x0000_t75" style="height:43.9pt;width:359.85pt;" o:ole="t" filled="f" stroked="f" coordsize="21600,21600">
            <v:path/>
            <v:fill on="f" focussize="0,0"/>
            <v:stroke on="f"/>
            <v:imagedata r:id="rId17" o:title=""/>
            <o:lock v:ext="edit" grouping="f" rotation="f" text="f" aspectratio="t"/>
            <w10:wrap type="none"/>
            <w10:anchorlock/>
          </v:shape>
          <o:OLEObject Type="Embed" ProgID="Equation.KSEE3" ShapeID="_x0000_i1025" DrawAspect="Content" ObjectID="_1468075725" r:id="rId16">
            <o:LockedField>false</o:LockedField>
          </o:OLEObject>
        </w:object>
      </w:r>
    </w:p>
    <w:p>
      <w:pPr>
        <w:tabs>
          <w:tab w:val="left" w:pos="0"/>
          <w:tab w:val="left" w:pos="360"/>
          <w:tab w:val="left" w:pos="540"/>
        </w:tabs>
        <w:spacing w:line="360" w:lineRule="auto"/>
        <w:ind w:firstLine="640"/>
        <w:rPr>
          <w:rFonts w:hint="eastAsia" w:ascii="宋体" w:hAnsi="宋体" w:eastAsia="宋体" w:cs="宋体"/>
          <w:color w:val="auto"/>
          <w:sz w:val="21"/>
          <w:szCs w:val="21"/>
        </w:rPr>
      </w:pPr>
      <w:r>
        <w:rPr>
          <w:rFonts w:hint="eastAsia" w:ascii="宋体" w:hAnsi="宋体" w:eastAsia="宋体" w:cs="宋体"/>
          <w:color w:val="auto"/>
          <w:sz w:val="21"/>
          <w:szCs w:val="21"/>
        </w:rPr>
        <w:t>公式中：ΔP——需调整的价格差额；</w:t>
      </w:r>
    </w:p>
    <w:p>
      <w:pPr>
        <w:tabs>
          <w:tab w:val="left" w:pos="0"/>
          <w:tab w:val="left" w:pos="360"/>
          <w:tab w:val="left" w:pos="540"/>
        </w:tabs>
        <w:spacing w:line="360" w:lineRule="auto"/>
        <w:ind w:firstLine="1260" w:firstLineChars="600"/>
        <w:rPr>
          <w:rFonts w:hint="eastAsia" w:ascii="宋体" w:hAnsi="宋体" w:eastAsia="宋体" w:cs="宋体"/>
          <w:color w:val="auto"/>
          <w:sz w:val="21"/>
          <w:szCs w:val="21"/>
        </w:rPr>
      </w:pPr>
      <w:r>
        <w:rPr>
          <w:rFonts w:hint="eastAsia" w:ascii="宋体" w:hAnsi="宋体" w:eastAsia="宋体" w:cs="宋体"/>
          <w:color w:val="auto"/>
          <w:position w:val="-6"/>
          <w:sz w:val="21"/>
          <w:szCs w:val="21"/>
        </w:rPr>
        <w:object>
          <v:shape id="_x0000_i1026" o:spt="75" type="#_x0000_t75" style="height:17.95pt;width:17.95pt;" o:ole="t" filled="f" stroked="f" coordsize="21600,21600">
            <v:path/>
            <v:fill on="f" focussize="0,0"/>
            <v:stroke on="f"/>
            <v:imagedata r:id="rId19" o:title=""/>
            <o:lock v:ext="edit" grouping="f" rotation="f" text="f" aspectratio="t"/>
            <w10:wrap type="none"/>
            <w10:anchorlock/>
          </v:shape>
          <o:OLEObject Type="Embed" ProgID="Equation.KSEE3" ShapeID="_x0000_i1026" DrawAspect="Content" ObjectID="_1468075726" r:id="rId18">
            <o:LockedField>false</o:LockedField>
          </o:OLEObject>
        </w:object>
      </w:r>
      <w:r>
        <w:rPr>
          <w:rFonts w:hint="eastAsia" w:ascii="宋体" w:hAnsi="宋体" w:eastAsia="宋体" w:cs="宋体"/>
          <w:color w:val="auto"/>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A——定值权重（即不调部分的权重）；</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7" o:spt="75" type="#_x0000_t75" style="height:21.05pt;width:101pt;" o:ole="t" filled="f" stroked="f" coordsize="21600,21600">
            <v:path/>
            <v:fill on="f" focussize="0,0"/>
            <v:stroke on="f"/>
            <v:imagedata r:id="rId21" o:title=""/>
            <o:lock v:ext="edit" grouping="f" rotation="f" text="f" aspectratio="t"/>
            <w10:wrap type="none"/>
            <w10:anchorlock/>
          </v:shape>
          <o:OLEObject Type="Embed" ProgID="Equation.KSEE3" ShapeID="_x0000_i1027" DrawAspect="Content" ObjectID="_1468075727" r:id="rId20">
            <o:LockedField>false</o:LockedField>
          </o:OLEObject>
        </w:object>
      </w:r>
      <w:r>
        <w:rPr>
          <w:rFonts w:hint="eastAsia" w:ascii="宋体" w:hAnsi="宋体" w:eastAsia="宋体" w:cs="宋体"/>
          <w:color w:val="auto"/>
          <w:sz w:val="21"/>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8" o:spt="75" type="#_x0000_t75" style="height:20.6pt;width:102.05pt;" o:ole="t" filled="f" stroked="f" coordsize="21600,21600">
            <v:path/>
            <v:fill on="f" focussize="0,0"/>
            <v:stroke on="f"/>
            <v:imagedata r:id="rId23" o:title=""/>
            <o:lock v:ext="edit" grouping="f" rotation="f" text="f" aspectratio="t"/>
            <w10:wrap type="none"/>
            <w10:anchorlock/>
          </v:shape>
          <o:OLEObject Type="Embed" ProgID="Equation.KSEE3" ShapeID="_x0000_i1028" DrawAspect="Content" ObjectID="_1468075728" r:id="rId22">
            <o:LockedField>false</o:LockedField>
          </o:OLEObject>
        </w:object>
      </w:r>
      <w:r>
        <w:rPr>
          <w:rFonts w:hint="eastAsia" w:ascii="宋体" w:hAnsi="宋体" w:eastAsia="宋体" w:cs="宋体"/>
          <w:color w:val="auto"/>
          <w:sz w:val="21"/>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9" o:spt="75" type="#_x0000_t75" style="height:20.2pt;width:108pt;" o:ole="t" filled="f" stroked="f" coordsize="21600,21600">
            <v:path/>
            <v:fill on="f" focussize="0,0"/>
            <v:stroke on="f"/>
            <v:imagedata r:id="rId25" o:title=""/>
            <o:lock v:ext="edit" grouping="f" rotation="f" text="f" aspectratio="t"/>
            <w10:wrap type="none"/>
            <w10:anchorlock/>
          </v:shape>
          <o:OLEObject Type="Embed" ProgID="Equation.KSEE3" ShapeID="_x0000_i1029" DrawAspect="Content" ObjectID="_1468075729" r:id="rId24">
            <o:LockedField>false</o:LockedField>
          </o:OLEObject>
        </w:object>
      </w:r>
      <w:r>
        <w:rPr>
          <w:rFonts w:hint="eastAsia" w:ascii="宋体" w:hAnsi="宋体" w:eastAsia="宋体" w:cs="宋体"/>
          <w:color w:val="auto"/>
          <w:sz w:val="21"/>
          <w:szCs w:val="21"/>
        </w:rPr>
        <w:t>——各可调因子的基本价格指数，指基准日期的各可调因子的价格指数。</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（2）暂时确定调整差额</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（3）权重的调整</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因变更导致合同约定的权重不合理时，按照第4.4款〔商定或确定〕执行。</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（4）因承包人原因工期延误后的价格调整</w:t>
      </w:r>
    </w:p>
    <w:p>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（2）材料、工程设备价格变化的价款调整按照发包人提供的基准价格，按以下风险范围规定执行: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rPr>
          <w:rFonts w:hint="eastAsia" w:ascii="宋体" w:hAnsi="宋体" w:eastAsia="宋体" w:cs="宋体"/>
          <w:color w:val="auto"/>
          <w:sz w:val="21"/>
          <w:szCs w:val="21"/>
        </w:rPr>
      </w:pPr>
      <w:bookmarkStart w:id="263" w:name="OLE_LINK3"/>
      <w:r>
        <w:rPr>
          <w:rFonts w:hint="eastAsia" w:ascii="宋体" w:hAnsi="宋体" w:eastAsia="宋体" w:cs="宋体"/>
          <w:color w:val="auto"/>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第3种方式：专用合同条款约定的其他方式。</w:t>
      </w:r>
    </w:p>
    <w:p>
      <w:pPr>
        <w:pStyle w:val="5"/>
        <w:spacing w:before="120" w:after="120" w:line="360" w:lineRule="auto"/>
        <w:ind w:firstLine="420" w:firstLineChars="200"/>
        <w:rPr>
          <w:rFonts w:hint="eastAsia" w:ascii="宋体" w:hAnsi="宋体" w:eastAsia="宋体" w:cs="宋体"/>
          <w:b w:val="0"/>
          <w:color w:val="auto"/>
          <w:sz w:val="21"/>
          <w:szCs w:val="21"/>
        </w:rPr>
      </w:pPr>
      <w:bookmarkStart w:id="264" w:name="_Toc351203579"/>
      <w:bookmarkStart w:id="265" w:name="_Toc296346594"/>
      <w:bookmarkStart w:id="266" w:name="_Toc337558798"/>
      <w:bookmarkStart w:id="267" w:name="_Toc296503093"/>
      <w:r>
        <w:rPr>
          <w:rFonts w:hint="eastAsia" w:ascii="宋体" w:hAnsi="宋体" w:eastAsia="宋体" w:cs="宋体"/>
          <w:b w:val="0"/>
          <w:color w:val="auto"/>
          <w:sz w:val="21"/>
          <w:szCs w:val="21"/>
        </w:rPr>
        <w:t>11.2法律变化引起的调整</w:t>
      </w:r>
      <w:bookmarkEnd w:id="264"/>
    </w:p>
    <w:bookmarkEnd w:id="265"/>
    <w:bookmarkEnd w:id="266"/>
    <w:bookmarkEnd w:id="267"/>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因法律变化引起的合同价格和工期调整，合同当事人无法达成一致的，由总监理工程师按第4.4款〔商定或确定〕的约定处理。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因承包人原因造成工期延误，在工期延误期间出现法律变化的，由此增加的费用和（或）延误的工期由承包人承担。</w:t>
      </w:r>
    </w:p>
    <w:p>
      <w:pPr>
        <w:pStyle w:val="4"/>
        <w:spacing w:before="120" w:after="120" w:line="360" w:lineRule="auto"/>
        <w:rPr>
          <w:rFonts w:hint="eastAsia" w:ascii="宋体" w:hAnsi="宋体" w:eastAsia="宋体" w:cs="宋体"/>
          <w:b w:val="0"/>
          <w:color w:val="auto"/>
          <w:sz w:val="21"/>
          <w:szCs w:val="21"/>
        </w:rPr>
      </w:pPr>
      <w:bookmarkStart w:id="268" w:name="_Toc351203580"/>
      <w:bookmarkStart w:id="269" w:name="_Toc337558799"/>
      <w:bookmarkStart w:id="270" w:name="_Toc296346597"/>
      <w:bookmarkStart w:id="271" w:name="_Toc296503096"/>
      <w:r>
        <w:rPr>
          <w:rFonts w:hint="eastAsia" w:ascii="宋体" w:hAnsi="宋体" w:eastAsia="宋体" w:cs="宋体"/>
          <w:b w:val="0"/>
          <w:color w:val="auto"/>
          <w:sz w:val="21"/>
          <w:szCs w:val="21"/>
        </w:rPr>
        <w:t>12. 合同价格、计量与支付</w:t>
      </w:r>
      <w:bookmarkEnd w:id="268"/>
    </w:p>
    <w:bookmarkEnd w:id="269"/>
    <w:p>
      <w:pPr>
        <w:pStyle w:val="5"/>
        <w:spacing w:before="120" w:after="120" w:line="360" w:lineRule="auto"/>
        <w:ind w:firstLine="420" w:firstLineChars="200"/>
        <w:rPr>
          <w:rFonts w:hint="eastAsia" w:ascii="宋体" w:hAnsi="宋体" w:eastAsia="宋体" w:cs="宋体"/>
          <w:b w:val="0"/>
          <w:color w:val="auto"/>
          <w:sz w:val="21"/>
          <w:szCs w:val="21"/>
        </w:rPr>
      </w:pPr>
      <w:bookmarkStart w:id="272" w:name="_Toc351203581"/>
      <w:bookmarkStart w:id="273" w:name="_Toc337558800"/>
      <w:r>
        <w:rPr>
          <w:rFonts w:hint="eastAsia" w:ascii="宋体" w:hAnsi="宋体" w:eastAsia="宋体" w:cs="宋体"/>
          <w:b w:val="0"/>
          <w:color w:val="auto"/>
          <w:sz w:val="21"/>
          <w:szCs w:val="21"/>
        </w:rPr>
        <w:t>12.1 合同价</w:t>
      </w:r>
      <w:bookmarkEnd w:id="270"/>
      <w:bookmarkEnd w:id="271"/>
      <w:r>
        <w:rPr>
          <w:rFonts w:hint="eastAsia" w:ascii="宋体" w:hAnsi="宋体" w:eastAsia="宋体" w:cs="宋体"/>
          <w:b w:val="0"/>
          <w:color w:val="auto"/>
          <w:sz w:val="21"/>
          <w:szCs w:val="21"/>
        </w:rPr>
        <w:t>格形式</w:t>
      </w:r>
      <w:bookmarkEnd w:id="272"/>
    </w:p>
    <w:bookmarkEnd w:id="27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发包人和承包人应在合同协议书中选择下列一种合同价格形式：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单价合同是指合同当事人约定以工程量清单及其综合单价进行合同价格计算、调整和确认的建设工程施工合同，</w:t>
      </w:r>
      <w:r>
        <w:rPr>
          <w:rFonts w:hint="eastAsia" w:ascii="宋体" w:hAnsi="宋体" w:eastAsia="宋体" w:cs="宋体"/>
          <w:color w:val="auto"/>
          <w:sz w:val="21"/>
          <w:szCs w:val="21"/>
        </w:rPr>
        <w:t>在约定的范围内合同单价不作调整</w:t>
      </w:r>
      <w:r>
        <w:rPr>
          <w:rFonts w:hint="eastAsia" w:ascii="宋体" w:hAnsi="宋体" w:eastAsia="宋体" w:cs="宋体"/>
          <w:color w:val="auto"/>
          <w:kern w:val="0"/>
          <w:sz w:val="21"/>
          <w:szCs w:val="21"/>
        </w:rPr>
        <w:t>。合同当事人应在专用合同条款中约定综合单价包含的风险范围和风险费用的计算方法</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并约定风险范围以外的合同价格的调整方法，其中因市场价格波动引起的调整按第11.1款〔市场价格波动引起的调整〕约定执行。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rPr>
        <w:t>在约定的范围内合同总价不作调整</w:t>
      </w:r>
      <w:r>
        <w:rPr>
          <w:rFonts w:hint="eastAsia" w:ascii="宋体" w:hAnsi="宋体" w:eastAsia="宋体" w:cs="宋体"/>
          <w:color w:val="auto"/>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其它价格形式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合同当事人可在专用合同条款中约定其他合同价格形式。</w:t>
      </w:r>
    </w:p>
    <w:p>
      <w:pPr>
        <w:pStyle w:val="5"/>
        <w:spacing w:before="120" w:after="120" w:line="360" w:lineRule="auto"/>
        <w:ind w:firstLine="420" w:firstLineChars="200"/>
        <w:rPr>
          <w:rFonts w:hint="eastAsia" w:ascii="宋体" w:hAnsi="宋体" w:eastAsia="宋体" w:cs="宋体"/>
          <w:b w:val="0"/>
          <w:color w:val="auto"/>
          <w:sz w:val="21"/>
          <w:szCs w:val="21"/>
        </w:rPr>
      </w:pPr>
      <w:bookmarkStart w:id="274" w:name="_Toc296503097"/>
      <w:bookmarkStart w:id="275" w:name="_Toc296346598"/>
      <w:bookmarkStart w:id="276" w:name="_Toc351203582"/>
      <w:bookmarkStart w:id="277" w:name="_Toc337558801"/>
      <w:r>
        <w:rPr>
          <w:rFonts w:hint="eastAsia" w:ascii="宋体" w:hAnsi="宋体" w:eastAsia="宋体" w:cs="宋体"/>
          <w:b w:val="0"/>
          <w:color w:val="auto"/>
          <w:sz w:val="21"/>
          <w:szCs w:val="21"/>
        </w:rPr>
        <w:t>12.2预</w:t>
      </w:r>
      <w:bookmarkEnd w:id="274"/>
      <w:bookmarkEnd w:id="275"/>
      <w:bookmarkStart w:id="278" w:name="_Toc296346601"/>
      <w:bookmarkStart w:id="279" w:name="_Toc296503100"/>
      <w:r>
        <w:rPr>
          <w:rFonts w:hint="eastAsia" w:ascii="宋体" w:hAnsi="宋体" w:eastAsia="宋体" w:cs="宋体"/>
          <w:b w:val="0"/>
          <w:color w:val="auto"/>
          <w:sz w:val="21"/>
          <w:szCs w:val="21"/>
        </w:rPr>
        <w:t>付款</w:t>
      </w:r>
      <w:bookmarkEnd w:id="276"/>
    </w:p>
    <w:bookmarkEnd w:id="277"/>
    <w:bookmarkEnd w:id="278"/>
    <w:bookmarkEnd w:id="279"/>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12.2.</w:t>
      </w:r>
      <w:r>
        <w:rPr>
          <w:rFonts w:hint="eastAsia" w:ascii="宋体" w:hAnsi="宋体" w:eastAsia="宋体" w:cs="宋体"/>
          <w:color w:val="auto"/>
          <w:kern w:val="0"/>
          <w:sz w:val="21"/>
          <w:szCs w:val="21"/>
        </w:rPr>
        <w:t>1预付款的支付</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除专用合同条款另有约定外，预付款在进度付款中同比例扣回。</w:t>
      </w:r>
      <w:bookmarkEnd w:id="263"/>
      <w:r>
        <w:rPr>
          <w:rFonts w:hint="eastAsia" w:ascii="宋体" w:hAnsi="宋体" w:eastAsia="宋体" w:cs="宋体"/>
          <w:color w:val="auto"/>
          <w:kern w:val="0"/>
          <w:sz w:val="21"/>
          <w:szCs w:val="21"/>
        </w:rPr>
        <w:t>在颁发工程接收证书前，提前解除合同的，尚未扣完的预付款应与合同价款一并结算。</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发包人在工程款中逐期扣回预付款后，预付款担保额度应相应减少，但剩余的预付款担保金额不得低于未被扣回的预付款金额。</w:t>
      </w:r>
    </w:p>
    <w:p>
      <w:pPr>
        <w:pStyle w:val="5"/>
        <w:spacing w:before="120" w:after="120" w:line="360" w:lineRule="auto"/>
        <w:ind w:firstLine="420" w:firstLineChars="200"/>
        <w:rPr>
          <w:rFonts w:hint="eastAsia" w:ascii="宋体" w:hAnsi="宋体" w:eastAsia="宋体" w:cs="宋体"/>
          <w:b w:val="0"/>
          <w:color w:val="auto"/>
          <w:sz w:val="21"/>
          <w:szCs w:val="21"/>
        </w:rPr>
      </w:pPr>
      <w:bookmarkStart w:id="280" w:name="_Toc351203583"/>
      <w:bookmarkStart w:id="281" w:name="_Toc337558802"/>
      <w:r>
        <w:rPr>
          <w:rFonts w:hint="eastAsia" w:ascii="宋体" w:hAnsi="宋体" w:eastAsia="宋体" w:cs="宋体"/>
          <w:b w:val="0"/>
          <w:color w:val="auto"/>
          <w:sz w:val="21"/>
          <w:szCs w:val="21"/>
        </w:rPr>
        <w:t>12.3计量</w:t>
      </w:r>
      <w:bookmarkEnd w:id="280"/>
    </w:p>
    <w:bookmarkEnd w:id="28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12.3.1 计量原则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12.3.2 计量周期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除专用合同条款另有约定外，工程量的计量按月进行。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12.3.3 单价合同的计量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除专用合同条款另有约定外，单价合同的计量按照本项约定执行：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12.3.4 总价合同的计量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除专用合同条款另有约定外，按月计量支付的总价合同，按照本项约定执行：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12.3.6 其他价格形式合同的计量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合同当事人可在专用合同条款中约定其他价格形式合同的计量方式和程序。</w:t>
      </w:r>
    </w:p>
    <w:p>
      <w:pPr>
        <w:pStyle w:val="5"/>
        <w:spacing w:before="120" w:after="120" w:line="360" w:lineRule="auto"/>
        <w:ind w:firstLine="420" w:firstLineChars="200"/>
        <w:rPr>
          <w:rFonts w:hint="eastAsia" w:ascii="宋体" w:hAnsi="宋体" w:eastAsia="宋体" w:cs="宋体"/>
          <w:b w:val="0"/>
          <w:color w:val="auto"/>
          <w:sz w:val="21"/>
          <w:szCs w:val="21"/>
        </w:rPr>
      </w:pPr>
      <w:bookmarkStart w:id="282" w:name="_Toc296503101"/>
      <w:bookmarkStart w:id="283" w:name="_Toc296346602"/>
      <w:bookmarkStart w:id="284" w:name="_Toc351203584"/>
      <w:bookmarkStart w:id="285" w:name="_Toc337558803"/>
      <w:r>
        <w:rPr>
          <w:rFonts w:hint="eastAsia" w:ascii="宋体" w:hAnsi="宋体" w:eastAsia="宋体" w:cs="宋体"/>
          <w:b w:val="0"/>
          <w:color w:val="auto"/>
          <w:sz w:val="21"/>
          <w:szCs w:val="21"/>
        </w:rPr>
        <w:t>12.4工程进度款支</w:t>
      </w:r>
      <w:bookmarkEnd w:id="282"/>
      <w:bookmarkEnd w:id="283"/>
      <w:r>
        <w:rPr>
          <w:rFonts w:hint="eastAsia" w:ascii="宋体" w:hAnsi="宋体" w:eastAsia="宋体" w:cs="宋体"/>
          <w:b w:val="0"/>
          <w:color w:val="auto"/>
          <w:sz w:val="21"/>
          <w:szCs w:val="21"/>
        </w:rPr>
        <w:t>付</w:t>
      </w:r>
      <w:bookmarkEnd w:id="284"/>
    </w:p>
    <w:bookmarkEnd w:id="285"/>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286" w:name="_Toc10180"/>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.1 付款周期</w:t>
      </w:r>
      <w:bookmarkEnd w:id="286"/>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除专用合同条款另有约定外，付款周期应按照第12.3.2项〔计量周期〕的约定与计量周期保持一致。</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.2 进度付款申请单的编制</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除专用合同条款另有约定外，进度付款申请单应包括下列内容：</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（1）截至本次付款周期已完成工作对应的金额；</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（2）根据第10条〔变更〕应增加和扣减的变更金额；</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（3）根据第12.2款〔预付款〕约定应支付的预付款和扣减的返还预付款；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（4）根据第15.3款〔质量保证金〕约定应扣减的质量保证金；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（5）根据第19条〔索赔〕应增加和扣减的索赔金额；</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（6）对已签发的进度款支付证书中出现错误的修正，应在本次进度付款中支付或扣除的金额；</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（7）根据合同约定应增加和扣减的其他金额。</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287" w:name="_Toc13843"/>
      <w:r>
        <w:rPr>
          <w:rFonts w:hint="eastAsia" w:ascii="宋体" w:hAnsi="宋体" w:eastAsia="宋体" w:cs="宋体"/>
          <w:color w:val="auto"/>
          <w:kern w:val="0"/>
          <w:sz w:val="21"/>
          <w:szCs w:val="21"/>
        </w:rPr>
        <w:t>12.4.3 进度付款申请单的提交</w:t>
      </w:r>
      <w:bookmarkEnd w:id="28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（1）单价合同进度付款申请单的提交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（2）总价合同进度付款申请单的提交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总价合同按支付分解表支付的，承包人应按照第12.4.6项〔支付分解表〕及第12.4.2项〔进度付款申请单的编制〕的约定向监理人提交进度付款申请单。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（3）其他价格形式合同的进度付款申请单的提交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合同当事人可在专用合同条款中约定其他价格形式合同的进度付款申请单的编制和提交程序。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.4 进度款审核和支付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12.4.5 进度付款的修正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12.4.6 支付分解表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支付分解表的编制要求</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（1）支付分解表中所列的每期付款金额，应为第12.4.2项〔进度付款申请单的编制〕第（1）目的估算金额；</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（2）实际进度与施工进度计划不一致的，合同当事人可按照第4.4款〔商定或确定〕修改支付分解表；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（3）不采用支付分解表的，承包人应向发包人和监理人提交按季度编制的支付估算分解表，用于支付参考。</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总价合同支付分解表的编制与审批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单价合同的总价项目支付分解表的编制与审批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5"/>
        <w:spacing w:before="120" w:after="120" w:line="360" w:lineRule="auto"/>
        <w:ind w:firstLine="420" w:firstLineChars="200"/>
        <w:rPr>
          <w:rFonts w:hint="eastAsia" w:ascii="宋体" w:hAnsi="宋体" w:eastAsia="宋体" w:cs="宋体"/>
          <w:b w:val="0"/>
          <w:color w:val="auto"/>
          <w:sz w:val="21"/>
          <w:szCs w:val="21"/>
        </w:rPr>
      </w:pPr>
      <w:bookmarkStart w:id="288" w:name="_Toc351203585"/>
      <w:r>
        <w:rPr>
          <w:rFonts w:hint="eastAsia" w:ascii="宋体" w:hAnsi="宋体" w:eastAsia="宋体" w:cs="宋体"/>
          <w:b w:val="0"/>
          <w:color w:val="auto"/>
          <w:sz w:val="21"/>
          <w:szCs w:val="21"/>
        </w:rPr>
        <w:t>12.5支付账户</w:t>
      </w:r>
      <w:bookmarkEnd w:id="288"/>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发包人应将合同价款支付至合同协议书中约定的承包人账户。</w:t>
      </w:r>
    </w:p>
    <w:p>
      <w:pPr>
        <w:pStyle w:val="4"/>
        <w:spacing w:before="120" w:after="120" w:line="360" w:lineRule="auto"/>
        <w:rPr>
          <w:rFonts w:hint="eastAsia" w:ascii="宋体" w:hAnsi="宋体" w:eastAsia="宋体" w:cs="宋体"/>
          <w:b w:val="0"/>
          <w:color w:val="auto"/>
          <w:sz w:val="21"/>
          <w:szCs w:val="21"/>
        </w:rPr>
      </w:pPr>
      <w:bookmarkStart w:id="289" w:name="_Toc351203586"/>
      <w:bookmarkStart w:id="290" w:name="_Toc337558804"/>
      <w:bookmarkStart w:id="291" w:name="_Toc322522574"/>
      <w:bookmarkStart w:id="292" w:name="_Toc296503106"/>
      <w:bookmarkStart w:id="293" w:name="_Toc296346607"/>
      <w:r>
        <w:rPr>
          <w:rFonts w:hint="eastAsia" w:ascii="宋体" w:hAnsi="宋体" w:eastAsia="宋体" w:cs="宋体"/>
          <w:b w:val="0"/>
          <w:color w:val="auto"/>
          <w:sz w:val="21"/>
          <w:szCs w:val="21"/>
        </w:rPr>
        <w:t>13. 验收和工程试车</w:t>
      </w:r>
      <w:bookmarkEnd w:id="289"/>
    </w:p>
    <w:bookmarkEnd w:id="290"/>
    <w:bookmarkEnd w:id="291"/>
    <w:bookmarkEnd w:id="292"/>
    <w:bookmarkEnd w:id="293"/>
    <w:p>
      <w:pPr>
        <w:pStyle w:val="5"/>
        <w:spacing w:before="120" w:after="120" w:line="360" w:lineRule="auto"/>
        <w:ind w:firstLine="420" w:firstLineChars="200"/>
        <w:rPr>
          <w:rFonts w:hint="eastAsia" w:ascii="宋体" w:hAnsi="宋体" w:eastAsia="宋体" w:cs="宋体"/>
          <w:b w:val="0"/>
          <w:color w:val="auto"/>
          <w:sz w:val="21"/>
          <w:szCs w:val="21"/>
        </w:rPr>
      </w:pPr>
      <w:bookmarkStart w:id="294" w:name="_Toc351203587"/>
      <w:bookmarkStart w:id="295" w:name="_Toc337558805"/>
      <w:bookmarkStart w:id="296" w:name="_Toc296346611"/>
      <w:bookmarkStart w:id="297" w:name="_Toc296503110"/>
      <w:r>
        <w:rPr>
          <w:rFonts w:hint="eastAsia" w:ascii="宋体" w:hAnsi="宋体" w:eastAsia="宋体" w:cs="宋体"/>
          <w:b w:val="0"/>
          <w:color w:val="auto"/>
          <w:sz w:val="21"/>
          <w:szCs w:val="21"/>
        </w:rPr>
        <w:t>13.1分部分项工程验收</w:t>
      </w:r>
      <w:bookmarkEnd w:id="294"/>
    </w:p>
    <w:bookmarkEnd w:id="295"/>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13.1.1 分部分项工程质量应符合国家有关工程施工验收规范、标准及合同约定，承包人应按照施工组织设计的要求完成分部分项工程施工。</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rPr>
        <w:t>分部分项工程未经验收的，不得进入下一道工序施工。</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分部分项工程的验收资料应当作为竣工资料的组成部分。</w:t>
      </w:r>
    </w:p>
    <w:p>
      <w:pPr>
        <w:pStyle w:val="5"/>
        <w:spacing w:before="120" w:after="120" w:line="360" w:lineRule="auto"/>
        <w:ind w:firstLine="420" w:firstLineChars="200"/>
        <w:rPr>
          <w:rFonts w:hint="eastAsia" w:ascii="宋体" w:hAnsi="宋体" w:eastAsia="宋体" w:cs="宋体"/>
          <w:b w:val="0"/>
          <w:color w:val="auto"/>
          <w:sz w:val="21"/>
          <w:szCs w:val="21"/>
        </w:rPr>
      </w:pPr>
      <w:bookmarkStart w:id="298" w:name="_Toc351203588"/>
      <w:bookmarkStart w:id="299" w:name="_Toc337558806"/>
      <w:r>
        <w:rPr>
          <w:rFonts w:hint="eastAsia" w:ascii="宋体" w:hAnsi="宋体" w:eastAsia="宋体" w:cs="宋体"/>
          <w:b w:val="0"/>
          <w:color w:val="auto"/>
          <w:sz w:val="21"/>
          <w:szCs w:val="21"/>
        </w:rPr>
        <w:t>13.2竣工验收</w:t>
      </w:r>
      <w:bookmarkEnd w:id="298"/>
    </w:p>
    <w:bookmarkEnd w:id="296"/>
    <w:bookmarkEnd w:id="297"/>
    <w:bookmarkEnd w:id="299"/>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13.2.1竣工验收条件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工程具备以下条件的，承包人可以申请竣工验收：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（2）已按合同约定编制了甩项工作和缺陷修补工作清单以及相应的施工计划；</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（3）已按合同约定的内容和份数备齐竣工资料。</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13.2.2竣工验收程序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除专用合同条款另有约定外，承包人申请竣工验收的，应当按照以下程序进行：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13.2.3竣工日期</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0" w:name="#go14"/>
      <w:bookmarkEnd w:id="300"/>
      <w:r>
        <w:rPr>
          <w:rFonts w:hint="eastAsia" w:ascii="宋体" w:hAnsi="宋体" w:eastAsia="宋体" w:cs="宋体"/>
          <w:color w:val="auto"/>
          <w:kern w:val="0"/>
          <w:sz w:val="21"/>
          <w:szCs w:val="21"/>
        </w:rPr>
        <w:t>收申请报告的日期为实际竣工日期；工程未经竣工验收，发包人擅自使用的，以转移占有工程之日为实际竣工日期。</w:t>
      </w:r>
    </w:p>
    <w:p>
      <w:pPr>
        <w:spacing w:line="360" w:lineRule="auto"/>
        <w:ind w:firstLine="420" w:firstLineChars="200"/>
        <w:jc w:val="left"/>
        <w:outlineLvl w:val="0"/>
        <w:rPr>
          <w:rFonts w:hint="eastAsia" w:ascii="宋体" w:hAnsi="宋体" w:eastAsia="宋体" w:cs="宋体"/>
          <w:color w:val="auto"/>
          <w:kern w:val="0"/>
          <w:sz w:val="21"/>
          <w:szCs w:val="21"/>
        </w:rPr>
      </w:pPr>
      <w:bookmarkStart w:id="301" w:name="_Toc336"/>
      <w:r>
        <w:rPr>
          <w:rFonts w:hint="eastAsia" w:ascii="宋体" w:hAnsi="宋体" w:eastAsia="宋体" w:cs="宋体"/>
          <w:color w:val="auto"/>
          <w:kern w:val="0"/>
          <w:sz w:val="21"/>
          <w:szCs w:val="21"/>
        </w:rPr>
        <w:t>13.2.4 拒绝接收全部或部分工程</w:t>
      </w:r>
      <w:bookmarkEnd w:id="301"/>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13.2.5 移交、接收全部与部分工程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除专用合同条款另有约定外，合同当事人应当在颁发工程接收证书后7天内完成工程的移交。</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5"/>
        <w:spacing w:before="120" w:after="120" w:line="360" w:lineRule="auto"/>
        <w:ind w:firstLine="420" w:firstLineChars="200"/>
        <w:rPr>
          <w:rFonts w:hint="eastAsia" w:ascii="宋体" w:hAnsi="宋体" w:eastAsia="宋体" w:cs="宋体"/>
          <w:b w:val="0"/>
          <w:color w:val="auto"/>
          <w:sz w:val="21"/>
          <w:szCs w:val="21"/>
        </w:rPr>
      </w:pPr>
      <w:bookmarkStart w:id="302" w:name="_Toc351203589"/>
      <w:bookmarkStart w:id="303" w:name="_Toc337558807"/>
      <w:bookmarkStart w:id="304" w:name="_Toc296503111"/>
      <w:bookmarkStart w:id="305" w:name="_Toc296346612"/>
      <w:r>
        <w:rPr>
          <w:rFonts w:hint="eastAsia" w:ascii="宋体" w:hAnsi="宋体" w:eastAsia="宋体" w:cs="宋体"/>
          <w:b w:val="0"/>
          <w:color w:val="auto"/>
          <w:sz w:val="21"/>
          <w:szCs w:val="21"/>
        </w:rPr>
        <w:t>13.3工程试车</w:t>
      </w:r>
      <w:bookmarkEnd w:id="302"/>
    </w:p>
    <w:bookmarkEnd w:id="303"/>
    <w:bookmarkEnd w:id="304"/>
    <w:bookmarkEnd w:id="305"/>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13.3.1试车程序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13.3.2 试车中的责任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5"/>
        <w:spacing w:before="120" w:after="120" w:line="360" w:lineRule="auto"/>
        <w:rPr>
          <w:rFonts w:hint="eastAsia" w:ascii="宋体" w:hAnsi="宋体" w:eastAsia="宋体" w:cs="宋体"/>
          <w:b w:val="0"/>
          <w:color w:val="auto"/>
          <w:sz w:val="21"/>
          <w:szCs w:val="21"/>
        </w:rPr>
      </w:pPr>
      <w:bookmarkStart w:id="306" w:name="_Toc337558808"/>
      <w:r>
        <w:rPr>
          <w:rFonts w:hint="eastAsia" w:ascii="宋体" w:hAnsi="宋体" w:eastAsia="宋体" w:cs="宋体"/>
          <w:b w:val="0"/>
          <w:color w:val="auto"/>
          <w:sz w:val="21"/>
          <w:szCs w:val="21"/>
        </w:rPr>
        <w:t xml:space="preserve">    </w:t>
      </w:r>
      <w:bookmarkStart w:id="307" w:name="_Toc351203590"/>
      <w:r>
        <w:rPr>
          <w:rFonts w:hint="eastAsia" w:ascii="宋体" w:hAnsi="宋体" w:eastAsia="宋体" w:cs="宋体"/>
          <w:b w:val="0"/>
          <w:color w:val="auto"/>
          <w:sz w:val="21"/>
          <w:szCs w:val="21"/>
        </w:rPr>
        <w:t>13.4提前交付单位工程的验收</w:t>
      </w:r>
      <w:bookmarkEnd w:id="307"/>
    </w:p>
    <w:bookmarkEnd w:id="306"/>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13.4.2 发包人要求在工程竣工前交付单位工程，由此导致承包人费用增加和（或）工期延误的，由发包人承担由此增加的费用和（或）延误的工期，并支付承包人合理的利润。</w:t>
      </w:r>
    </w:p>
    <w:p>
      <w:pPr>
        <w:pStyle w:val="5"/>
        <w:spacing w:before="120" w:after="120" w:line="360" w:lineRule="auto"/>
        <w:ind w:firstLine="420" w:firstLineChars="200"/>
        <w:rPr>
          <w:rFonts w:hint="eastAsia" w:ascii="宋体" w:hAnsi="宋体" w:eastAsia="宋体" w:cs="宋体"/>
          <w:b w:val="0"/>
          <w:color w:val="auto"/>
          <w:sz w:val="21"/>
          <w:szCs w:val="21"/>
        </w:rPr>
      </w:pPr>
      <w:bookmarkStart w:id="308" w:name="_Toc351203591"/>
      <w:r>
        <w:rPr>
          <w:rFonts w:hint="eastAsia" w:ascii="宋体" w:hAnsi="宋体" w:eastAsia="宋体" w:cs="宋体"/>
          <w:b w:val="0"/>
          <w:color w:val="auto"/>
          <w:sz w:val="21"/>
          <w:szCs w:val="21"/>
        </w:rPr>
        <w:t>13.5 施工期运行</w:t>
      </w:r>
      <w:bookmarkEnd w:id="308"/>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13.5.2 在施工期运行中发现工程或工程设备损坏或存在缺陷的，由承包人按第15.2款〔缺陷责任期〕约定进行修复。</w:t>
      </w:r>
    </w:p>
    <w:p>
      <w:pPr>
        <w:pStyle w:val="5"/>
        <w:spacing w:before="120" w:after="120" w:line="360" w:lineRule="auto"/>
        <w:ind w:firstLine="420" w:firstLineChars="200"/>
        <w:rPr>
          <w:rFonts w:hint="eastAsia" w:ascii="宋体" w:hAnsi="宋体" w:eastAsia="宋体" w:cs="宋体"/>
          <w:b w:val="0"/>
          <w:color w:val="auto"/>
          <w:sz w:val="21"/>
          <w:szCs w:val="21"/>
        </w:rPr>
      </w:pPr>
      <w:bookmarkStart w:id="309" w:name="_Toc296503112"/>
      <w:bookmarkStart w:id="310" w:name="_Toc296346613"/>
      <w:bookmarkStart w:id="311" w:name="_Toc351203592"/>
      <w:bookmarkStart w:id="312" w:name="_Toc337558809"/>
      <w:r>
        <w:rPr>
          <w:rFonts w:hint="eastAsia" w:ascii="宋体" w:hAnsi="宋体" w:eastAsia="宋体" w:cs="宋体"/>
          <w:b w:val="0"/>
          <w:color w:val="auto"/>
          <w:sz w:val="21"/>
          <w:szCs w:val="21"/>
        </w:rPr>
        <w:t>13.6 竣工退</w:t>
      </w:r>
      <w:bookmarkEnd w:id="309"/>
      <w:bookmarkEnd w:id="310"/>
      <w:r>
        <w:rPr>
          <w:rFonts w:hint="eastAsia" w:ascii="宋体" w:hAnsi="宋体" w:eastAsia="宋体" w:cs="宋体"/>
          <w:b w:val="0"/>
          <w:color w:val="auto"/>
          <w:sz w:val="21"/>
          <w:szCs w:val="21"/>
        </w:rPr>
        <w:t>场</w:t>
      </w:r>
      <w:bookmarkEnd w:id="311"/>
    </w:p>
    <w:bookmarkEnd w:id="312"/>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颁发工程接收证书后，承包人应按以下要求对施工现场进行清理：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（1）施工现场内残留的垃圾已全部清除出场；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（2）临时工程已拆除，场地已进行清理、平整或复原；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（3）按合同约定应撤离的人员、承包人施工设备和剩余的材料，包括废弃的施工设备和材料，已按计划撤离施工现场；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（4）施工现场周边及其附近道路、河道的施工堆积物，已全部清理；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（5）施工现场其他场地清理工作已全部完成。</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13.6.2 地表还原</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4"/>
        <w:spacing w:before="120" w:after="120" w:line="360" w:lineRule="auto"/>
        <w:rPr>
          <w:rFonts w:hint="eastAsia" w:ascii="宋体" w:hAnsi="宋体" w:eastAsia="宋体" w:cs="宋体"/>
          <w:b w:val="0"/>
          <w:color w:val="auto"/>
          <w:sz w:val="21"/>
          <w:szCs w:val="21"/>
        </w:rPr>
      </w:pPr>
      <w:bookmarkStart w:id="313" w:name="_Toc351203593"/>
      <w:bookmarkStart w:id="314" w:name="_Toc337558810"/>
      <w:bookmarkStart w:id="315" w:name="_Toc296346614"/>
      <w:bookmarkStart w:id="316" w:name="_Toc296503113"/>
      <w:r>
        <w:rPr>
          <w:rFonts w:hint="eastAsia" w:ascii="宋体" w:hAnsi="宋体" w:eastAsia="宋体" w:cs="宋体"/>
          <w:b w:val="0"/>
          <w:color w:val="auto"/>
          <w:sz w:val="21"/>
          <w:szCs w:val="21"/>
        </w:rPr>
        <w:t>14. 竣工结算</w:t>
      </w:r>
      <w:bookmarkEnd w:id="313"/>
    </w:p>
    <w:bookmarkEnd w:id="314"/>
    <w:p>
      <w:pPr>
        <w:pStyle w:val="5"/>
        <w:spacing w:before="120" w:after="120" w:line="360" w:lineRule="auto"/>
        <w:ind w:firstLine="420" w:firstLineChars="200"/>
        <w:rPr>
          <w:rFonts w:hint="eastAsia" w:ascii="宋体" w:hAnsi="宋体" w:eastAsia="宋体" w:cs="宋体"/>
          <w:b w:val="0"/>
          <w:color w:val="auto"/>
          <w:sz w:val="21"/>
          <w:szCs w:val="21"/>
        </w:rPr>
      </w:pPr>
      <w:bookmarkStart w:id="317" w:name="_Toc351203594"/>
      <w:bookmarkStart w:id="318" w:name="_Toc337558811"/>
      <w:r>
        <w:rPr>
          <w:rFonts w:hint="eastAsia" w:ascii="宋体" w:hAnsi="宋体" w:eastAsia="宋体" w:cs="宋体"/>
          <w:b w:val="0"/>
          <w:color w:val="auto"/>
          <w:sz w:val="21"/>
          <w:szCs w:val="21"/>
        </w:rPr>
        <w:t>14.1 竣工结算申请</w:t>
      </w:r>
      <w:bookmarkEnd w:id="317"/>
    </w:p>
    <w:bookmarkEnd w:id="318"/>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除专用合同条款另有约定外，</w:t>
      </w:r>
      <w:r>
        <w:rPr>
          <w:rFonts w:hint="eastAsia" w:ascii="宋体" w:hAnsi="宋体" w:eastAsia="宋体" w:cs="宋体"/>
          <w:color w:val="auto"/>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除专用合同条款另有约定外，竣工结算申请单应包括以下内容：</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（1）竣工结算合同价格；</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（2）发包人已支付承包人的款项；</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（3）应扣留的质量保证金。已缴纳履约保证金的或提供其他工程质量担保方式的除外； </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（4）发包人应支付承包人的合同价款。</w:t>
      </w:r>
    </w:p>
    <w:p>
      <w:pPr>
        <w:pStyle w:val="5"/>
        <w:spacing w:before="120" w:after="120" w:line="360" w:lineRule="auto"/>
        <w:ind w:firstLine="420" w:firstLineChars="200"/>
        <w:rPr>
          <w:rFonts w:hint="eastAsia" w:ascii="宋体" w:hAnsi="宋体" w:eastAsia="宋体" w:cs="宋体"/>
          <w:b w:val="0"/>
          <w:color w:val="auto"/>
          <w:sz w:val="21"/>
          <w:szCs w:val="21"/>
        </w:rPr>
      </w:pPr>
      <w:bookmarkStart w:id="319" w:name="_Toc351203595"/>
      <w:bookmarkStart w:id="320" w:name="_Toc337558812"/>
      <w:r>
        <w:rPr>
          <w:rFonts w:hint="eastAsia" w:ascii="宋体" w:hAnsi="宋体" w:eastAsia="宋体" w:cs="宋体"/>
          <w:b w:val="0"/>
          <w:color w:val="auto"/>
          <w:sz w:val="21"/>
          <w:szCs w:val="21"/>
        </w:rPr>
        <w:t>14.2 竣工结算审核</w:t>
      </w:r>
      <w:bookmarkEnd w:id="319"/>
    </w:p>
    <w:bookmarkEnd w:id="32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rPr>
        <w:t>发包人对竣工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申请单有异议的，有权要求承包人进行修正和提供补充资料，承包人应提交修正后的竣工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5"/>
        <w:spacing w:before="120" w:after="120" w:line="360" w:lineRule="auto"/>
        <w:ind w:firstLine="420" w:firstLineChars="200"/>
        <w:rPr>
          <w:rFonts w:hint="eastAsia" w:ascii="宋体" w:hAnsi="宋体" w:eastAsia="宋体" w:cs="宋体"/>
          <w:b w:val="0"/>
          <w:color w:val="auto"/>
          <w:sz w:val="21"/>
          <w:szCs w:val="21"/>
        </w:rPr>
      </w:pPr>
      <w:bookmarkStart w:id="321" w:name="_Toc351203596"/>
      <w:bookmarkStart w:id="322" w:name="_Toc337558813"/>
      <w:r>
        <w:rPr>
          <w:rFonts w:hint="eastAsia" w:ascii="宋体" w:hAnsi="宋体" w:eastAsia="宋体" w:cs="宋体"/>
          <w:b w:val="0"/>
          <w:color w:val="auto"/>
          <w:sz w:val="21"/>
          <w:szCs w:val="21"/>
        </w:rPr>
        <w:t>14.3 甩项竣工协议</w:t>
      </w:r>
      <w:bookmarkEnd w:id="321"/>
    </w:p>
    <w:bookmarkEnd w:id="322"/>
    <w:p>
      <w:pPr>
        <w:autoSpaceDE w:val="0"/>
        <w:autoSpaceDN w:val="0"/>
        <w:adjustRightInd w:val="0"/>
        <w:spacing w:line="360" w:lineRule="auto"/>
        <w:ind w:firstLine="411" w:firstLineChars="196"/>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5"/>
        <w:spacing w:before="120" w:after="120" w:line="360" w:lineRule="auto"/>
        <w:ind w:firstLine="420" w:firstLineChars="200"/>
        <w:rPr>
          <w:rFonts w:hint="eastAsia" w:ascii="宋体" w:hAnsi="宋体" w:eastAsia="宋体" w:cs="宋体"/>
          <w:b w:val="0"/>
          <w:color w:val="auto"/>
          <w:sz w:val="21"/>
          <w:szCs w:val="21"/>
        </w:rPr>
      </w:pPr>
      <w:bookmarkStart w:id="323" w:name="_Toc351203597"/>
      <w:bookmarkStart w:id="324" w:name="_Toc337558814"/>
      <w:r>
        <w:rPr>
          <w:rFonts w:hint="eastAsia" w:ascii="宋体" w:hAnsi="宋体" w:eastAsia="宋体" w:cs="宋体"/>
          <w:b w:val="0"/>
          <w:color w:val="auto"/>
          <w:sz w:val="21"/>
          <w:szCs w:val="21"/>
        </w:rPr>
        <w:t>14.4 最终结清</w:t>
      </w:r>
      <w:bookmarkEnd w:id="323"/>
    </w:p>
    <w:bookmarkEnd w:id="324"/>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w:t>
      </w:r>
      <w:r>
        <w:rPr>
          <w:rFonts w:hint="eastAsia" w:ascii="宋体" w:hAnsi="宋体" w:eastAsia="宋体" w:cs="宋体"/>
          <w:color w:val="auto"/>
          <w:kern w:val="0"/>
          <w:sz w:val="21"/>
          <w:szCs w:val="21"/>
        </w:rPr>
        <w:t>最终结清申请单</w:t>
      </w:r>
      <w:r>
        <w:rPr>
          <w:rFonts w:hint="eastAsia" w:ascii="宋体" w:hAnsi="宋体" w:eastAsia="宋体" w:cs="宋体"/>
          <w:color w:val="auto"/>
          <w:sz w:val="21"/>
          <w:szCs w:val="21"/>
        </w:rPr>
        <w:t>应列明质量保证金、应扣除的质量保证金、缺陷责任期内发生的增减费用。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14.4.2 最终结清证书和支付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（3）承包人对发包人颁发的最终结清证书有异议的，按第20条〔争议解决〕的约定办理。</w:t>
      </w:r>
    </w:p>
    <w:p>
      <w:pPr>
        <w:pStyle w:val="4"/>
        <w:spacing w:before="120" w:after="120" w:line="360" w:lineRule="auto"/>
        <w:rPr>
          <w:rFonts w:hint="eastAsia" w:ascii="宋体" w:hAnsi="宋体" w:eastAsia="宋体" w:cs="宋体"/>
          <w:b w:val="0"/>
          <w:color w:val="auto"/>
          <w:sz w:val="21"/>
          <w:szCs w:val="21"/>
        </w:rPr>
      </w:pPr>
      <w:bookmarkStart w:id="325" w:name="_Toc351203598"/>
      <w:bookmarkStart w:id="326" w:name="_Toc337558815"/>
      <w:r>
        <w:rPr>
          <w:rFonts w:hint="eastAsia" w:ascii="宋体" w:hAnsi="宋体" w:eastAsia="宋体" w:cs="宋体"/>
          <w:b w:val="0"/>
          <w:color w:val="auto"/>
          <w:sz w:val="21"/>
          <w:szCs w:val="21"/>
        </w:rPr>
        <w:t>15. 缺陷责任与保修</w:t>
      </w:r>
      <w:bookmarkEnd w:id="325"/>
    </w:p>
    <w:bookmarkEnd w:id="315"/>
    <w:bookmarkEnd w:id="316"/>
    <w:bookmarkEnd w:id="326"/>
    <w:p>
      <w:pPr>
        <w:pStyle w:val="5"/>
        <w:spacing w:before="120" w:after="120" w:line="360" w:lineRule="auto"/>
        <w:ind w:firstLine="420" w:firstLineChars="200"/>
        <w:rPr>
          <w:rFonts w:hint="eastAsia" w:ascii="宋体" w:hAnsi="宋体" w:eastAsia="宋体" w:cs="宋体"/>
          <w:b w:val="0"/>
          <w:color w:val="auto"/>
          <w:sz w:val="21"/>
          <w:szCs w:val="21"/>
        </w:rPr>
      </w:pPr>
      <w:bookmarkStart w:id="327" w:name="_Toc351203599"/>
      <w:bookmarkStart w:id="328" w:name="_Toc337558816"/>
      <w:bookmarkStart w:id="329" w:name="_Toc296503114"/>
      <w:bookmarkStart w:id="330" w:name="_Toc296346615"/>
      <w:r>
        <w:rPr>
          <w:rFonts w:hint="eastAsia" w:ascii="宋体" w:hAnsi="宋体" w:eastAsia="宋体" w:cs="宋体"/>
          <w:b w:val="0"/>
          <w:color w:val="auto"/>
          <w:sz w:val="21"/>
          <w:szCs w:val="21"/>
        </w:rPr>
        <w:t>15.1 工程保修的原则</w:t>
      </w:r>
      <w:bookmarkEnd w:id="327"/>
    </w:p>
    <w:bookmarkEnd w:id="328"/>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在工程移交发包人后，因承包人原因产生的质量缺陷，承包人应承担质量缺陷责任和保修义务。缺陷责任期届满，承包人仍应按合同约定的工程各部位保修年限承担保修义务。</w:t>
      </w:r>
    </w:p>
    <w:p>
      <w:pPr>
        <w:pStyle w:val="5"/>
        <w:spacing w:before="120" w:after="120" w:line="360" w:lineRule="auto"/>
        <w:ind w:firstLine="420" w:firstLineChars="200"/>
        <w:rPr>
          <w:rFonts w:hint="eastAsia" w:ascii="宋体" w:hAnsi="宋体" w:eastAsia="宋体" w:cs="宋体"/>
          <w:b w:val="0"/>
          <w:color w:val="auto"/>
          <w:sz w:val="21"/>
          <w:szCs w:val="21"/>
        </w:rPr>
      </w:pPr>
      <w:bookmarkStart w:id="331" w:name="_Toc351203600"/>
      <w:bookmarkStart w:id="332" w:name="_Toc337558817"/>
      <w:r>
        <w:rPr>
          <w:rFonts w:hint="eastAsia" w:ascii="宋体" w:hAnsi="宋体" w:eastAsia="宋体" w:cs="宋体"/>
          <w:b w:val="0"/>
          <w:color w:val="auto"/>
          <w:sz w:val="21"/>
          <w:szCs w:val="21"/>
        </w:rPr>
        <w:t>15.2 缺陷责任期</w:t>
      </w:r>
      <w:bookmarkEnd w:id="329"/>
      <w:bookmarkEnd w:id="330"/>
      <w:bookmarkEnd w:id="331"/>
    </w:p>
    <w:bookmarkEnd w:id="332"/>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15.2.1 缺陷责任期从工程通过竣工验收之日起计算，合同当事人应在专用合同条款约定缺陷责任期的具体期限，但该期限最长不超过24个月。</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rPr>
        <w:t>包人延长缺陷责任期，</w:t>
      </w:r>
      <w:r>
        <w:rPr>
          <w:rFonts w:hint="eastAsia" w:ascii="宋体" w:hAnsi="宋体" w:eastAsia="宋体" w:cs="宋体"/>
          <w:color w:val="auto"/>
          <w:kern w:val="0"/>
          <w:sz w:val="21"/>
          <w:szCs w:val="21"/>
        </w:rPr>
        <w:t>并应在原缺陷责任期届满前发出延长通知</w:t>
      </w:r>
      <w:r>
        <w:rPr>
          <w:rFonts w:hint="eastAsia" w:ascii="宋体" w:hAnsi="宋体" w:eastAsia="宋体" w:cs="宋体"/>
          <w:color w:val="auto"/>
          <w:kern w:val="0"/>
          <w:sz w:val="21"/>
          <w:szCs w:val="21"/>
          <w:lang w:eastAsia="zh-CN"/>
        </w:rPr>
        <w:t>。</w:t>
      </w:r>
      <w:r>
        <w:rPr>
          <w:rFonts w:hint="eastAsia" w:ascii="宋体" w:hAnsi="宋体" w:eastAsia="宋体" w:cs="宋体"/>
          <w:bCs/>
          <w:color w:val="auto"/>
          <w:sz w:val="21"/>
          <w:szCs w:val="21"/>
        </w:rPr>
        <w:t>但缺陷责任期</w:t>
      </w:r>
      <w:r>
        <w:rPr>
          <w:rFonts w:hint="eastAsia" w:ascii="宋体" w:hAnsi="宋体" w:eastAsia="宋体" w:cs="宋体"/>
          <w:bCs/>
          <w:color w:val="auto"/>
          <w:sz w:val="21"/>
          <w:szCs w:val="21"/>
          <w:lang w:eastAsia="zh-CN"/>
        </w:rPr>
        <w:t>（含延长部分）</w:t>
      </w:r>
      <w:r>
        <w:rPr>
          <w:rFonts w:hint="eastAsia" w:ascii="宋体" w:hAnsi="宋体" w:eastAsia="宋体" w:cs="宋体"/>
          <w:bCs/>
          <w:color w:val="auto"/>
          <w:sz w:val="21"/>
          <w:szCs w:val="21"/>
        </w:rPr>
        <w:t>最长</w:t>
      </w:r>
      <w:r>
        <w:rPr>
          <w:rFonts w:hint="eastAsia" w:ascii="宋体" w:hAnsi="宋体" w:eastAsia="宋体" w:cs="宋体"/>
          <w:color w:val="auto"/>
          <w:kern w:val="0"/>
          <w:sz w:val="21"/>
          <w:szCs w:val="21"/>
        </w:rPr>
        <w:t>不能超过24个月。</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由他人原因造成的缺陷，发包人负责组织维修，承包人不承担费用，且发包人不得从保证金中扣除费用。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5"/>
        <w:spacing w:before="120" w:after="120" w:line="360" w:lineRule="auto"/>
        <w:ind w:firstLine="420" w:firstLineChars="200"/>
        <w:rPr>
          <w:rFonts w:hint="eastAsia" w:ascii="宋体" w:hAnsi="宋体" w:eastAsia="宋体" w:cs="宋体"/>
          <w:b w:val="0"/>
          <w:color w:val="auto"/>
          <w:sz w:val="21"/>
          <w:szCs w:val="21"/>
        </w:rPr>
      </w:pPr>
      <w:bookmarkStart w:id="333" w:name="_Toc351203601"/>
      <w:bookmarkStart w:id="334" w:name="_Toc337558818"/>
      <w:bookmarkStart w:id="335" w:name="_Toc296346616"/>
      <w:bookmarkStart w:id="336" w:name="_Toc296503115"/>
      <w:r>
        <w:rPr>
          <w:rFonts w:hint="eastAsia" w:ascii="宋体" w:hAnsi="宋体" w:eastAsia="宋体" w:cs="宋体"/>
          <w:b w:val="0"/>
          <w:color w:val="auto"/>
          <w:sz w:val="21"/>
          <w:szCs w:val="21"/>
        </w:rPr>
        <w:t>15.3 质量保证金</w:t>
      </w:r>
      <w:bookmarkEnd w:id="333"/>
    </w:p>
    <w:bookmarkEnd w:id="334"/>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经合同当事人协商一致扣留质量保证金的，应在专用合同条款中予以明确。</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在工程项目竣工前，承包人已经提供履约担保的，发包人不得同时预留工程质量保证金。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15.3.1 承包人提供质量保证金的方式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承包人提供质量保证金有以下三种方式：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（1）质量保证金保函；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（2）相应比例的工程款；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除专用合同条款另有约定外，质量保证金原则上采用上述第（1）种方式。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15.3.2 质量保证金的扣留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质量保证金的扣留有以下三种方式：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w:t>
      </w:r>
      <w:bookmarkStart w:id="337" w:name="#go6"/>
      <w:bookmarkEnd w:id="337"/>
      <w:r>
        <w:rPr>
          <w:rFonts w:hint="eastAsia" w:ascii="宋体" w:hAnsi="宋体" w:eastAsia="宋体" w:cs="宋体"/>
          <w:color w:val="auto"/>
          <w:kern w:val="0"/>
          <w:sz w:val="21"/>
          <w:szCs w:val="21"/>
        </w:rPr>
        <w:t>程竣工结算时一次性扣留质量保证金；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（3）双方约定的其他扣留方式。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除专用合同条款另有约定外，质量保证金的扣留原则上采用上述第（1）种方式。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w:t>
      </w:r>
      <w:bookmarkStart w:id="338" w:name="#go4"/>
      <w:bookmarkEnd w:id="338"/>
      <w:r>
        <w:rPr>
          <w:rFonts w:hint="eastAsia" w:ascii="宋体" w:hAnsi="宋体" w:eastAsia="宋体" w:cs="宋体"/>
          <w:color w:val="auto"/>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发包人在退还质量保证金的同时按照中国人民银行发布的同期同类贷款基准利率支付利息。</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15.3.3 </w:t>
      </w:r>
      <w:r>
        <w:rPr>
          <w:rFonts w:hint="eastAsia" w:ascii="宋体" w:hAnsi="宋体" w:eastAsia="宋体" w:cs="宋体"/>
          <w:color w:val="auto"/>
          <w:sz w:val="21"/>
          <w:szCs w:val="21"/>
        </w:rPr>
        <w:t>质量保证金</w:t>
      </w:r>
      <w:r>
        <w:rPr>
          <w:rFonts w:hint="eastAsia" w:ascii="宋体" w:hAnsi="宋体" w:eastAsia="宋体" w:cs="宋体"/>
          <w:color w:val="auto"/>
          <w:kern w:val="0"/>
          <w:sz w:val="21"/>
          <w:szCs w:val="21"/>
        </w:rPr>
        <w:t>的退还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缺陷责任期内，承包人认真履行合同约定的责任，到期后，承包人可向发包人申请返还保证金。</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发包人和承包人对保证金预留、返还以及工程维修质量、费用有争议的，按本合同第20条约定的争议和纠纷解决程序处理。</w:t>
      </w:r>
    </w:p>
    <w:p>
      <w:pPr>
        <w:pStyle w:val="5"/>
        <w:spacing w:before="120" w:after="120" w:line="360" w:lineRule="auto"/>
        <w:ind w:firstLine="420" w:firstLineChars="200"/>
        <w:rPr>
          <w:rFonts w:hint="eastAsia" w:ascii="宋体" w:hAnsi="宋体" w:eastAsia="宋体" w:cs="宋体"/>
          <w:b w:val="0"/>
          <w:color w:val="auto"/>
          <w:sz w:val="21"/>
          <w:szCs w:val="21"/>
        </w:rPr>
      </w:pPr>
      <w:bookmarkStart w:id="339" w:name="_Toc351203602"/>
      <w:bookmarkStart w:id="340" w:name="_Toc337558819"/>
      <w:r>
        <w:rPr>
          <w:rFonts w:hint="eastAsia" w:ascii="宋体" w:hAnsi="宋体" w:eastAsia="宋体" w:cs="宋体"/>
          <w:b w:val="0"/>
          <w:color w:val="auto"/>
          <w:sz w:val="21"/>
          <w:szCs w:val="21"/>
        </w:rPr>
        <w:t>15.4 保修</w:t>
      </w:r>
      <w:bookmarkEnd w:id="339"/>
    </w:p>
    <w:bookmarkEnd w:id="335"/>
    <w:bookmarkEnd w:id="336"/>
    <w:bookmarkEnd w:id="340"/>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15.4.1保修责任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发包人未经竣工验收擅自使用工程的，保修期自</w:t>
      </w:r>
      <w:r>
        <w:rPr>
          <w:rFonts w:hint="eastAsia" w:ascii="宋体" w:hAnsi="宋体" w:eastAsia="宋体" w:cs="宋体"/>
          <w:color w:val="auto"/>
          <w:kern w:val="0"/>
          <w:sz w:val="21"/>
          <w:szCs w:val="21"/>
        </w:rPr>
        <w:t>转移占有之日起算</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15.4.2 修复费用</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保修期内，修复的费用按照以下约定处理：</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15.4.3 修复通知</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15.4.4 未能修复</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15.4.5 承包人出入权</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4"/>
        <w:spacing w:before="120" w:after="120" w:line="360" w:lineRule="auto"/>
        <w:rPr>
          <w:rFonts w:hint="eastAsia" w:ascii="宋体" w:hAnsi="宋体" w:eastAsia="宋体" w:cs="宋体"/>
          <w:b w:val="0"/>
          <w:color w:val="auto"/>
          <w:sz w:val="21"/>
          <w:szCs w:val="21"/>
        </w:rPr>
      </w:pPr>
      <w:bookmarkStart w:id="341" w:name="_Toc351203603"/>
      <w:bookmarkStart w:id="342" w:name="_Toc337558820"/>
      <w:r>
        <w:rPr>
          <w:rFonts w:hint="eastAsia" w:ascii="宋体" w:hAnsi="宋体" w:eastAsia="宋体" w:cs="宋体"/>
          <w:b w:val="0"/>
          <w:color w:val="auto"/>
          <w:sz w:val="21"/>
          <w:szCs w:val="21"/>
        </w:rPr>
        <w:t>16. 违约</w:t>
      </w:r>
      <w:bookmarkEnd w:id="341"/>
    </w:p>
    <w:bookmarkEnd w:id="342"/>
    <w:p>
      <w:pPr>
        <w:pStyle w:val="5"/>
        <w:spacing w:before="120" w:after="120" w:line="360" w:lineRule="auto"/>
        <w:ind w:firstLine="420" w:firstLineChars="200"/>
        <w:rPr>
          <w:rFonts w:hint="eastAsia" w:ascii="宋体" w:hAnsi="宋体" w:eastAsia="宋体" w:cs="宋体"/>
          <w:b w:val="0"/>
          <w:color w:val="auto"/>
          <w:sz w:val="21"/>
          <w:szCs w:val="21"/>
        </w:rPr>
      </w:pPr>
      <w:bookmarkStart w:id="343" w:name="_Toc296503129"/>
      <w:bookmarkStart w:id="344" w:name="_Toc296346630"/>
      <w:bookmarkStart w:id="345" w:name="_Toc351203604"/>
      <w:bookmarkStart w:id="346" w:name="_Toc337558821"/>
      <w:r>
        <w:rPr>
          <w:rFonts w:hint="eastAsia" w:ascii="宋体" w:hAnsi="宋体" w:eastAsia="宋体" w:cs="宋体"/>
          <w:b w:val="0"/>
          <w:color w:val="auto"/>
          <w:sz w:val="21"/>
          <w:szCs w:val="21"/>
        </w:rPr>
        <w:t>16.1 发</w:t>
      </w:r>
      <w:bookmarkEnd w:id="343"/>
      <w:bookmarkEnd w:id="344"/>
      <w:r>
        <w:rPr>
          <w:rFonts w:hint="eastAsia" w:ascii="宋体" w:hAnsi="宋体" w:eastAsia="宋体" w:cs="宋体"/>
          <w:b w:val="0"/>
          <w:color w:val="auto"/>
          <w:sz w:val="21"/>
          <w:szCs w:val="21"/>
        </w:rPr>
        <w:t>包人违约</w:t>
      </w:r>
      <w:bookmarkEnd w:id="345"/>
    </w:p>
    <w:bookmarkEnd w:id="346"/>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16.1.1 发包人违约的情形</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在合同履行过程中发生的下列情形，属于发包人违约：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（1）因发包人原因未能在计划开工日期前7天内下达开工通知的；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（7）发包人明确表示或者以其行为表明不履行合同主要义务的；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（8）发包人未能按照合同约定履行其他义务的。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16.1.2 发包人违约的责任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16.1.3 因发包人违约解除合同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16.1.4 因发包人违约解除合同后的付款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承包人按照本款约定解除合同的，发包人应在解除合同后28天内支付下列款项，并解除履约担保：</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（1）合同解除前所完成工作的价款；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（2）承包人为工程施工订购并已付款的材料、工程设备和其他物品的价款；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（3）承包人撤离施工现场以及遣散承包人人员的款项；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（4）按照合同约定在合同解除前应支付的违约金；</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（5）按照合同约定应当支付给承包人的其他款项；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（6）按照合同约定应退还的质量保证金；</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（7）因解除合同给承包人造成的损失。</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合同当事人未能就解除合同后的结清达成一致的，按照第20条〔争议解决〕的约定处理。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承包人应妥善做好已完工程和与工程有关的已购材料、工程设备的保护和移交工作，并将施工设备和人员撤出施工现场，发包人应为承包人撤出提供必要条件。</w:t>
      </w:r>
    </w:p>
    <w:p>
      <w:pPr>
        <w:pStyle w:val="5"/>
        <w:spacing w:before="120" w:after="120" w:line="360" w:lineRule="auto"/>
        <w:ind w:firstLine="420" w:firstLineChars="200"/>
        <w:rPr>
          <w:rFonts w:hint="eastAsia" w:ascii="宋体" w:hAnsi="宋体" w:eastAsia="宋体" w:cs="宋体"/>
          <w:b w:val="0"/>
          <w:color w:val="auto"/>
          <w:sz w:val="21"/>
          <w:szCs w:val="21"/>
        </w:rPr>
      </w:pPr>
      <w:bookmarkStart w:id="347" w:name="_Toc351203605"/>
      <w:bookmarkStart w:id="348" w:name="_Toc337558822"/>
      <w:bookmarkStart w:id="349" w:name="_Toc296346632"/>
      <w:bookmarkStart w:id="350" w:name="_Toc296503131"/>
      <w:r>
        <w:rPr>
          <w:rFonts w:hint="eastAsia" w:ascii="宋体" w:hAnsi="宋体" w:eastAsia="宋体" w:cs="宋体"/>
          <w:b w:val="0"/>
          <w:color w:val="auto"/>
          <w:sz w:val="21"/>
          <w:szCs w:val="21"/>
        </w:rPr>
        <w:t>16.2 承包人违约</w:t>
      </w:r>
      <w:bookmarkEnd w:id="347"/>
    </w:p>
    <w:bookmarkEnd w:id="348"/>
    <w:bookmarkEnd w:id="349"/>
    <w:bookmarkEnd w:id="350"/>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在合同履行过程中发生的下列情形，属于承包人违约：</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（1）承包人违反合同约定进行转包或违法分包的；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（2）承包人违反合同约定采购和使用不合格的材料和工程设备的；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（3）因承包人原因导致工程质量不符合合同要求的；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（4）承包人违反第8.9款〔材料与设备专用要求〕的约定，未经批准，私自将已按照合同约定进入施工现场的材料或设备撤离施工现场的；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（5）承包人未能按施工进度计划及时完成合同约定的工作，造成工期延误的；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（6）承包人在缺陷责任期及保修期内，未能在合理期限对工程缺陷进行修复，或拒绝按发包人要求进行修复的；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（7）承包人明确表示或者以其行为表明不履行合同主要义务的；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（8）承包人未能按照合同约定履行其他义务的。</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承包人发生除本项第（7）目约定以外的其他违约情况时，监理人可向承包人发出整改通知，要求其在指定的期限内改正。</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 承包人违约的责任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16.2.3 因承包人违约解除合同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16.2.4因承包人违约解除合同后的处理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因承包人原因导致合同解除的，则合同当事人应在合同解除后28天内完成估价、付款和清算，并按以下约定执行：</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（1）合同解除后，按第4.4款〔商定或确定〕商定或确定承包人实际完成工作对应的合同价款，以及承包人已提供的材料、工程设备、施工设备和临时工程等的价值；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（2）合同解除后，承包人应支付的违约金；</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（3）合同解除后，因解除合同给发包人造成的损失；</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（5）发包人和承包人应在合同解除后进行清算，出具最终结清付款证书，结清全部款项。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16.2.5采购合同权益转让</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5"/>
        <w:spacing w:before="120" w:after="120" w:line="360" w:lineRule="auto"/>
        <w:ind w:firstLine="420" w:firstLineChars="200"/>
        <w:rPr>
          <w:rFonts w:hint="eastAsia" w:ascii="宋体" w:hAnsi="宋体" w:eastAsia="宋体" w:cs="宋体"/>
          <w:b w:val="0"/>
          <w:color w:val="auto"/>
          <w:sz w:val="21"/>
          <w:szCs w:val="21"/>
        </w:rPr>
      </w:pPr>
      <w:bookmarkStart w:id="351" w:name="_Toc351203606"/>
      <w:r>
        <w:rPr>
          <w:rFonts w:hint="eastAsia" w:ascii="宋体" w:hAnsi="宋体" w:eastAsia="宋体" w:cs="宋体"/>
          <w:b w:val="0"/>
          <w:color w:val="auto"/>
          <w:sz w:val="21"/>
          <w:szCs w:val="21"/>
        </w:rPr>
        <w:t>16.3 第三人造成的违约</w:t>
      </w:r>
      <w:bookmarkEnd w:id="351"/>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在履行合同过程中，一方当事人因第三人的原因造成违约的，应当向对方当事人承担违约责任。一方当事人和第三人之间的纠纷，依照法律规定或者按照约定解决。</w:t>
      </w:r>
    </w:p>
    <w:p>
      <w:pPr>
        <w:pStyle w:val="4"/>
        <w:spacing w:before="120" w:after="120" w:line="360" w:lineRule="auto"/>
        <w:rPr>
          <w:rFonts w:hint="eastAsia" w:ascii="宋体" w:hAnsi="宋体" w:eastAsia="宋体" w:cs="宋体"/>
          <w:b w:val="0"/>
          <w:color w:val="auto"/>
          <w:sz w:val="21"/>
          <w:szCs w:val="21"/>
        </w:rPr>
      </w:pPr>
      <w:bookmarkStart w:id="352" w:name="_Toc351203607"/>
      <w:bookmarkStart w:id="353" w:name="_Toc337558823"/>
      <w:bookmarkStart w:id="354" w:name="_Toc296503116"/>
      <w:bookmarkStart w:id="355" w:name="_Toc296346617"/>
      <w:r>
        <w:rPr>
          <w:rFonts w:hint="eastAsia" w:ascii="宋体" w:hAnsi="宋体" w:eastAsia="宋体" w:cs="宋体"/>
          <w:b w:val="0"/>
          <w:color w:val="auto"/>
          <w:sz w:val="21"/>
          <w:szCs w:val="21"/>
        </w:rPr>
        <w:t>17. 不可抗力</w:t>
      </w:r>
      <w:bookmarkEnd w:id="352"/>
      <w:r>
        <w:rPr>
          <w:rFonts w:hint="eastAsia" w:ascii="宋体" w:hAnsi="宋体" w:eastAsia="宋体" w:cs="宋体"/>
          <w:b w:val="0"/>
          <w:color w:val="auto"/>
          <w:sz w:val="21"/>
          <w:szCs w:val="21"/>
        </w:rPr>
        <w:t xml:space="preserve"> </w:t>
      </w:r>
      <w:bookmarkEnd w:id="353"/>
      <w:bookmarkEnd w:id="354"/>
      <w:bookmarkEnd w:id="355"/>
    </w:p>
    <w:p>
      <w:pPr>
        <w:pStyle w:val="5"/>
        <w:spacing w:before="120" w:after="120" w:line="360" w:lineRule="auto"/>
        <w:ind w:firstLine="420" w:firstLineChars="200"/>
        <w:rPr>
          <w:rFonts w:hint="eastAsia" w:ascii="宋体" w:hAnsi="宋体" w:eastAsia="宋体" w:cs="宋体"/>
          <w:b w:val="0"/>
          <w:color w:val="auto"/>
          <w:sz w:val="21"/>
          <w:szCs w:val="21"/>
        </w:rPr>
      </w:pPr>
      <w:bookmarkStart w:id="356" w:name="_Toc351203608"/>
      <w:bookmarkStart w:id="357" w:name="_Toc337558824"/>
      <w:bookmarkStart w:id="358" w:name="_Toc296503117"/>
      <w:bookmarkStart w:id="359" w:name="_Toc296346618"/>
      <w:r>
        <w:rPr>
          <w:rFonts w:hint="eastAsia" w:ascii="宋体" w:hAnsi="宋体" w:eastAsia="宋体" w:cs="宋体"/>
          <w:b w:val="0"/>
          <w:color w:val="auto"/>
          <w:sz w:val="21"/>
          <w:szCs w:val="21"/>
        </w:rPr>
        <w:t>17.1 不可抗力的确认</w:t>
      </w:r>
      <w:bookmarkEnd w:id="356"/>
    </w:p>
    <w:bookmarkEnd w:id="357"/>
    <w:bookmarkEnd w:id="358"/>
    <w:bookmarkEnd w:id="35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5"/>
        <w:spacing w:before="120" w:after="120" w:line="360" w:lineRule="auto"/>
        <w:ind w:firstLine="420" w:firstLineChars="200"/>
        <w:rPr>
          <w:rFonts w:hint="eastAsia" w:ascii="宋体" w:hAnsi="宋体" w:eastAsia="宋体" w:cs="宋体"/>
          <w:b w:val="0"/>
          <w:color w:val="auto"/>
          <w:sz w:val="21"/>
          <w:szCs w:val="21"/>
        </w:rPr>
      </w:pPr>
      <w:bookmarkStart w:id="360" w:name="_Toc351203609"/>
      <w:bookmarkStart w:id="361" w:name="_Toc296346619"/>
      <w:bookmarkStart w:id="362" w:name="_Toc337558825"/>
      <w:bookmarkStart w:id="363" w:name="_Toc296503118"/>
      <w:r>
        <w:rPr>
          <w:rFonts w:hint="eastAsia" w:ascii="宋体" w:hAnsi="宋体" w:eastAsia="宋体" w:cs="宋体"/>
          <w:b w:val="0"/>
          <w:color w:val="auto"/>
          <w:sz w:val="21"/>
          <w:szCs w:val="21"/>
        </w:rPr>
        <w:t>17.2 不可抗力的通知</w:t>
      </w:r>
      <w:bookmarkEnd w:id="360"/>
    </w:p>
    <w:bookmarkEnd w:id="361"/>
    <w:bookmarkEnd w:id="362"/>
    <w:bookmarkEnd w:id="36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5"/>
        <w:spacing w:before="120" w:after="120" w:line="360" w:lineRule="auto"/>
        <w:ind w:firstLine="420" w:firstLineChars="200"/>
        <w:rPr>
          <w:rFonts w:hint="eastAsia" w:ascii="宋体" w:hAnsi="宋体" w:eastAsia="宋体" w:cs="宋体"/>
          <w:b w:val="0"/>
          <w:color w:val="auto"/>
          <w:sz w:val="21"/>
          <w:szCs w:val="21"/>
        </w:rPr>
      </w:pPr>
      <w:bookmarkStart w:id="364" w:name="_Toc351203610"/>
      <w:bookmarkStart w:id="365" w:name="_Toc296346620"/>
      <w:bookmarkStart w:id="366" w:name="_Toc337558826"/>
      <w:bookmarkStart w:id="367" w:name="_Toc296503119"/>
      <w:r>
        <w:rPr>
          <w:rFonts w:hint="eastAsia" w:ascii="宋体" w:hAnsi="宋体" w:eastAsia="宋体" w:cs="宋体"/>
          <w:b w:val="0"/>
          <w:color w:val="auto"/>
          <w:sz w:val="21"/>
          <w:szCs w:val="21"/>
        </w:rPr>
        <w:t>17.3 不可抗力后果的承担</w:t>
      </w:r>
      <w:bookmarkEnd w:id="364"/>
    </w:p>
    <w:bookmarkEnd w:id="365"/>
    <w:bookmarkEnd w:id="366"/>
    <w:bookmarkEnd w:id="36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17.3.2 不可抗力导致的人员伤亡、财产损失、费用增加和（或）工期延误等后果，由合同当事人按以下原则承担：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（2）承包人施工设备的损坏由承包人承担；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（3）发包人和承包人承担各自人员伤亡和财产的损失；</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（5）因不可抗力引起或将引起工期延误，发包人要求赶工的，由此增加的赶工费用由发包人承担；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（6）承包人在停工期间按照发包人要求照管、清理和修复工程的费用由发包人承担。</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因合同一方迟延履行合同义务，在迟延履行期间遭遇不可抗力的，不免除其违约责任。</w:t>
      </w:r>
    </w:p>
    <w:p>
      <w:pPr>
        <w:pStyle w:val="5"/>
        <w:spacing w:before="120" w:after="120" w:line="360" w:lineRule="auto"/>
        <w:ind w:firstLine="420" w:firstLineChars="200"/>
        <w:rPr>
          <w:rFonts w:hint="eastAsia" w:ascii="宋体" w:hAnsi="宋体" w:eastAsia="宋体" w:cs="宋体"/>
          <w:b w:val="0"/>
          <w:color w:val="auto"/>
          <w:sz w:val="21"/>
          <w:szCs w:val="21"/>
        </w:rPr>
      </w:pPr>
      <w:bookmarkStart w:id="368" w:name="_Toc351203611"/>
      <w:bookmarkStart w:id="369" w:name="_Toc337558827"/>
      <w:r>
        <w:rPr>
          <w:rFonts w:hint="eastAsia" w:ascii="宋体" w:hAnsi="宋体" w:eastAsia="宋体" w:cs="宋体"/>
          <w:b w:val="0"/>
          <w:color w:val="auto"/>
          <w:sz w:val="21"/>
          <w:szCs w:val="21"/>
        </w:rPr>
        <w:t>17.4 因不可抗力解除合同</w:t>
      </w:r>
      <w:bookmarkEnd w:id="368"/>
    </w:p>
    <w:bookmarkEnd w:id="369"/>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（1）合同解除前承包人已完成工作的价款；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（2）承包人为工程订购的并已交付给承包人，或承包人有责任接受交付的材料、工程设备和其他物品的价款；</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（3）发包人要求承包人退货或解除订货合同而产生的费用，或因不能退货或解除合同而产生的损失；</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（4）承包人撤离施工现场以及遣散承包人人员的费用；</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（5）按照合同约定在合同解除前应支付给承包人的其他款项；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（6）扣减承包人按照合同约定应向发包人支付的款项；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（7）双方商定或确定的其他款项。</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除专用合同条款另有约定外，合同解除后，发包人应在商定或确定上述款项后28天内完成上述款项的支付。</w:t>
      </w:r>
    </w:p>
    <w:p>
      <w:pPr>
        <w:pStyle w:val="4"/>
        <w:spacing w:before="120" w:after="120" w:line="360" w:lineRule="auto"/>
        <w:rPr>
          <w:rFonts w:hint="eastAsia" w:ascii="宋体" w:hAnsi="宋体" w:eastAsia="宋体" w:cs="宋体"/>
          <w:b w:val="0"/>
          <w:color w:val="auto"/>
          <w:sz w:val="21"/>
          <w:szCs w:val="21"/>
        </w:rPr>
      </w:pPr>
      <w:bookmarkStart w:id="370" w:name="_Toc351203612"/>
      <w:bookmarkStart w:id="371" w:name="_Toc296503120"/>
      <w:bookmarkStart w:id="372" w:name="_Toc296346621"/>
      <w:bookmarkStart w:id="373" w:name="_Toc337558828"/>
      <w:r>
        <w:rPr>
          <w:rFonts w:hint="eastAsia" w:ascii="宋体" w:hAnsi="宋体" w:eastAsia="宋体" w:cs="宋体"/>
          <w:b w:val="0"/>
          <w:color w:val="auto"/>
          <w:sz w:val="21"/>
          <w:szCs w:val="21"/>
        </w:rPr>
        <w:t>18. 保险</w:t>
      </w:r>
      <w:bookmarkEnd w:id="370"/>
    </w:p>
    <w:bookmarkEnd w:id="371"/>
    <w:bookmarkEnd w:id="372"/>
    <w:bookmarkEnd w:id="373"/>
    <w:p>
      <w:pPr>
        <w:pStyle w:val="5"/>
        <w:spacing w:before="120" w:after="120" w:line="360" w:lineRule="auto"/>
        <w:ind w:firstLine="420" w:firstLineChars="200"/>
        <w:rPr>
          <w:rFonts w:hint="eastAsia" w:ascii="宋体" w:hAnsi="宋体" w:eastAsia="宋体" w:cs="宋体"/>
          <w:b w:val="0"/>
          <w:color w:val="auto"/>
          <w:sz w:val="21"/>
          <w:szCs w:val="21"/>
        </w:rPr>
      </w:pPr>
      <w:bookmarkStart w:id="374" w:name="_Toc351203613"/>
      <w:bookmarkStart w:id="375" w:name="_Toc296503121"/>
      <w:bookmarkStart w:id="376" w:name="_Toc337558829"/>
      <w:bookmarkStart w:id="377" w:name="_Toc296346622"/>
      <w:r>
        <w:rPr>
          <w:rFonts w:hint="eastAsia" w:ascii="宋体" w:hAnsi="宋体" w:eastAsia="宋体" w:cs="宋体"/>
          <w:b w:val="0"/>
          <w:color w:val="auto"/>
          <w:sz w:val="21"/>
          <w:szCs w:val="21"/>
        </w:rPr>
        <w:t>18.1 工程保险</w:t>
      </w:r>
      <w:bookmarkEnd w:id="374"/>
    </w:p>
    <w:bookmarkEnd w:id="375"/>
    <w:bookmarkEnd w:id="376"/>
    <w:bookmarkEnd w:id="37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除专用合同条款另有约定外，发包人应投保建筑工程一切险或安装工程一切险；发包人委托承包人投保的，因投保产生的保险费和其他相关费用由发包人承担。</w:t>
      </w:r>
    </w:p>
    <w:p>
      <w:pPr>
        <w:pStyle w:val="5"/>
        <w:spacing w:before="120" w:after="120" w:line="360" w:lineRule="auto"/>
        <w:ind w:firstLine="420" w:firstLineChars="200"/>
        <w:rPr>
          <w:rFonts w:hint="eastAsia" w:ascii="宋体" w:hAnsi="宋体" w:eastAsia="宋体" w:cs="宋体"/>
          <w:b w:val="0"/>
          <w:color w:val="auto"/>
          <w:sz w:val="21"/>
          <w:szCs w:val="21"/>
        </w:rPr>
      </w:pPr>
      <w:bookmarkStart w:id="378" w:name="_Toc351203614"/>
      <w:bookmarkStart w:id="379" w:name="_Toc296503122"/>
      <w:bookmarkStart w:id="380" w:name="_Toc296346623"/>
      <w:bookmarkStart w:id="381" w:name="_Toc337558830"/>
      <w:r>
        <w:rPr>
          <w:rFonts w:hint="eastAsia" w:ascii="宋体" w:hAnsi="宋体" w:eastAsia="宋体" w:cs="宋体"/>
          <w:b w:val="0"/>
          <w:color w:val="auto"/>
          <w:sz w:val="21"/>
          <w:szCs w:val="21"/>
        </w:rPr>
        <w:t>18.2 工伤保险</w:t>
      </w:r>
      <w:bookmarkEnd w:id="378"/>
    </w:p>
    <w:bookmarkEnd w:id="379"/>
    <w:bookmarkEnd w:id="380"/>
    <w:bookmarkEnd w:id="38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18.2.2 承包人应依照法律规定参加工伤保险，并为其履行合同的全部员工办理工伤保险，缴纳工伤保险费，并要求分包人及由承包人为履行合同聘请的第三方依法参加工伤保险。</w:t>
      </w:r>
    </w:p>
    <w:p>
      <w:pPr>
        <w:pStyle w:val="5"/>
        <w:spacing w:before="120" w:after="120" w:line="360" w:lineRule="auto"/>
        <w:ind w:firstLine="420" w:firstLineChars="200"/>
        <w:rPr>
          <w:rFonts w:hint="eastAsia" w:ascii="宋体" w:hAnsi="宋体" w:eastAsia="宋体" w:cs="宋体"/>
          <w:b w:val="0"/>
          <w:color w:val="auto"/>
          <w:sz w:val="21"/>
          <w:szCs w:val="21"/>
        </w:rPr>
      </w:pPr>
      <w:bookmarkStart w:id="382" w:name="_Toc351203615"/>
      <w:bookmarkStart w:id="383" w:name="_Toc296346626"/>
      <w:bookmarkStart w:id="384" w:name="_Toc296503125"/>
      <w:bookmarkStart w:id="385" w:name="_Toc337558831"/>
      <w:r>
        <w:rPr>
          <w:rFonts w:hint="eastAsia" w:ascii="宋体" w:hAnsi="宋体" w:eastAsia="宋体" w:cs="宋体"/>
          <w:b w:val="0"/>
          <w:color w:val="auto"/>
          <w:sz w:val="21"/>
          <w:szCs w:val="21"/>
        </w:rPr>
        <w:t>18.3其他保险</w:t>
      </w:r>
      <w:bookmarkEnd w:id="382"/>
    </w:p>
    <w:bookmarkEnd w:id="383"/>
    <w:bookmarkEnd w:id="384"/>
    <w:bookmarkEnd w:id="38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除专用合同条款另有约定外，承包人应为其施工设备等办理财产保险。</w:t>
      </w:r>
    </w:p>
    <w:p>
      <w:pPr>
        <w:pStyle w:val="5"/>
        <w:spacing w:before="120" w:after="120" w:line="360" w:lineRule="auto"/>
        <w:ind w:firstLine="420" w:firstLineChars="200"/>
        <w:rPr>
          <w:rFonts w:hint="eastAsia" w:ascii="宋体" w:hAnsi="宋体" w:eastAsia="宋体" w:cs="宋体"/>
          <w:b w:val="0"/>
          <w:color w:val="auto"/>
          <w:sz w:val="21"/>
          <w:szCs w:val="21"/>
        </w:rPr>
      </w:pPr>
      <w:bookmarkStart w:id="386" w:name="_Toc351203616"/>
      <w:r>
        <w:rPr>
          <w:rFonts w:hint="eastAsia" w:ascii="宋体" w:hAnsi="宋体" w:eastAsia="宋体" w:cs="宋体"/>
          <w:b w:val="0"/>
          <w:color w:val="auto"/>
          <w:sz w:val="21"/>
          <w:szCs w:val="21"/>
        </w:rPr>
        <w:t>18.4持续保险</w:t>
      </w:r>
      <w:bookmarkEnd w:id="386"/>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合同当事人应与保险人保持联系，使保险人能够随时了解工程实施中的变动，并确保按保险合同条款要求持续保险。</w:t>
      </w:r>
    </w:p>
    <w:p>
      <w:pPr>
        <w:pStyle w:val="5"/>
        <w:spacing w:before="120" w:after="120" w:line="360" w:lineRule="auto"/>
        <w:ind w:firstLine="420" w:firstLineChars="200"/>
        <w:rPr>
          <w:rFonts w:hint="eastAsia" w:ascii="宋体" w:hAnsi="宋体" w:eastAsia="宋体" w:cs="宋体"/>
          <w:b w:val="0"/>
          <w:color w:val="auto"/>
          <w:sz w:val="21"/>
          <w:szCs w:val="21"/>
        </w:rPr>
      </w:pPr>
      <w:bookmarkStart w:id="387" w:name="_Toc351203617"/>
      <w:bookmarkStart w:id="388" w:name="_Toc337558832"/>
      <w:bookmarkStart w:id="389" w:name="_Toc296503126"/>
      <w:bookmarkStart w:id="390" w:name="_Toc296346627"/>
      <w:r>
        <w:rPr>
          <w:rFonts w:hint="eastAsia" w:ascii="宋体" w:hAnsi="宋体" w:eastAsia="宋体" w:cs="宋体"/>
          <w:b w:val="0"/>
          <w:color w:val="auto"/>
          <w:sz w:val="21"/>
          <w:szCs w:val="21"/>
        </w:rPr>
        <w:t>18.5 保险凭证</w:t>
      </w:r>
      <w:bookmarkEnd w:id="387"/>
    </w:p>
    <w:bookmarkEnd w:id="388"/>
    <w:bookmarkEnd w:id="389"/>
    <w:bookmarkEnd w:id="390"/>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合同当事人应及时向另一方当事人提交其已投保的各项保险的凭证和保险单复印件。</w:t>
      </w:r>
    </w:p>
    <w:p>
      <w:pPr>
        <w:pStyle w:val="5"/>
        <w:spacing w:before="120" w:after="120" w:line="360" w:lineRule="auto"/>
        <w:ind w:firstLine="420" w:firstLineChars="200"/>
        <w:rPr>
          <w:rFonts w:hint="eastAsia" w:ascii="宋体" w:hAnsi="宋体" w:eastAsia="宋体" w:cs="宋体"/>
          <w:b w:val="0"/>
          <w:color w:val="auto"/>
          <w:sz w:val="21"/>
          <w:szCs w:val="21"/>
        </w:rPr>
      </w:pPr>
      <w:bookmarkStart w:id="391" w:name="_Toc351203618"/>
      <w:bookmarkStart w:id="392" w:name="_Toc337558833"/>
      <w:bookmarkStart w:id="393" w:name="_Toc296503127"/>
      <w:bookmarkStart w:id="394" w:name="_Toc296346628"/>
      <w:r>
        <w:rPr>
          <w:rFonts w:hint="eastAsia" w:ascii="宋体" w:hAnsi="宋体" w:eastAsia="宋体" w:cs="宋体"/>
          <w:b w:val="0"/>
          <w:color w:val="auto"/>
          <w:sz w:val="21"/>
          <w:szCs w:val="21"/>
        </w:rPr>
        <w:t>18.6 未按约定投保的补救</w:t>
      </w:r>
      <w:bookmarkEnd w:id="391"/>
    </w:p>
    <w:bookmarkEnd w:id="392"/>
    <w:bookmarkEnd w:id="393"/>
    <w:bookmarkEnd w:id="39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18.6.2承包人未按合同约定办理保险，或未能使保险持续有效的，则发包人可代为办理，所需费用由承包人承担。承包人未按合同约定办理保险，导致未能得到足额赔偿的，由承包人负责补足。</w:t>
      </w:r>
    </w:p>
    <w:p>
      <w:pPr>
        <w:pStyle w:val="5"/>
        <w:spacing w:before="120" w:after="120" w:line="360" w:lineRule="auto"/>
        <w:ind w:firstLine="420" w:firstLineChars="200"/>
        <w:rPr>
          <w:rFonts w:hint="eastAsia" w:ascii="宋体" w:hAnsi="宋体" w:eastAsia="宋体" w:cs="宋体"/>
          <w:b w:val="0"/>
          <w:color w:val="auto"/>
          <w:sz w:val="21"/>
          <w:szCs w:val="21"/>
        </w:rPr>
      </w:pPr>
      <w:bookmarkStart w:id="395" w:name="_Toc351203619"/>
      <w:bookmarkStart w:id="396" w:name="_Toc337558834"/>
      <w:r>
        <w:rPr>
          <w:rFonts w:hint="eastAsia" w:ascii="宋体" w:hAnsi="宋体" w:eastAsia="宋体" w:cs="宋体"/>
          <w:b w:val="0"/>
          <w:color w:val="auto"/>
          <w:sz w:val="21"/>
          <w:szCs w:val="21"/>
        </w:rPr>
        <w:t>18.7 通知义务</w:t>
      </w:r>
      <w:bookmarkEnd w:id="395"/>
    </w:p>
    <w:bookmarkEnd w:id="396"/>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保险事故发生时，投保人应按照保险合同规定的条件和期限及时向保险人报告。发包人和承包人应当在知道保险事故发生后及时通知对方。</w:t>
      </w:r>
    </w:p>
    <w:p>
      <w:pPr>
        <w:pStyle w:val="4"/>
        <w:spacing w:before="120" w:after="120" w:line="360" w:lineRule="auto"/>
        <w:rPr>
          <w:rFonts w:hint="eastAsia" w:ascii="宋体" w:hAnsi="宋体" w:eastAsia="宋体" w:cs="宋体"/>
          <w:b w:val="0"/>
          <w:color w:val="auto"/>
          <w:sz w:val="21"/>
          <w:szCs w:val="21"/>
        </w:rPr>
      </w:pPr>
      <w:bookmarkStart w:id="397" w:name="_Toc351203620"/>
      <w:bookmarkStart w:id="398" w:name="_Toc337558835"/>
      <w:bookmarkStart w:id="399" w:name="_Toc296346641"/>
      <w:bookmarkStart w:id="400" w:name="_Toc296503140"/>
      <w:r>
        <w:rPr>
          <w:rFonts w:hint="eastAsia" w:ascii="宋体" w:hAnsi="宋体" w:eastAsia="宋体" w:cs="宋体"/>
          <w:b w:val="0"/>
          <w:color w:val="auto"/>
          <w:sz w:val="21"/>
          <w:szCs w:val="21"/>
        </w:rPr>
        <w:t>19. 索赔</w:t>
      </w:r>
      <w:bookmarkEnd w:id="397"/>
    </w:p>
    <w:bookmarkEnd w:id="398"/>
    <w:bookmarkEnd w:id="399"/>
    <w:bookmarkEnd w:id="400"/>
    <w:p>
      <w:pPr>
        <w:pStyle w:val="5"/>
        <w:spacing w:before="120" w:after="120" w:line="360" w:lineRule="auto"/>
        <w:ind w:firstLine="420" w:firstLineChars="200"/>
        <w:rPr>
          <w:rFonts w:hint="eastAsia" w:ascii="宋体" w:hAnsi="宋体" w:eastAsia="宋体" w:cs="宋体"/>
          <w:b w:val="0"/>
          <w:color w:val="auto"/>
          <w:sz w:val="21"/>
          <w:szCs w:val="21"/>
        </w:rPr>
      </w:pPr>
      <w:bookmarkStart w:id="401" w:name="_Toc351203621"/>
      <w:bookmarkStart w:id="402" w:name="_Toc337558836"/>
      <w:bookmarkStart w:id="403" w:name="_Toc296503141"/>
      <w:bookmarkStart w:id="404" w:name="_Toc296346642"/>
      <w:r>
        <w:rPr>
          <w:rFonts w:hint="eastAsia" w:ascii="宋体" w:hAnsi="宋体" w:eastAsia="宋体" w:cs="宋体"/>
          <w:b w:val="0"/>
          <w:color w:val="auto"/>
          <w:sz w:val="21"/>
          <w:szCs w:val="21"/>
        </w:rPr>
        <w:t>19.1承包人的索赔</w:t>
      </w:r>
      <w:bookmarkEnd w:id="401"/>
    </w:p>
    <w:bookmarkEnd w:id="402"/>
    <w:bookmarkEnd w:id="403"/>
    <w:bookmarkEnd w:id="404"/>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根据合同约定，承包人认为有权得到追加付款和（或）延长工期的，应按以下程序向发包人提出索赔：</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（4）在索赔事件影响结束后28天内，承包人应向监理人递交最终索赔报告，说明最终要求索赔的追加付款金额和（或）延长的工期，并附必要的记录和证明材料。</w:t>
      </w:r>
    </w:p>
    <w:p>
      <w:pPr>
        <w:pStyle w:val="5"/>
        <w:spacing w:before="120" w:after="120" w:line="360" w:lineRule="auto"/>
        <w:ind w:firstLine="420" w:firstLineChars="200"/>
        <w:rPr>
          <w:rFonts w:hint="eastAsia" w:ascii="宋体" w:hAnsi="宋体" w:eastAsia="宋体" w:cs="宋体"/>
          <w:b w:val="0"/>
          <w:color w:val="auto"/>
          <w:sz w:val="21"/>
          <w:szCs w:val="21"/>
        </w:rPr>
      </w:pPr>
      <w:bookmarkStart w:id="405" w:name="_Toc351203622"/>
      <w:bookmarkStart w:id="406" w:name="_Toc296346643"/>
      <w:bookmarkStart w:id="407" w:name="_Toc337558837"/>
      <w:bookmarkStart w:id="408" w:name="_Toc296503142"/>
      <w:r>
        <w:rPr>
          <w:rFonts w:hint="eastAsia" w:ascii="宋体" w:hAnsi="宋体" w:eastAsia="宋体" w:cs="宋体"/>
          <w:b w:val="0"/>
          <w:color w:val="auto"/>
          <w:sz w:val="21"/>
          <w:szCs w:val="21"/>
        </w:rPr>
        <w:t>19.2 对承包人索赔的处理</w:t>
      </w:r>
      <w:bookmarkEnd w:id="405"/>
    </w:p>
    <w:bookmarkEnd w:id="406"/>
    <w:bookmarkEnd w:id="407"/>
    <w:bookmarkEnd w:id="408"/>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对承包人索赔的处理如下：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（3）承包人接受索赔处理结果的，索赔款项在当期进度款中进行支付；承包人不接受索赔处理结果的，按照第20条〔争议解决〕约定处理。</w:t>
      </w:r>
    </w:p>
    <w:p>
      <w:pPr>
        <w:pStyle w:val="5"/>
        <w:spacing w:before="120" w:after="120" w:line="360" w:lineRule="auto"/>
        <w:ind w:firstLine="420" w:firstLineChars="200"/>
        <w:rPr>
          <w:rFonts w:hint="eastAsia" w:ascii="宋体" w:hAnsi="宋体" w:eastAsia="宋体" w:cs="宋体"/>
          <w:b w:val="0"/>
          <w:color w:val="auto"/>
          <w:sz w:val="21"/>
          <w:szCs w:val="21"/>
        </w:rPr>
      </w:pPr>
      <w:bookmarkStart w:id="409" w:name="_Toc351203623"/>
      <w:bookmarkStart w:id="410" w:name="_Toc337558838"/>
      <w:bookmarkStart w:id="411" w:name="_Toc296346644"/>
      <w:bookmarkStart w:id="412" w:name="_Toc296503143"/>
      <w:r>
        <w:rPr>
          <w:rFonts w:hint="eastAsia" w:ascii="宋体" w:hAnsi="宋体" w:eastAsia="宋体" w:cs="宋体"/>
          <w:b w:val="0"/>
          <w:color w:val="auto"/>
          <w:sz w:val="21"/>
          <w:szCs w:val="21"/>
        </w:rPr>
        <w:t>19.3发包人的索赔</w:t>
      </w:r>
      <w:bookmarkEnd w:id="409"/>
    </w:p>
    <w:bookmarkEnd w:id="410"/>
    <w:bookmarkEnd w:id="411"/>
    <w:bookmarkEnd w:id="412"/>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根据合同约定，发包人认为有权得到赔付金额和（或）延长缺陷责任期的，监理人应向承包人发出通知并附有详细的证明。</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5"/>
        <w:spacing w:before="120" w:after="120" w:line="360" w:lineRule="auto"/>
        <w:ind w:firstLine="420" w:firstLineChars="200"/>
        <w:rPr>
          <w:rFonts w:hint="eastAsia" w:ascii="宋体" w:hAnsi="宋体" w:eastAsia="宋体" w:cs="宋体"/>
          <w:b w:val="0"/>
          <w:color w:val="auto"/>
          <w:sz w:val="21"/>
          <w:szCs w:val="21"/>
        </w:rPr>
      </w:pPr>
      <w:bookmarkStart w:id="413" w:name="_Toc351203624"/>
      <w:bookmarkStart w:id="414" w:name="_Toc337558839"/>
      <w:bookmarkStart w:id="415" w:name="_Toc296503144"/>
      <w:bookmarkStart w:id="416" w:name="_Toc296346645"/>
      <w:r>
        <w:rPr>
          <w:rFonts w:hint="eastAsia" w:ascii="宋体" w:hAnsi="宋体" w:eastAsia="宋体" w:cs="宋体"/>
          <w:b w:val="0"/>
          <w:color w:val="auto"/>
          <w:sz w:val="21"/>
          <w:szCs w:val="21"/>
        </w:rPr>
        <w:t>19.4 对发包人索赔的处理</w:t>
      </w:r>
      <w:bookmarkEnd w:id="413"/>
    </w:p>
    <w:bookmarkEnd w:id="414"/>
    <w:bookmarkEnd w:id="415"/>
    <w:bookmarkEnd w:id="416"/>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对发包人索赔的处理如下：</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（1）承包人收到发包人提交的索赔报告后，应及时审查索赔报告的内容、查验发包人证明材料；</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（3）承包人接受索赔处理结果的，发包人可从应支付给承包人的合同价款中扣除赔付的金额或延长缺陷责任期；发包人不接受索赔处理结果的，按第20条〔争议解决〕约定处理。</w:t>
      </w:r>
    </w:p>
    <w:p>
      <w:pPr>
        <w:pStyle w:val="5"/>
        <w:spacing w:before="120" w:after="120" w:line="360" w:lineRule="auto"/>
        <w:ind w:firstLine="420" w:firstLineChars="200"/>
        <w:rPr>
          <w:rFonts w:hint="eastAsia" w:ascii="宋体" w:hAnsi="宋体" w:eastAsia="宋体" w:cs="宋体"/>
          <w:b w:val="0"/>
          <w:color w:val="auto"/>
          <w:sz w:val="21"/>
          <w:szCs w:val="21"/>
        </w:rPr>
      </w:pPr>
      <w:bookmarkStart w:id="417" w:name="_Toc351203625"/>
      <w:r>
        <w:rPr>
          <w:rFonts w:hint="eastAsia" w:ascii="宋体" w:hAnsi="宋体" w:eastAsia="宋体" w:cs="宋体"/>
          <w:b w:val="0"/>
          <w:color w:val="auto"/>
          <w:sz w:val="21"/>
          <w:szCs w:val="21"/>
        </w:rPr>
        <w:t>19.5 提出索赔的期限</w:t>
      </w:r>
      <w:bookmarkEnd w:id="417"/>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（1）承包人按第14.2款〔竣工结算审核〕约定接收竣工付款证书后，应被视为已无权再提出在工程接收证书颁发前所发生的任何索赔。</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（2）承包人按第14.4款〔最终结清〕提交的最终结清申请单中，只限于提出工程接收证书颁发后发生的索赔。提出索赔的期限自接受最终结清证书时终止。</w:t>
      </w:r>
    </w:p>
    <w:p>
      <w:pPr>
        <w:pStyle w:val="4"/>
        <w:spacing w:before="120" w:after="120" w:line="360" w:lineRule="auto"/>
        <w:rPr>
          <w:rFonts w:hint="eastAsia" w:ascii="宋体" w:hAnsi="宋体" w:eastAsia="宋体" w:cs="宋体"/>
          <w:b w:val="0"/>
          <w:color w:val="auto"/>
          <w:sz w:val="21"/>
          <w:szCs w:val="21"/>
        </w:rPr>
      </w:pPr>
      <w:bookmarkStart w:id="418" w:name="_Toc351203626"/>
      <w:r>
        <w:rPr>
          <w:rFonts w:hint="eastAsia" w:ascii="宋体" w:hAnsi="宋体" w:eastAsia="宋体" w:cs="宋体"/>
          <w:b w:val="0"/>
          <w:color w:val="auto"/>
          <w:sz w:val="21"/>
          <w:szCs w:val="21"/>
        </w:rPr>
        <w:t>20</w:t>
      </w:r>
      <w:bookmarkStart w:id="419" w:name="_Toc337558840"/>
      <w:bookmarkStart w:id="420" w:name="_Toc296503146"/>
      <w:bookmarkStart w:id="421" w:name="_Toc296346647"/>
      <w:r>
        <w:rPr>
          <w:rFonts w:hint="eastAsia" w:ascii="宋体" w:hAnsi="宋体" w:eastAsia="宋体" w:cs="宋体"/>
          <w:b w:val="0"/>
          <w:color w:val="auto"/>
          <w:sz w:val="21"/>
          <w:szCs w:val="21"/>
        </w:rPr>
        <w:t>. 争议解决</w:t>
      </w:r>
      <w:bookmarkEnd w:id="418"/>
    </w:p>
    <w:bookmarkEnd w:id="419"/>
    <w:bookmarkEnd w:id="420"/>
    <w:bookmarkEnd w:id="421"/>
    <w:p>
      <w:pPr>
        <w:pStyle w:val="5"/>
        <w:spacing w:before="120" w:after="120" w:line="360" w:lineRule="auto"/>
        <w:ind w:firstLine="420" w:firstLineChars="200"/>
        <w:rPr>
          <w:rFonts w:hint="eastAsia" w:ascii="宋体" w:hAnsi="宋体" w:eastAsia="宋体" w:cs="宋体"/>
          <w:b w:val="0"/>
          <w:color w:val="auto"/>
          <w:sz w:val="21"/>
          <w:szCs w:val="21"/>
        </w:rPr>
      </w:pPr>
      <w:bookmarkStart w:id="422" w:name="_Toc351203627"/>
      <w:bookmarkStart w:id="423" w:name="_Toc296503147"/>
      <w:bookmarkStart w:id="424" w:name="_Toc296346648"/>
      <w:bookmarkStart w:id="425" w:name="_Toc337558841"/>
      <w:r>
        <w:rPr>
          <w:rFonts w:hint="eastAsia" w:ascii="宋体" w:hAnsi="宋体" w:eastAsia="宋体" w:cs="宋体"/>
          <w:b w:val="0"/>
          <w:color w:val="auto"/>
          <w:sz w:val="21"/>
          <w:szCs w:val="21"/>
        </w:rPr>
        <w:t>20.1和解</w:t>
      </w:r>
      <w:bookmarkEnd w:id="422"/>
    </w:p>
    <w:bookmarkEnd w:id="423"/>
    <w:bookmarkEnd w:id="424"/>
    <w:bookmarkEnd w:id="425"/>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合同当事人可以就争议自行和解，自行和解达成协议的经双方签字并盖章后作为合同补充文件，双方均应遵照执行。</w:t>
      </w:r>
    </w:p>
    <w:p>
      <w:pPr>
        <w:pStyle w:val="5"/>
        <w:spacing w:before="120" w:after="120" w:line="360" w:lineRule="auto"/>
        <w:ind w:firstLine="420" w:firstLineChars="200"/>
        <w:rPr>
          <w:rFonts w:hint="eastAsia" w:ascii="宋体" w:hAnsi="宋体" w:eastAsia="宋体" w:cs="宋体"/>
          <w:b w:val="0"/>
          <w:color w:val="auto"/>
          <w:sz w:val="21"/>
          <w:szCs w:val="21"/>
        </w:rPr>
      </w:pPr>
      <w:bookmarkStart w:id="426" w:name="_Toc351203628"/>
      <w:r>
        <w:rPr>
          <w:rFonts w:hint="eastAsia" w:ascii="宋体" w:hAnsi="宋体" w:eastAsia="宋体" w:cs="宋体"/>
          <w:b w:val="0"/>
          <w:color w:val="auto"/>
          <w:sz w:val="21"/>
          <w:szCs w:val="21"/>
        </w:rPr>
        <w:t>20</w:t>
      </w:r>
      <w:bookmarkStart w:id="427" w:name="_Toc337558842"/>
      <w:bookmarkStart w:id="428" w:name="_Toc296346649"/>
      <w:bookmarkStart w:id="429" w:name="_Toc296503148"/>
      <w:r>
        <w:rPr>
          <w:rFonts w:hint="eastAsia" w:ascii="宋体" w:hAnsi="宋体" w:eastAsia="宋体" w:cs="宋体"/>
          <w:b w:val="0"/>
          <w:color w:val="auto"/>
          <w:sz w:val="21"/>
          <w:szCs w:val="21"/>
        </w:rPr>
        <w:t>.2调解</w:t>
      </w:r>
      <w:bookmarkEnd w:id="426"/>
    </w:p>
    <w:bookmarkEnd w:id="427"/>
    <w:bookmarkEnd w:id="428"/>
    <w:bookmarkEnd w:id="429"/>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合同当事人可以就争议请求建设行政主管部门、行业协会或其他第三方进行调解，调解达成协议的，经双方签字并盖章后作为合同补充文件，双方均应遵照执行。</w:t>
      </w:r>
    </w:p>
    <w:p>
      <w:pPr>
        <w:pStyle w:val="5"/>
        <w:spacing w:before="120" w:after="120" w:line="360" w:lineRule="auto"/>
        <w:ind w:firstLine="420" w:firstLineChars="200"/>
        <w:rPr>
          <w:rFonts w:hint="eastAsia" w:ascii="宋体" w:hAnsi="宋体" w:eastAsia="宋体" w:cs="宋体"/>
          <w:b w:val="0"/>
          <w:color w:val="auto"/>
          <w:sz w:val="21"/>
          <w:szCs w:val="21"/>
        </w:rPr>
      </w:pPr>
      <w:bookmarkStart w:id="430" w:name="_Toc351203629"/>
      <w:bookmarkStart w:id="431" w:name="_Toc337558843"/>
      <w:bookmarkStart w:id="432" w:name="_Toc296503149"/>
      <w:bookmarkStart w:id="433" w:name="_Toc296346650"/>
      <w:r>
        <w:rPr>
          <w:rFonts w:hint="eastAsia" w:ascii="宋体" w:hAnsi="宋体" w:eastAsia="宋体" w:cs="宋体"/>
          <w:b w:val="0"/>
          <w:color w:val="auto"/>
          <w:sz w:val="21"/>
          <w:szCs w:val="21"/>
        </w:rPr>
        <w:t>20.3争议评审</w:t>
      </w:r>
      <w:bookmarkEnd w:id="430"/>
    </w:p>
    <w:bookmarkEnd w:id="431"/>
    <w:bookmarkEnd w:id="432"/>
    <w:bookmarkEnd w:id="433"/>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合同当事人在专用合同条款中约定采取争议评审方式解决争议以及评审规则，并按下列约定执行：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20.3.1 争议评审小组的确定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除专用合同条款另有约定外，评审员报酬由发包人和承包人各承担一半。</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20.3.3 争议评审小组决定的效力</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争议评审小组作出的书面决定经合同当事人签字确认后，对双方具有约束力，双方应遵照执行。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任何一方当事人不接受争议评审小组决定或不履行争议评审小组决定的，双方可选择采用其他争议解决方式。</w:t>
      </w:r>
    </w:p>
    <w:p>
      <w:pPr>
        <w:pStyle w:val="5"/>
        <w:spacing w:before="120" w:after="120" w:line="360" w:lineRule="auto"/>
        <w:ind w:firstLine="420" w:firstLineChars="200"/>
        <w:rPr>
          <w:rFonts w:hint="eastAsia" w:ascii="宋体" w:hAnsi="宋体" w:eastAsia="宋体" w:cs="宋体"/>
          <w:b w:val="0"/>
          <w:color w:val="auto"/>
          <w:sz w:val="21"/>
          <w:szCs w:val="21"/>
        </w:rPr>
      </w:pPr>
      <w:bookmarkStart w:id="434" w:name="_Toc351203630"/>
      <w:bookmarkStart w:id="435" w:name="_Toc337558844"/>
      <w:bookmarkStart w:id="436" w:name="_Toc296503150"/>
      <w:bookmarkStart w:id="437" w:name="_Toc296346651"/>
      <w:r>
        <w:rPr>
          <w:rFonts w:hint="eastAsia" w:ascii="宋体" w:hAnsi="宋体" w:eastAsia="宋体" w:cs="宋体"/>
          <w:b w:val="0"/>
          <w:color w:val="auto"/>
          <w:sz w:val="21"/>
          <w:szCs w:val="21"/>
        </w:rPr>
        <w:t>20.4仲裁或诉讼</w:t>
      </w:r>
      <w:bookmarkEnd w:id="434"/>
    </w:p>
    <w:bookmarkEnd w:id="435"/>
    <w:bookmarkEnd w:id="436"/>
    <w:bookmarkEnd w:id="437"/>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因合同及合同有关事项产生的争议，合同当事人可以在专用合同条款中约定以下一种方式解决争议：</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（1）向约定的仲裁委员会申请仲裁；</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（2）向有管辖权的人民法院起诉。</w:t>
      </w:r>
    </w:p>
    <w:p>
      <w:pPr>
        <w:pStyle w:val="5"/>
        <w:spacing w:before="120" w:after="120" w:line="360" w:lineRule="auto"/>
        <w:ind w:firstLine="420" w:firstLineChars="200"/>
        <w:rPr>
          <w:rFonts w:hint="eastAsia" w:ascii="宋体" w:hAnsi="宋体" w:eastAsia="宋体" w:cs="宋体"/>
          <w:b w:val="0"/>
          <w:color w:val="auto"/>
          <w:sz w:val="21"/>
          <w:szCs w:val="21"/>
        </w:rPr>
      </w:pPr>
      <w:bookmarkStart w:id="438" w:name="_Toc351203631"/>
      <w:bookmarkStart w:id="439" w:name="_Toc337558845"/>
      <w:bookmarkStart w:id="440" w:name="_Toc296503152"/>
      <w:bookmarkStart w:id="441" w:name="_Toc296346653"/>
      <w:r>
        <w:rPr>
          <w:rFonts w:hint="eastAsia" w:ascii="宋体" w:hAnsi="宋体" w:eastAsia="宋体" w:cs="宋体"/>
          <w:b w:val="0"/>
          <w:color w:val="auto"/>
          <w:sz w:val="21"/>
          <w:szCs w:val="21"/>
        </w:rPr>
        <w:t>20.5争议解决条款效力</w:t>
      </w:r>
      <w:bookmarkEnd w:id="438"/>
    </w:p>
    <w:bookmarkEnd w:id="439"/>
    <w:bookmarkEnd w:id="440"/>
    <w:bookmarkEnd w:id="441"/>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合同有关争议解决的条款独立存在，合同的变更、解除、终止、无效或者被撤销均不影响其效力。 </w:t>
      </w:r>
    </w:p>
    <w:p>
      <w:pPr>
        <w:spacing w:line="243" w:lineRule="auto"/>
        <w:rPr>
          <w:rFonts w:hint="eastAsia" w:ascii="宋体" w:hAnsi="宋体" w:eastAsia="宋体" w:cs="宋体"/>
          <w:color w:val="auto"/>
          <w:sz w:val="21"/>
        </w:rPr>
      </w:pPr>
    </w:p>
    <w:p>
      <w:pPr>
        <w:spacing w:line="243" w:lineRule="auto"/>
        <w:rPr>
          <w:rFonts w:hint="eastAsia" w:ascii="宋体" w:hAnsi="宋体" w:eastAsia="宋体" w:cs="宋体"/>
          <w:color w:val="auto"/>
          <w:sz w:val="21"/>
        </w:rPr>
      </w:pPr>
    </w:p>
    <w:p>
      <w:pPr>
        <w:rPr>
          <w:rFonts w:hint="eastAsia" w:ascii="宋体" w:hAnsi="宋体" w:eastAsia="宋体" w:cs="宋体"/>
          <w:color w:val="auto"/>
          <w:spacing w:val="-1"/>
          <w:sz w:val="24"/>
          <w:szCs w:val="24"/>
        </w:rPr>
      </w:pPr>
    </w:p>
    <w:p>
      <w:pPr>
        <w:spacing w:before="103" w:line="193" w:lineRule="auto"/>
        <w:jc w:val="center"/>
        <w:rPr>
          <w:rFonts w:hint="eastAsia" w:ascii="宋体" w:hAnsi="宋体" w:eastAsia="宋体" w:cs="宋体"/>
          <w:color w:val="auto"/>
          <w:sz w:val="24"/>
          <w:szCs w:val="24"/>
        </w:rPr>
      </w:pPr>
      <w:r>
        <w:rPr>
          <w:rFonts w:hint="eastAsia" w:ascii="宋体" w:hAnsi="宋体" w:eastAsia="宋体" w:cs="宋体"/>
          <w:color w:val="auto"/>
          <w:spacing w:val="-1"/>
          <w:sz w:val="24"/>
          <w:szCs w:val="24"/>
        </w:rPr>
        <w:t>第三部分</w:t>
      </w:r>
      <w:r>
        <w:rPr>
          <w:rFonts w:hint="eastAsia" w:ascii="宋体" w:hAnsi="宋体" w:eastAsia="宋体" w:cs="宋体"/>
          <w:color w:val="auto"/>
          <w:sz w:val="24"/>
          <w:szCs w:val="24"/>
        </w:rPr>
        <w:t xml:space="preserve"> 专用合同条款</w:t>
      </w:r>
    </w:p>
    <w:p>
      <w:pPr>
        <w:spacing w:line="244" w:lineRule="auto"/>
        <w:rPr>
          <w:rFonts w:hint="eastAsia" w:ascii="宋体" w:hAnsi="宋体" w:eastAsia="宋体" w:cs="宋体"/>
          <w:color w:val="auto"/>
          <w:sz w:val="21"/>
        </w:rPr>
      </w:pPr>
    </w:p>
    <w:p>
      <w:pPr>
        <w:spacing w:before="69" w:line="240" w:lineRule="auto"/>
        <w:ind w:left="20"/>
        <w:jc w:val="left"/>
        <w:rPr>
          <w:rFonts w:hint="eastAsia" w:ascii="宋体" w:hAnsi="宋体" w:eastAsia="宋体" w:cs="宋体"/>
          <w:color w:val="auto"/>
          <w:sz w:val="21"/>
          <w:szCs w:val="21"/>
        </w:rPr>
      </w:pPr>
      <w:r>
        <w:rPr>
          <w:rFonts w:hint="eastAsia" w:ascii="宋体" w:hAnsi="宋体" w:eastAsia="宋体" w:cs="宋体"/>
          <w:color w:val="auto"/>
          <w:spacing w:val="-5"/>
          <w:sz w:val="24"/>
          <w:szCs w:val="24"/>
        </w:rPr>
        <w:t>1</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3"/>
          <w:sz w:val="21"/>
          <w:szCs w:val="21"/>
        </w:rPr>
        <w:t>一般约定</w:t>
      </w:r>
    </w:p>
    <w:p>
      <w:pPr>
        <w:spacing w:before="157" w:line="240" w:lineRule="auto"/>
        <w:ind w:left="500"/>
        <w:jc w:val="left"/>
        <w:rPr>
          <w:rFonts w:hint="eastAsia" w:ascii="宋体" w:hAnsi="宋体" w:eastAsia="宋体" w:cs="宋体"/>
          <w:color w:val="auto"/>
          <w:sz w:val="21"/>
          <w:szCs w:val="21"/>
        </w:rPr>
      </w:pPr>
      <w:r>
        <w:rPr>
          <w:rFonts w:hint="eastAsia" w:ascii="宋体" w:hAnsi="宋体" w:eastAsia="宋体" w:cs="宋体"/>
          <w:color w:val="auto"/>
          <w:spacing w:val="-3"/>
          <w:sz w:val="24"/>
          <w:szCs w:val="24"/>
        </w:rPr>
        <w:t xml:space="preserve">1.1  </w:t>
      </w:r>
      <w:r>
        <w:rPr>
          <w:rFonts w:hint="eastAsia" w:ascii="宋体" w:hAnsi="宋体" w:eastAsia="宋体" w:cs="宋体"/>
          <w:color w:val="auto"/>
          <w:spacing w:val="-3"/>
          <w:sz w:val="21"/>
          <w:szCs w:val="21"/>
        </w:rPr>
        <w:t>词语定</w:t>
      </w:r>
      <w:r>
        <w:rPr>
          <w:rFonts w:hint="eastAsia" w:ascii="宋体" w:hAnsi="宋体" w:eastAsia="宋体" w:cs="宋体"/>
          <w:color w:val="auto"/>
          <w:spacing w:val="-2"/>
          <w:sz w:val="21"/>
          <w:szCs w:val="21"/>
        </w:rPr>
        <w:t>义</w:t>
      </w:r>
    </w:p>
    <w:p>
      <w:pPr>
        <w:spacing w:before="157" w:line="240" w:lineRule="auto"/>
        <w:ind w:left="496"/>
        <w:jc w:val="left"/>
        <w:rPr>
          <w:rFonts w:hint="eastAsia" w:ascii="宋体" w:hAnsi="宋体" w:eastAsia="宋体" w:cs="宋体"/>
          <w:color w:val="auto"/>
          <w:sz w:val="21"/>
          <w:szCs w:val="21"/>
        </w:rPr>
      </w:pPr>
      <w:r>
        <w:rPr>
          <w:rFonts w:hint="eastAsia" w:ascii="宋体" w:hAnsi="宋体" w:eastAsia="宋体" w:cs="宋体"/>
          <w:color w:val="auto"/>
          <w:spacing w:val="-2"/>
          <w:sz w:val="21"/>
          <w:szCs w:val="21"/>
        </w:rPr>
        <w:t>1.</w:t>
      </w:r>
      <w:r>
        <w:rPr>
          <w:rFonts w:hint="eastAsia" w:ascii="宋体" w:hAnsi="宋体" w:eastAsia="宋体" w:cs="宋体"/>
          <w:color w:val="auto"/>
          <w:spacing w:val="-1"/>
          <w:sz w:val="21"/>
          <w:szCs w:val="21"/>
        </w:rPr>
        <w:t>1.1合同</w:t>
      </w:r>
    </w:p>
    <w:p>
      <w:pPr>
        <w:spacing w:line="240" w:lineRule="auto"/>
        <w:jc w:val="left"/>
        <w:rPr>
          <w:rFonts w:hint="eastAsia" w:ascii="宋体" w:hAnsi="宋体" w:eastAsia="宋体" w:cs="宋体"/>
          <w:color w:val="auto"/>
          <w:sz w:val="21"/>
        </w:rPr>
      </w:pPr>
    </w:p>
    <w:p>
      <w:pPr>
        <w:spacing w:before="68" w:line="240" w:lineRule="auto"/>
        <w:ind w:left="636"/>
        <w:jc w:val="left"/>
        <w:rPr>
          <w:rFonts w:hint="eastAsia" w:ascii="宋体" w:hAnsi="宋体" w:eastAsia="宋体" w:cs="宋体"/>
          <w:color w:val="auto"/>
          <w:sz w:val="21"/>
          <w:szCs w:val="21"/>
        </w:rPr>
      </w:pPr>
      <w:r>
        <w:rPr>
          <w:rFonts w:hint="eastAsia" w:ascii="宋体" w:hAnsi="宋体" w:eastAsia="宋体" w:cs="宋体"/>
          <w:color w:val="auto"/>
          <w:spacing w:val="-9"/>
          <w:sz w:val="21"/>
          <w:szCs w:val="21"/>
        </w:rPr>
        <w:t>1</w:t>
      </w:r>
      <w:r>
        <w:rPr>
          <w:rFonts w:hint="eastAsia" w:ascii="宋体" w:hAnsi="宋体" w:eastAsia="宋体" w:cs="宋体"/>
          <w:color w:val="auto"/>
          <w:spacing w:val="-5"/>
          <w:sz w:val="21"/>
          <w:szCs w:val="21"/>
        </w:rPr>
        <w:t>.1.1.10 其他合同文件包括：</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w:t>
      </w:r>
    </w:p>
    <w:p>
      <w:pPr>
        <w:spacing w:line="240" w:lineRule="auto"/>
        <w:jc w:val="left"/>
        <w:rPr>
          <w:rFonts w:hint="eastAsia" w:ascii="宋体" w:hAnsi="宋体" w:eastAsia="宋体" w:cs="宋体"/>
          <w:color w:val="auto"/>
          <w:sz w:val="21"/>
        </w:rPr>
      </w:pPr>
    </w:p>
    <w:p>
      <w:pPr>
        <w:spacing w:before="69" w:line="240" w:lineRule="auto"/>
        <w:ind w:left="496"/>
        <w:jc w:val="left"/>
        <w:rPr>
          <w:rFonts w:hint="eastAsia" w:ascii="宋体" w:hAnsi="宋体" w:eastAsia="宋体" w:cs="宋体"/>
          <w:color w:val="auto"/>
          <w:sz w:val="21"/>
          <w:szCs w:val="21"/>
        </w:rPr>
      </w:pPr>
      <w:r>
        <w:rPr>
          <w:rFonts w:hint="eastAsia" w:ascii="宋体" w:hAnsi="宋体" w:eastAsia="宋体" w:cs="宋体"/>
          <w:color w:val="auto"/>
          <w:spacing w:val="-5"/>
          <w:sz w:val="21"/>
          <w:szCs w:val="21"/>
        </w:rPr>
        <w:t>1</w:t>
      </w:r>
      <w:r>
        <w:rPr>
          <w:rFonts w:hint="eastAsia" w:ascii="宋体" w:hAnsi="宋体" w:eastAsia="宋体" w:cs="宋体"/>
          <w:color w:val="auto"/>
          <w:spacing w:val="-3"/>
          <w:sz w:val="21"/>
          <w:szCs w:val="21"/>
        </w:rPr>
        <w:t>.1.2 合同当事人及其他相关方</w:t>
      </w:r>
    </w:p>
    <w:p>
      <w:pPr>
        <w:spacing w:line="240" w:lineRule="auto"/>
        <w:jc w:val="left"/>
        <w:rPr>
          <w:rFonts w:hint="eastAsia" w:ascii="宋体" w:hAnsi="宋体" w:eastAsia="宋体" w:cs="宋体"/>
          <w:color w:val="auto"/>
          <w:sz w:val="21"/>
        </w:rPr>
      </w:pPr>
    </w:p>
    <w:p>
      <w:pPr>
        <w:spacing w:before="70" w:line="240" w:lineRule="auto"/>
        <w:ind w:left="500"/>
        <w:jc w:val="left"/>
        <w:rPr>
          <w:rFonts w:hint="eastAsia" w:ascii="宋体" w:hAnsi="宋体" w:eastAsia="宋体" w:cs="宋体"/>
          <w:color w:val="auto"/>
          <w:sz w:val="21"/>
          <w:szCs w:val="21"/>
          <w:highlight w:val="none"/>
        </w:rPr>
      </w:pPr>
      <w:r>
        <w:rPr>
          <w:rFonts w:hint="eastAsia" w:ascii="宋体" w:hAnsi="宋体" w:eastAsia="宋体" w:cs="宋体"/>
          <w:color w:val="auto"/>
          <w:spacing w:val="-7"/>
          <w:sz w:val="24"/>
          <w:szCs w:val="24"/>
          <w:highlight w:val="none"/>
        </w:rPr>
        <w:t>1</w:t>
      </w:r>
      <w:r>
        <w:rPr>
          <w:rFonts w:hint="eastAsia" w:ascii="宋体" w:hAnsi="宋体" w:eastAsia="宋体" w:cs="宋体"/>
          <w:color w:val="auto"/>
          <w:spacing w:val="-5"/>
          <w:sz w:val="24"/>
          <w:szCs w:val="24"/>
          <w:highlight w:val="none"/>
        </w:rPr>
        <w:t xml:space="preserve">.1.2.4 </w:t>
      </w:r>
      <w:r>
        <w:rPr>
          <w:rFonts w:hint="eastAsia" w:ascii="宋体" w:hAnsi="宋体" w:eastAsia="宋体" w:cs="宋体"/>
          <w:color w:val="auto"/>
          <w:spacing w:val="-5"/>
          <w:sz w:val="21"/>
          <w:szCs w:val="21"/>
          <w:highlight w:val="none"/>
        </w:rPr>
        <w:t>监理人：</w:t>
      </w:r>
    </w:p>
    <w:p>
      <w:pPr>
        <w:spacing w:line="240" w:lineRule="auto"/>
        <w:jc w:val="left"/>
        <w:rPr>
          <w:rFonts w:hint="eastAsia" w:ascii="宋体" w:hAnsi="宋体" w:eastAsia="宋体" w:cs="宋体"/>
          <w:color w:val="auto"/>
          <w:sz w:val="21"/>
          <w:highlight w:val="none"/>
        </w:rPr>
      </w:pPr>
    </w:p>
    <w:p>
      <w:pPr>
        <w:spacing w:before="68" w:line="240" w:lineRule="auto"/>
        <w:ind w:left="483"/>
        <w:jc w:val="left"/>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名    称：</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pacing w:val="-1"/>
          <w:sz w:val="21"/>
          <w:szCs w:val="21"/>
          <w:highlight w:val="none"/>
        </w:rPr>
        <w:t>；</w:t>
      </w:r>
    </w:p>
    <w:p>
      <w:pPr>
        <w:spacing w:line="240" w:lineRule="auto"/>
        <w:jc w:val="left"/>
        <w:rPr>
          <w:rFonts w:hint="eastAsia" w:ascii="宋体" w:hAnsi="宋体" w:eastAsia="宋体" w:cs="宋体"/>
          <w:color w:val="auto"/>
          <w:sz w:val="21"/>
          <w:highlight w:val="none"/>
        </w:rPr>
      </w:pPr>
    </w:p>
    <w:p>
      <w:pPr>
        <w:spacing w:before="68" w:line="240" w:lineRule="auto"/>
        <w:ind w:left="489"/>
        <w:jc w:val="left"/>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资质类别和等级：</w:t>
      </w:r>
      <w:r>
        <w:rPr>
          <w:rFonts w:hint="eastAsia" w:ascii="宋体" w:hAnsi="宋体" w:eastAsia="宋体" w:cs="宋体"/>
          <w:color w:val="auto"/>
          <w:spacing w:val="-6"/>
          <w:sz w:val="21"/>
          <w:szCs w:val="21"/>
          <w:highlight w:val="none"/>
          <w:u w:val="single" w:color="auto"/>
        </w:rPr>
        <w:t xml:space="preserve">                 </w:t>
      </w:r>
      <w:r>
        <w:rPr>
          <w:rFonts w:hint="eastAsia" w:ascii="宋体" w:hAnsi="宋体" w:eastAsia="宋体" w:cs="宋体"/>
          <w:color w:val="auto"/>
          <w:spacing w:val="-4"/>
          <w:sz w:val="21"/>
          <w:szCs w:val="21"/>
          <w:highlight w:val="none"/>
        </w:rPr>
        <w:t>；</w:t>
      </w:r>
    </w:p>
    <w:p>
      <w:pPr>
        <w:spacing w:line="240" w:lineRule="auto"/>
        <w:jc w:val="left"/>
        <w:rPr>
          <w:rFonts w:hint="eastAsia" w:ascii="宋体" w:hAnsi="宋体" w:eastAsia="宋体" w:cs="宋体"/>
          <w:color w:val="auto"/>
          <w:sz w:val="21"/>
          <w:highlight w:val="none"/>
        </w:rPr>
      </w:pPr>
    </w:p>
    <w:p>
      <w:pPr>
        <w:spacing w:before="69" w:line="240" w:lineRule="auto"/>
        <w:ind w:left="481"/>
        <w:jc w:val="left"/>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联系</w:t>
      </w:r>
      <w:r>
        <w:rPr>
          <w:rFonts w:hint="eastAsia" w:ascii="宋体" w:hAnsi="宋体" w:eastAsia="宋体" w:cs="宋体"/>
          <w:color w:val="auto"/>
          <w:spacing w:val="-6"/>
          <w:sz w:val="21"/>
          <w:szCs w:val="21"/>
          <w:highlight w:val="none"/>
        </w:rPr>
        <w:t>电</w:t>
      </w:r>
      <w:r>
        <w:rPr>
          <w:rFonts w:hint="eastAsia" w:ascii="宋体" w:hAnsi="宋体" w:eastAsia="宋体" w:cs="宋体"/>
          <w:color w:val="auto"/>
          <w:spacing w:val="-5"/>
          <w:sz w:val="21"/>
          <w:szCs w:val="21"/>
          <w:highlight w:val="none"/>
        </w:rPr>
        <w:t>话：</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before="159" w:line="240" w:lineRule="auto"/>
        <w:ind w:left="505"/>
        <w:jc w:val="left"/>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电子信箱：</w:t>
      </w:r>
      <w:r>
        <w:rPr>
          <w:rFonts w:hint="eastAsia" w:ascii="宋体" w:hAnsi="宋体" w:eastAsia="宋体" w:cs="宋体"/>
          <w:color w:val="auto"/>
          <w:spacing w:val="-8"/>
          <w:sz w:val="21"/>
          <w:szCs w:val="21"/>
          <w:highlight w:val="none"/>
          <w:u w:val="single" w:color="auto"/>
        </w:rPr>
        <w:t xml:space="preserve">                   </w:t>
      </w:r>
      <w:r>
        <w:rPr>
          <w:rFonts w:hint="eastAsia" w:ascii="宋体" w:hAnsi="宋体" w:eastAsia="宋体" w:cs="宋体"/>
          <w:color w:val="auto"/>
          <w:spacing w:val="-7"/>
          <w:sz w:val="21"/>
          <w:szCs w:val="21"/>
          <w:highlight w:val="none"/>
        </w:rPr>
        <w:t>；</w:t>
      </w:r>
    </w:p>
    <w:p>
      <w:pPr>
        <w:spacing w:line="240" w:lineRule="auto"/>
        <w:ind w:left="480"/>
        <w:jc w:val="left"/>
        <w:rPr>
          <w:rFonts w:hint="eastAsia" w:ascii="宋体" w:hAnsi="宋体" w:eastAsia="宋体" w:cs="宋体"/>
          <w:color w:val="auto"/>
          <w:sz w:val="21"/>
          <w:szCs w:val="21"/>
          <w:highlight w:val="none"/>
        </w:rPr>
      </w:pPr>
      <w:r>
        <w:rPr>
          <w:rFonts w:hint="eastAsia" w:ascii="宋体" w:hAnsi="宋体" w:eastAsia="宋体" w:cs="宋体"/>
          <w:color w:val="auto"/>
          <w:spacing w:val="-14"/>
          <w:sz w:val="21"/>
          <w:szCs w:val="21"/>
          <w:highlight w:val="none"/>
        </w:rPr>
        <w:t>通</w:t>
      </w:r>
      <w:r>
        <w:rPr>
          <w:rFonts w:hint="eastAsia" w:ascii="宋体" w:hAnsi="宋体" w:eastAsia="宋体" w:cs="宋体"/>
          <w:color w:val="auto"/>
          <w:spacing w:val="-12"/>
          <w:sz w:val="21"/>
          <w:szCs w:val="21"/>
          <w:highlight w:val="none"/>
        </w:rPr>
        <w:t>信</w:t>
      </w:r>
      <w:r>
        <w:rPr>
          <w:rFonts w:hint="eastAsia" w:ascii="宋体" w:hAnsi="宋体" w:eastAsia="宋体" w:cs="宋体"/>
          <w:color w:val="auto"/>
          <w:spacing w:val="-7"/>
          <w:sz w:val="21"/>
          <w:szCs w:val="21"/>
          <w:highlight w:val="none"/>
        </w:rPr>
        <w:t>地址：</w:t>
      </w:r>
      <w:r>
        <w:rPr>
          <w:rFonts w:hint="eastAsia" w:ascii="宋体" w:hAnsi="宋体" w:eastAsia="宋体" w:cs="宋体"/>
          <w:color w:val="auto"/>
          <w:spacing w:val="-7"/>
          <w:sz w:val="21"/>
          <w:szCs w:val="21"/>
          <w:highlight w:val="none"/>
          <w:u w:val="single" w:color="auto"/>
        </w:rPr>
        <w:t xml:space="preserve">             </w:t>
      </w:r>
      <w:r>
        <w:rPr>
          <w:rFonts w:hint="eastAsia" w:ascii="宋体" w:hAnsi="宋体" w:eastAsia="宋体" w:cs="宋体"/>
          <w:color w:val="auto"/>
          <w:spacing w:val="-7"/>
          <w:sz w:val="21"/>
          <w:szCs w:val="21"/>
          <w:highlight w:val="none"/>
        </w:rPr>
        <w:t>。</w:t>
      </w:r>
    </w:p>
    <w:p>
      <w:pPr>
        <w:spacing w:before="160" w:line="240" w:lineRule="auto"/>
        <w:ind w:left="500"/>
        <w:jc w:val="left"/>
        <w:rPr>
          <w:rFonts w:hint="eastAsia" w:ascii="宋体" w:hAnsi="宋体" w:eastAsia="宋体" w:cs="宋体"/>
          <w:color w:val="auto"/>
          <w:sz w:val="21"/>
          <w:szCs w:val="21"/>
          <w:highlight w:val="none"/>
        </w:rPr>
      </w:pPr>
      <w:r>
        <w:rPr>
          <w:rFonts w:hint="eastAsia" w:ascii="宋体" w:hAnsi="宋体" w:eastAsia="宋体" w:cs="宋体"/>
          <w:color w:val="auto"/>
          <w:spacing w:val="-8"/>
          <w:sz w:val="24"/>
          <w:szCs w:val="24"/>
          <w:highlight w:val="none"/>
        </w:rPr>
        <w:t>1.</w:t>
      </w:r>
      <w:r>
        <w:rPr>
          <w:rFonts w:hint="eastAsia" w:ascii="宋体" w:hAnsi="宋体" w:eastAsia="宋体" w:cs="宋体"/>
          <w:color w:val="auto"/>
          <w:spacing w:val="-6"/>
          <w:sz w:val="24"/>
          <w:szCs w:val="24"/>
          <w:highlight w:val="none"/>
        </w:rPr>
        <w:t>1</w:t>
      </w:r>
      <w:r>
        <w:rPr>
          <w:rFonts w:hint="eastAsia" w:ascii="宋体" w:hAnsi="宋体" w:eastAsia="宋体" w:cs="宋体"/>
          <w:color w:val="auto"/>
          <w:spacing w:val="-4"/>
          <w:sz w:val="24"/>
          <w:szCs w:val="24"/>
          <w:highlight w:val="none"/>
        </w:rPr>
        <w:t xml:space="preserve">.2.5  </w:t>
      </w:r>
      <w:r>
        <w:rPr>
          <w:rFonts w:hint="eastAsia" w:ascii="宋体" w:hAnsi="宋体" w:eastAsia="宋体" w:cs="宋体"/>
          <w:color w:val="auto"/>
          <w:spacing w:val="-4"/>
          <w:sz w:val="21"/>
          <w:szCs w:val="21"/>
          <w:highlight w:val="none"/>
        </w:rPr>
        <w:t>设计人：</w:t>
      </w:r>
    </w:p>
    <w:p>
      <w:pPr>
        <w:spacing w:line="240" w:lineRule="auto"/>
        <w:jc w:val="left"/>
        <w:rPr>
          <w:rFonts w:hint="eastAsia" w:ascii="宋体" w:hAnsi="宋体" w:eastAsia="宋体" w:cs="宋体"/>
          <w:color w:val="auto"/>
          <w:sz w:val="21"/>
          <w:highlight w:val="none"/>
        </w:rPr>
      </w:pPr>
    </w:p>
    <w:p>
      <w:pPr>
        <w:spacing w:before="68" w:line="240" w:lineRule="auto"/>
        <w:ind w:left="483"/>
        <w:jc w:val="left"/>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 xml:space="preserve">名   </w:t>
      </w:r>
      <w:r>
        <w:rPr>
          <w:rFonts w:hint="eastAsia" w:ascii="宋体" w:hAnsi="宋体" w:eastAsia="宋体" w:cs="宋体"/>
          <w:color w:val="auto"/>
          <w:spacing w:val="-3"/>
          <w:sz w:val="21"/>
          <w:szCs w:val="21"/>
          <w:highlight w:val="none"/>
        </w:rPr>
        <w:t xml:space="preserve"> 称：</w:t>
      </w:r>
      <w:r>
        <w:rPr>
          <w:rFonts w:hint="eastAsia" w:ascii="宋体" w:hAnsi="宋体" w:eastAsia="宋体" w:cs="宋体"/>
          <w:color w:val="auto"/>
          <w:spacing w:val="-3"/>
          <w:sz w:val="21"/>
          <w:szCs w:val="21"/>
          <w:highlight w:val="none"/>
          <w:u w:val="single" w:color="auto"/>
        </w:rPr>
        <w:t xml:space="preserve">                 </w:t>
      </w:r>
      <w:r>
        <w:rPr>
          <w:rFonts w:hint="eastAsia" w:ascii="宋体" w:hAnsi="宋体" w:eastAsia="宋体" w:cs="宋体"/>
          <w:color w:val="auto"/>
          <w:spacing w:val="-3"/>
          <w:sz w:val="21"/>
          <w:szCs w:val="21"/>
          <w:highlight w:val="none"/>
        </w:rPr>
        <w:t>；</w:t>
      </w:r>
    </w:p>
    <w:p>
      <w:pPr>
        <w:spacing w:line="240" w:lineRule="auto"/>
        <w:jc w:val="left"/>
        <w:rPr>
          <w:rFonts w:hint="eastAsia" w:ascii="宋体" w:hAnsi="宋体" w:eastAsia="宋体" w:cs="宋体"/>
          <w:color w:val="auto"/>
          <w:sz w:val="21"/>
          <w:highlight w:val="none"/>
        </w:rPr>
      </w:pPr>
    </w:p>
    <w:p>
      <w:pPr>
        <w:spacing w:before="68" w:line="240" w:lineRule="auto"/>
        <w:ind w:left="489"/>
        <w:jc w:val="left"/>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资</w:t>
      </w:r>
      <w:r>
        <w:rPr>
          <w:rFonts w:hint="eastAsia" w:ascii="宋体" w:hAnsi="宋体" w:eastAsia="宋体" w:cs="宋体"/>
          <w:color w:val="auto"/>
          <w:spacing w:val="-9"/>
          <w:sz w:val="21"/>
          <w:szCs w:val="21"/>
          <w:highlight w:val="none"/>
        </w:rPr>
        <w:t>质</w:t>
      </w:r>
      <w:r>
        <w:rPr>
          <w:rFonts w:hint="eastAsia" w:ascii="宋体" w:hAnsi="宋体" w:eastAsia="宋体" w:cs="宋体"/>
          <w:color w:val="auto"/>
          <w:spacing w:val="-5"/>
          <w:sz w:val="21"/>
          <w:szCs w:val="21"/>
          <w:highlight w:val="none"/>
        </w:rPr>
        <w:t>类别和等级：</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line="240" w:lineRule="auto"/>
        <w:jc w:val="left"/>
        <w:rPr>
          <w:rFonts w:hint="eastAsia" w:ascii="宋体" w:hAnsi="宋体" w:eastAsia="宋体" w:cs="宋体"/>
          <w:color w:val="auto"/>
          <w:sz w:val="21"/>
          <w:highlight w:val="none"/>
        </w:rPr>
      </w:pPr>
    </w:p>
    <w:p>
      <w:pPr>
        <w:spacing w:before="69" w:line="240" w:lineRule="auto"/>
        <w:ind w:left="481"/>
        <w:jc w:val="left"/>
        <w:rPr>
          <w:rFonts w:hint="eastAsia" w:ascii="宋体" w:hAnsi="宋体" w:eastAsia="宋体" w:cs="宋体"/>
          <w:color w:val="auto"/>
          <w:sz w:val="21"/>
          <w:szCs w:val="21"/>
          <w:highlight w:val="none"/>
        </w:rPr>
      </w:pPr>
      <w:r>
        <w:rPr>
          <w:rFonts w:hint="eastAsia" w:ascii="宋体" w:hAnsi="宋体" w:eastAsia="宋体" w:cs="宋体"/>
          <w:color w:val="auto"/>
          <w:spacing w:val="-9"/>
          <w:sz w:val="21"/>
          <w:szCs w:val="21"/>
          <w:highlight w:val="none"/>
        </w:rPr>
        <w:t>联</w:t>
      </w:r>
      <w:r>
        <w:rPr>
          <w:rFonts w:hint="eastAsia" w:ascii="宋体" w:hAnsi="宋体" w:eastAsia="宋体" w:cs="宋体"/>
          <w:color w:val="auto"/>
          <w:spacing w:val="-5"/>
          <w:sz w:val="21"/>
          <w:szCs w:val="21"/>
          <w:highlight w:val="none"/>
        </w:rPr>
        <w:t>系电话：</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before="158" w:line="240" w:lineRule="auto"/>
        <w:ind w:left="505"/>
        <w:jc w:val="left"/>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电子信箱：</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line="240" w:lineRule="auto"/>
        <w:ind w:left="480"/>
        <w:jc w:val="left"/>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通信</w:t>
      </w:r>
      <w:r>
        <w:rPr>
          <w:rFonts w:hint="eastAsia" w:ascii="宋体" w:hAnsi="宋体" w:eastAsia="宋体" w:cs="宋体"/>
          <w:color w:val="auto"/>
          <w:spacing w:val="-5"/>
          <w:sz w:val="21"/>
          <w:szCs w:val="21"/>
          <w:highlight w:val="none"/>
        </w:rPr>
        <w:t>地址：</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before="160" w:line="220" w:lineRule="auto"/>
        <w:ind w:left="496"/>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1.</w:t>
      </w:r>
      <w:r>
        <w:rPr>
          <w:rFonts w:hint="eastAsia" w:ascii="宋体" w:hAnsi="宋体" w:eastAsia="宋体" w:cs="宋体"/>
          <w:color w:val="auto"/>
          <w:spacing w:val="-4"/>
          <w:sz w:val="21"/>
          <w:szCs w:val="21"/>
          <w:highlight w:val="none"/>
        </w:rPr>
        <w:t>1.3 工程和设备</w:t>
      </w:r>
    </w:p>
    <w:p>
      <w:pPr>
        <w:spacing w:line="248" w:lineRule="auto"/>
        <w:rPr>
          <w:rFonts w:hint="eastAsia" w:ascii="宋体" w:hAnsi="宋体" w:eastAsia="宋体" w:cs="宋体"/>
          <w:color w:val="auto"/>
          <w:sz w:val="21"/>
          <w:highlight w:val="none"/>
        </w:rPr>
      </w:pPr>
    </w:p>
    <w:p>
      <w:pPr>
        <w:spacing w:before="69" w:line="220" w:lineRule="auto"/>
        <w:ind w:left="646"/>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1.1.3</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3"/>
          <w:sz w:val="21"/>
          <w:szCs w:val="21"/>
          <w:highlight w:val="none"/>
        </w:rPr>
        <w:t>7  作为施工现场组成部分的其他场所包括：</w:t>
      </w:r>
      <w:r>
        <w:rPr>
          <w:rFonts w:hint="eastAsia" w:ascii="宋体" w:hAnsi="宋体" w:eastAsia="宋体" w:cs="宋体"/>
          <w:color w:val="auto"/>
          <w:spacing w:val="1"/>
          <w:sz w:val="21"/>
          <w:szCs w:val="21"/>
          <w:highlight w:val="none"/>
          <w:u w:val="single" w:color="auto"/>
        </w:rPr>
        <w:t>根据工程需要，须合理占用的其他全部场所</w:t>
      </w:r>
      <w:r>
        <w:rPr>
          <w:rFonts w:hint="eastAsia" w:ascii="宋体" w:hAnsi="宋体" w:eastAsia="宋体" w:cs="宋体"/>
          <w:color w:val="auto"/>
          <w:spacing w:val="-3"/>
          <w:sz w:val="21"/>
          <w:szCs w:val="21"/>
          <w:highlight w:val="none"/>
        </w:rPr>
        <w:t>。</w:t>
      </w:r>
    </w:p>
    <w:p>
      <w:pPr>
        <w:spacing w:line="247" w:lineRule="auto"/>
        <w:rPr>
          <w:rFonts w:hint="eastAsia" w:ascii="宋体" w:hAnsi="宋体" w:eastAsia="宋体" w:cs="宋体"/>
          <w:color w:val="auto"/>
          <w:sz w:val="21"/>
          <w:szCs w:val="21"/>
          <w:highlight w:val="none"/>
        </w:rPr>
      </w:pPr>
    </w:p>
    <w:p>
      <w:pPr>
        <w:spacing w:before="70" w:line="211" w:lineRule="auto"/>
        <w:ind w:left="5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1.1.3.</w:t>
      </w:r>
      <w:r>
        <w:rPr>
          <w:rFonts w:hint="eastAsia" w:ascii="宋体" w:hAnsi="宋体" w:eastAsia="宋体" w:cs="宋体"/>
          <w:color w:val="auto"/>
          <w:spacing w:val="-4"/>
          <w:sz w:val="21"/>
          <w:szCs w:val="21"/>
          <w:highlight w:val="none"/>
        </w:rPr>
        <w:t>9</w:t>
      </w:r>
      <w:r>
        <w:rPr>
          <w:rFonts w:hint="eastAsia" w:ascii="宋体" w:hAnsi="宋体" w:eastAsia="宋体" w:cs="宋体"/>
          <w:color w:val="auto"/>
          <w:spacing w:val="-3"/>
          <w:sz w:val="21"/>
          <w:szCs w:val="21"/>
          <w:highlight w:val="none"/>
        </w:rPr>
        <w:t xml:space="preserve">  永久占地包括：</w:t>
      </w:r>
      <w:r>
        <w:rPr>
          <w:rFonts w:hint="eastAsia" w:ascii="宋体" w:hAnsi="宋体" w:eastAsia="宋体" w:cs="宋体"/>
          <w:color w:val="auto"/>
          <w:spacing w:val="1"/>
          <w:sz w:val="21"/>
          <w:szCs w:val="21"/>
          <w:highlight w:val="none"/>
          <w:u w:val="single" w:color="auto"/>
        </w:rPr>
        <w:t>依据设计图纸确定，包括规划红线图范围内全部土地以及其他必要用地</w:t>
      </w:r>
      <w:r>
        <w:rPr>
          <w:rFonts w:hint="eastAsia" w:ascii="宋体" w:hAnsi="宋体" w:eastAsia="宋体" w:cs="宋体"/>
          <w:color w:val="auto"/>
          <w:spacing w:val="-3"/>
          <w:sz w:val="21"/>
          <w:szCs w:val="21"/>
          <w:highlight w:val="none"/>
          <w:u w:val="single" w:color="auto"/>
        </w:rPr>
        <w:t xml:space="preserve">                                </w:t>
      </w:r>
      <w:r>
        <w:rPr>
          <w:rFonts w:hint="eastAsia" w:ascii="宋体" w:hAnsi="宋体" w:eastAsia="宋体" w:cs="宋体"/>
          <w:color w:val="auto"/>
          <w:spacing w:val="-3"/>
          <w:sz w:val="21"/>
          <w:szCs w:val="21"/>
          <w:highlight w:val="none"/>
        </w:rPr>
        <w:t>。</w:t>
      </w:r>
    </w:p>
    <w:p>
      <w:pPr>
        <w:spacing w:line="247" w:lineRule="auto"/>
        <w:rPr>
          <w:rFonts w:hint="eastAsia" w:ascii="宋体" w:hAnsi="宋体" w:eastAsia="宋体" w:cs="宋体"/>
          <w:color w:val="auto"/>
          <w:sz w:val="21"/>
          <w:szCs w:val="21"/>
          <w:highlight w:val="none"/>
        </w:rPr>
      </w:pPr>
    </w:p>
    <w:p>
      <w:pPr>
        <w:spacing w:before="70" w:line="209" w:lineRule="auto"/>
        <w:ind w:left="500"/>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1.</w:t>
      </w:r>
      <w:r>
        <w:rPr>
          <w:rFonts w:hint="eastAsia" w:ascii="宋体" w:hAnsi="宋体" w:eastAsia="宋体" w:cs="宋体"/>
          <w:color w:val="auto"/>
          <w:spacing w:val="-5"/>
          <w:sz w:val="21"/>
          <w:szCs w:val="21"/>
          <w:highlight w:val="none"/>
        </w:rPr>
        <w:t>1.3.10  临时占地包括：</w:t>
      </w:r>
      <w:r>
        <w:rPr>
          <w:rFonts w:hint="eastAsia" w:ascii="宋体" w:hAnsi="宋体" w:eastAsia="宋体" w:cs="宋体"/>
          <w:color w:val="auto"/>
          <w:spacing w:val="1"/>
          <w:sz w:val="21"/>
          <w:szCs w:val="21"/>
          <w:highlight w:val="none"/>
          <w:u w:val="single"/>
        </w:rPr>
        <w:t>双方在合同履行过程中，根据工程需要确定</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line="248" w:lineRule="auto"/>
        <w:rPr>
          <w:rFonts w:hint="eastAsia" w:ascii="宋体" w:hAnsi="宋体" w:eastAsia="宋体" w:cs="宋体"/>
          <w:color w:val="auto"/>
          <w:sz w:val="21"/>
          <w:szCs w:val="21"/>
          <w:highlight w:val="none"/>
        </w:rPr>
      </w:pPr>
    </w:p>
    <w:p>
      <w:pPr>
        <w:spacing w:before="70" w:line="209" w:lineRule="auto"/>
        <w:ind w:left="500"/>
        <w:rPr>
          <w:rFonts w:hint="eastAsia" w:ascii="宋体" w:hAnsi="宋体" w:eastAsia="宋体" w:cs="宋体"/>
          <w:color w:val="auto"/>
          <w:sz w:val="21"/>
          <w:szCs w:val="21"/>
        </w:rPr>
      </w:pPr>
      <w:r>
        <w:rPr>
          <w:rFonts w:hint="eastAsia" w:ascii="宋体" w:hAnsi="宋体" w:eastAsia="宋体" w:cs="宋体"/>
          <w:color w:val="auto"/>
          <w:spacing w:val="-4"/>
          <w:sz w:val="21"/>
          <w:szCs w:val="21"/>
        </w:rPr>
        <w:t>1.3 法律</w:t>
      </w:r>
    </w:p>
    <w:p>
      <w:pPr>
        <w:spacing w:line="251" w:lineRule="auto"/>
        <w:rPr>
          <w:rFonts w:hint="eastAsia" w:ascii="宋体" w:hAnsi="宋体" w:eastAsia="宋体" w:cs="宋体"/>
          <w:color w:val="auto"/>
          <w:sz w:val="21"/>
          <w:szCs w:val="21"/>
        </w:rPr>
      </w:pPr>
    </w:p>
    <w:p>
      <w:pPr>
        <w:spacing w:before="68" w:line="363" w:lineRule="auto"/>
        <w:ind w:firstLine="340"/>
        <w:rPr>
          <w:rFonts w:hint="eastAsia" w:ascii="宋体" w:hAnsi="宋体" w:eastAsia="宋体" w:cs="宋体"/>
          <w:color w:val="auto"/>
          <w:sz w:val="21"/>
          <w:szCs w:val="21"/>
        </w:rPr>
      </w:pPr>
      <w:r>
        <w:rPr>
          <w:rFonts w:hint="eastAsia" w:ascii="宋体" w:hAnsi="宋体" w:eastAsia="宋体" w:cs="宋体"/>
          <w:color w:val="auto"/>
          <w:spacing w:val="-1"/>
          <w:sz w:val="21"/>
          <w:szCs w:val="21"/>
          <w:u w:val="single" w:color="auto"/>
        </w:rPr>
        <w:t>适用于合同的其他规范性文件：《中华人民共和国民法典》、《中华人民共和国建筑法》</w:t>
      </w:r>
      <w:r>
        <w:rPr>
          <w:rFonts w:hint="eastAsia" w:ascii="宋体" w:hAnsi="宋体" w:eastAsia="宋体" w:cs="宋体"/>
          <w:color w:val="auto"/>
          <w:sz w:val="21"/>
          <w:szCs w:val="21"/>
          <w:u w:val="single" w:color="auto"/>
        </w:rPr>
        <w:t>、《中华</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人民共和国招标投标法》、《建</w:t>
      </w:r>
      <w:r>
        <w:rPr>
          <w:rFonts w:hint="eastAsia" w:ascii="宋体" w:hAnsi="宋体" w:eastAsia="宋体" w:cs="宋体"/>
          <w:color w:val="auto"/>
          <w:spacing w:val="-2"/>
          <w:sz w:val="21"/>
          <w:szCs w:val="21"/>
          <w:u w:val="single" w:color="auto"/>
        </w:rPr>
        <w:t>筑安装工程承包合同条例》、《建设工程质量管理条例》、《建设工程</w:t>
      </w:r>
      <w:r>
        <w:rPr>
          <w:rFonts w:hint="eastAsia" w:ascii="宋体" w:hAnsi="宋体" w:eastAsia="宋体" w:cs="宋体"/>
          <w:color w:val="auto"/>
          <w:spacing w:val="-4"/>
          <w:sz w:val="21"/>
          <w:szCs w:val="21"/>
          <w:u w:val="single" w:color="auto"/>
        </w:rPr>
        <w:t>安全生产管理条例》、《建筑工</w:t>
      </w:r>
      <w:r>
        <w:rPr>
          <w:rFonts w:hint="eastAsia" w:ascii="宋体" w:hAnsi="宋体" w:eastAsia="宋体" w:cs="宋体"/>
          <w:color w:val="auto"/>
          <w:spacing w:val="-2"/>
          <w:sz w:val="21"/>
          <w:szCs w:val="21"/>
          <w:u w:val="single" w:color="auto"/>
        </w:rPr>
        <w:t>程施工质量验收统一标准》、《湛江市房屋建筑工程和市政基础设施工</w:t>
      </w:r>
      <w:r>
        <w:rPr>
          <w:rFonts w:hint="eastAsia" w:ascii="宋体" w:hAnsi="宋体" w:eastAsia="宋体" w:cs="宋体"/>
          <w:color w:val="auto"/>
          <w:spacing w:val="6"/>
          <w:sz w:val="21"/>
          <w:szCs w:val="21"/>
          <w:u w:val="single" w:color="auto"/>
        </w:rPr>
        <w:t>程竣工验收</w:t>
      </w:r>
      <w:r>
        <w:rPr>
          <w:rFonts w:hint="eastAsia" w:ascii="宋体" w:hAnsi="宋体" w:eastAsia="宋体" w:cs="宋体"/>
          <w:color w:val="auto"/>
          <w:spacing w:val="3"/>
          <w:sz w:val="21"/>
          <w:szCs w:val="21"/>
          <w:u w:val="single" w:color="auto"/>
        </w:rPr>
        <w:t>及备案管理实施意见》(试行)等 。</w:t>
      </w:r>
    </w:p>
    <w:p>
      <w:pPr>
        <w:spacing w:before="141" w:line="210" w:lineRule="auto"/>
        <w:ind w:left="500"/>
        <w:rPr>
          <w:rFonts w:hint="eastAsia" w:ascii="宋体" w:hAnsi="宋体" w:eastAsia="宋体" w:cs="宋体"/>
          <w:color w:val="auto"/>
          <w:spacing w:val="-2"/>
          <w:sz w:val="21"/>
          <w:szCs w:val="21"/>
        </w:rPr>
      </w:pPr>
      <w:r>
        <w:rPr>
          <w:rFonts w:hint="eastAsia" w:ascii="宋体" w:hAnsi="宋体" w:eastAsia="宋体" w:cs="宋体"/>
          <w:color w:val="auto"/>
          <w:spacing w:val="-4"/>
          <w:sz w:val="24"/>
          <w:szCs w:val="24"/>
        </w:rPr>
        <w:t>1.4</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
          <w:sz w:val="21"/>
          <w:szCs w:val="21"/>
        </w:rPr>
        <w:t>标准和规范</w:t>
      </w:r>
    </w:p>
    <w:p>
      <w:pPr>
        <w:spacing w:before="141" w:line="210" w:lineRule="auto"/>
        <w:ind w:left="500"/>
        <w:rPr>
          <w:rFonts w:hint="eastAsia" w:ascii="宋体" w:hAnsi="宋体" w:eastAsia="宋体" w:cs="宋体"/>
          <w:color w:val="auto"/>
          <w:sz w:val="21"/>
          <w:szCs w:val="21"/>
        </w:rPr>
      </w:pPr>
      <w:r>
        <w:rPr>
          <w:rFonts w:hint="eastAsia" w:ascii="宋体" w:hAnsi="宋体" w:eastAsia="宋体" w:cs="宋体"/>
          <w:color w:val="auto"/>
          <w:spacing w:val="-6"/>
          <w:sz w:val="24"/>
          <w:szCs w:val="24"/>
        </w:rPr>
        <w:t>1.</w:t>
      </w:r>
      <w:r>
        <w:rPr>
          <w:rFonts w:hint="eastAsia" w:ascii="宋体" w:hAnsi="宋体" w:eastAsia="宋体" w:cs="宋体"/>
          <w:color w:val="auto"/>
          <w:spacing w:val="-5"/>
          <w:sz w:val="24"/>
          <w:szCs w:val="24"/>
        </w:rPr>
        <w:t>4</w:t>
      </w:r>
      <w:r>
        <w:rPr>
          <w:rFonts w:hint="eastAsia" w:ascii="宋体" w:hAnsi="宋体" w:eastAsia="宋体" w:cs="宋体"/>
          <w:color w:val="auto"/>
          <w:spacing w:val="-3"/>
          <w:sz w:val="24"/>
          <w:szCs w:val="24"/>
        </w:rPr>
        <w:t xml:space="preserve">.1   </w:t>
      </w:r>
      <w:r>
        <w:rPr>
          <w:rFonts w:hint="eastAsia" w:ascii="宋体" w:hAnsi="宋体" w:eastAsia="宋体" w:cs="宋体"/>
          <w:color w:val="auto"/>
          <w:spacing w:val="-3"/>
          <w:sz w:val="21"/>
          <w:szCs w:val="21"/>
        </w:rPr>
        <w:t xml:space="preserve">适用于工程的标准规范包括： </w:t>
      </w:r>
      <w:r>
        <w:rPr>
          <w:rFonts w:hint="eastAsia" w:ascii="宋体" w:hAnsi="宋体" w:eastAsia="宋体" w:cs="宋体"/>
          <w:color w:val="auto"/>
          <w:spacing w:val="-3"/>
          <w:sz w:val="21"/>
          <w:szCs w:val="21"/>
          <w:u w:val="single" w:color="auto"/>
        </w:rPr>
        <w:t>国家现行建设工程的有关标准、规范</w:t>
      </w:r>
      <w:r>
        <w:rPr>
          <w:rFonts w:hint="eastAsia" w:ascii="宋体" w:hAnsi="宋体" w:eastAsia="宋体" w:cs="宋体"/>
          <w:color w:val="auto"/>
          <w:spacing w:val="-3"/>
          <w:sz w:val="21"/>
          <w:szCs w:val="21"/>
        </w:rPr>
        <w:t>。</w:t>
      </w:r>
    </w:p>
    <w:p>
      <w:pPr>
        <w:spacing w:before="157" w:line="209" w:lineRule="auto"/>
        <w:ind w:left="439"/>
        <w:rPr>
          <w:rFonts w:hint="eastAsia" w:ascii="宋体" w:hAnsi="宋体" w:eastAsia="宋体" w:cs="宋体"/>
          <w:color w:val="auto"/>
          <w:sz w:val="21"/>
          <w:szCs w:val="21"/>
          <w:u w:val="single" w:color="auto"/>
        </w:rPr>
      </w:pPr>
      <w:r>
        <w:rPr>
          <w:rFonts w:hint="eastAsia" w:ascii="宋体" w:hAnsi="宋体" w:eastAsia="宋体" w:cs="宋体"/>
          <w:color w:val="auto"/>
          <w:spacing w:val="-1"/>
          <w:sz w:val="24"/>
          <w:szCs w:val="24"/>
        </w:rPr>
        <w:t xml:space="preserve">1.4.2   </w:t>
      </w:r>
      <w:r>
        <w:rPr>
          <w:rFonts w:hint="eastAsia" w:ascii="宋体" w:hAnsi="宋体" w:eastAsia="宋体" w:cs="宋体"/>
          <w:color w:val="auto"/>
          <w:spacing w:val="-1"/>
          <w:sz w:val="21"/>
          <w:szCs w:val="21"/>
        </w:rPr>
        <w:t>发包人提供国外标准、规范的名称：</w:t>
      </w:r>
      <w:r>
        <w:rPr>
          <w:rFonts w:hint="eastAsia" w:ascii="宋体" w:hAnsi="宋体" w:eastAsia="宋体" w:cs="宋体"/>
          <w:color w:val="auto"/>
          <w:spacing w:val="-1"/>
          <w:sz w:val="21"/>
          <w:szCs w:val="21"/>
          <w:u w:val="single" w:color="auto"/>
        </w:rPr>
        <w:t>发包人提供施工技术要求，承包人提供施工工艺及</w:t>
      </w:r>
      <w:r>
        <w:rPr>
          <w:rFonts w:hint="eastAsia" w:ascii="宋体" w:hAnsi="宋体" w:eastAsia="宋体" w:cs="宋体"/>
          <w:color w:val="auto"/>
          <w:sz w:val="21"/>
          <w:szCs w:val="21"/>
          <w:u w:val="single" w:color="auto"/>
        </w:rPr>
        <w:t>施工方案，</w:t>
      </w:r>
    </w:p>
    <w:p>
      <w:pPr>
        <w:spacing w:before="157" w:line="209" w:lineRule="auto"/>
        <w:ind w:left="439"/>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经发</w:t>
      </w:r>
      <w:r>
        <w:rPr>
          <w:rFonts w:hint="eastAsia" w:ascii="宋体" w:hAnsi="宋体" w:eastAsia="宋体" w:cs="宋体"/>
          <w:color w:val="auto"/>
          <w:spacing w:val="-1"/>
          <w:sz w:val="21"/>
          <w:szCs w:val="21"/>
          <w:u w:val="single" w:color="auto"/>
        </w:rPr>
        <w:t>包人及监理单位认可</w:t>
      </w:r>
      <w:r>
        <w:rPr>
          <w:rFonts w:hint="eastAsia" w:ascii="宋体" w:hAnsi="宋体" w:eastAsia="宋体" w:cs="宋体"/>
          <w:color w:val="auto"/>
          <w:sz w:val="21"/>
          <w:szCs w:val="21"/>
          <w:u w:val="single" w:color="auto"/>
        </w:rPr>
        <w:t>后执行</w:t>
      </w:r>
      <w:r>
        <w:rPr>
          <w:rFonts w:hint="eastAsia" w:ascii="宋体" w:hAnsi="宋体" w:eastAsia="宋体" w:cs="宋体"/>
          <w:color w:val="auto"/>
          <w:sz w:val="21"/>
          <w:szCs w:val="21"/>
        </w:rPr>
        <w:t>；</w:t>
      </w:r>
    </w:p>
    <w:p>
      <w:pPr>
        <w:spacing w:before="160" w:line="409" w:lineRule="exact"/>
        <w:ind w:left="719"/>
        <w:rPr>
          <w:rFonts w:hint="eastAsia" w:ascii="宋体" w:hAnsi="宋体" w:eastAsia="宋体" w:cs="宋体"/>
          <w:color w:val="auto"/>
          <w:sz w:val="21"/>
          <w:szCs w:val="21"/>
        </w:rPr>
      </w:pPr>
      <w:r>
        <w:rPr>
          <w:rFonts w:hint="eastAsia" w:ascii="宋体" w:hAnsi="宋体" w:eastAsia="宋体" w:cs="宋体"/>
          <w:color w:val="auto"/>
          <w:spacing w:val="-2"/>
          <w:position w:val="15"/>
          <w:sz w:val="24"/>
          <w:szCs w:val="24"/>
        </w:rPr>
        <w:t xml:space="preserve">1.5  </w:t>
      </w:r>
      <w:r>
        <w:rPr>
          <w:rFonts w:hint="eastAsia" w:ascii="宋体" w:hAnsi="宋体" w:eastAsia="宋体" w:cs="宋体"/>
          <w:color w:val="auto"/>
          <w:spacing w:val="-2"/>
          <w:position w:val="15"/>
          <w:sz w:val="21"/>
          <w:szCs w:val="21"/>
        </w:rPr>
        <w:t>合同文件的优先顺序</w:t>
      </w:r>
    </w:p>
    <w:p>
      <w:pPr>
        <w:spacing w:line="219" w:lineRule="auto"/>
        <w:ind w:left="560"/>
        <w:rPr>
          <w:rFonts w:hint="eastAsia" w:ascii="宋体" w:hAnsi="宋体" w:eastAsia="宋体" w:cs="宋体"/>
          <w:color w:val="auto"/>
          <w:sz w:val="21"/>
          <w:szCs w:val="21"/>
        </w:rPr>
      </w:pPr>
      <w:r>
        <w:rPr>
          <w:rFonts w:hint="eastAsia" w:ascii="宋体" w:hAnsi="宋体" w:eastAsia="宋体" w:cs="宋体"/>
          <w:color w:val="auto"/>
          <w:spacing w:val="-5"/>
          <w:sz w:val="21"/>
          <w:szCs w:val="21"/>
        </w:rPr>
        <w:t>合</w:t>
      </w:r>
      <w:r>
        <w:rPr>
          <w:rFonts w:hint="eastAsia" w:ascii="宋体" w:hAnsi="宋体" w:eastAsia="宋体" w:cs="宋体"/>
          <w:color w:val="auto"/>
          <w:spacing w:val="-4"/>
          <w:sz w:val="21"/>
          <w:szCs w:val="21"/>
        </w:rPr>
        <w:t>同文件组成及优先顺序为：</w:t>
      </w:r>
    </w:p>
    <w:p>
      <w:pPr>
        <w:spacing w:line="248" w:lineRule="auto"/>
        <w:rPr>
          <w:rFonts w:hint="eastAsia" w:ascii="宋体" w:hAnsi="宋体" w:eastAsia="宋体" w:cs="宋体"/>
          <w:color w:val="auto"/>
          <w:sz w:val="21"/>
        </w:rPr>
      </w:pPr>
    </w:p>
    <w:p>
      <w:pPr>
        <w:tabs>
          <w:tab w:val="left" w:pos="669"/>
        </w:tabs>
        <w:spacing w:before="69" w:line="219"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8"/>
          <w:sz w:val="21"/>
          <w:szCs w:val="21"/>
          <w:u w:val="single" w:color="auto"/>
        </w:rPr>
        <w:t>(</w:t>
      </w:r>
      <w:r>
        <w:rPr>
          <w:rFonts w:hint="eastAsia" w:ascii="宋体" w:hAnsi="宋体" w:eastAsia="宋体" w:cs="宋体"/>
          <w:color w:val="auto"/>
          <w:spacing w:val="-17"/>
          <w:sz w:val="21"/>
          <w:szCs w:val="21"/>
          <w:u w:val="single" w:color="auto"/>
        </w:rPr>
        <w:t xml:space="preserve">1) </w:t>
      </w:r>
      <w:r>
        <w:rPr>
          <w:rFonts w:hint="eastAsia" w:ascii="宋体" w:hAnsi="宋体" w:eastAsia="宋体" w:cs="宋体"/>
          <w:color w:val="auto"/>
          <w:spacing w:val="-17"/>
          <w:sz w:val="21"/>
          <w:szCs w:val="21"/>
        </w:rPr>
        <w:t xml:space="preserve"> </w:t>
      </w:r>
      <w:r>
        <w:rPr>
          <w:rFonts w:hint="eastAsia" w:ascii="宋体" w:hAnsi="宋体" w:eastAsia="宋体" w:cs="宋体"/>
          <w:color w:val="auto"/>
          <w:spacing w:val="-17"/>
          <w:sz w:val="21"/>
          <w:szCs w:val="21"/>
          <w:u w:val="single" w:color="auto"/>
        </w:rPr>
        <w:t>协议书；</w:t>
      </w:r>
      <w:r>
        <w:rPr>
          <w:rFonts w:hint="eastAsia" w:ascii="宋体" w:hAnsi="宋体" w:eastAsia="宋体" w:cs="宋体"/>
          <w:color w:val="auto"/>
          <w:sz w:val="21"/>
          <w:szCs w:val="21"/>
          <w:u w:val="single" w:color="auto"/>
        </w:rPr>
        <w:t xml:space="preserve"> </w:t>
      </w:r>
    </w:p>
    <w:p>
      <w:pPr>
        <w:tabs>
          <w:tab w:val="left" w:pos="670"/>
        </w:tabs>
        <w:spacing w:before="241" w:line="367" w:lineRule="auto"/>
        <w:ind w:left="221" w:right="1047" w:firstLine="33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6"/>
          <w:sz w:val="21"/>
          <w:szCs w:val="21"/>
          <w:u w:val="single" w:color="auto"/>
        </w:rPr>
        <w:t>(</w:t>
      </w:r>
      <w:r>
        <w:rPr>
          <w:rFonts w:hint="eastAsia" w:ascii="宋体" w:hAnsi="宋体" w:eastAsia="宋体" w:cs="宋体"/>
          <w:color w:val="auto"/>
          <w:spacing w:val="-10"/>
          <w:sz w:val="21"/>
          <w:szCs w:val="21"/>
          <w:u w:val="single" w:color="auto"/>
        </w:rPr>
        <w:t xml:space="preserve">2) </w:t>
      </w:r>
      <w:r>
        <w:rPr>
          <w:rFonts w:hint="eastAsia" w:ascii="宋体" w:hAnsi="宋体" w:eastAsia="宋体" w:cs="宋体"/>
          <w:color w:val="auto"/>
          <w:spacing w:val="-10"/>
          <w:sz w:val="21"/>
          <w:szCs w:val="21"/>
        </w:rPr>
        <w:t xml:space="preserve"> </w:t>
      </w:r>
      <w:r>
        <w:rPr>
          <w:rFonts w:hint="eastAsia" w:ascii="宋体" w:hAnsi="宋体" w:eastAsia="宋体" w:cs="宋体"/>
          <w:color w:val="auto"/>
          <w:spacing w:val="-10"/>
          <w:sz w:val="21"/>
          <w:szCs w:val="21"/>
          <w:u w:val="single" w:color="auto"/>
        </w:rPr>
        <w:t>履行本合同的相关补充协议(含工程洽商记录、会议纪要、工程变更、现场签证、索赔和合同价款</w:t>
      </w:r>
      <w:r>
        <w:rPr>
          <w:rFonts w:hint="eastAsia" w:ascii="宋体" w:hAnsi="宋体" w:eastAsia="宋体" w:cs="宋体"/>
          <w:color w:val="auto"/>
          <w:spacing w:val="-30"/>
          <w:sz w:val="21"/>
          <w:szCs w:val="21"/>
          <w:u w:val="single" w:color="auto"/>
        </w:rPr>
        <w:t>调</w:t>
      </w:r>
      <w:r>
        <w:rPr>
          <w:rFonts w:hint="eastAsia" w:ascii="宋体" w:hAnsi="宋体" w:eastAsia="宋体" w:cs="宋体"/>
          <w:color w:val="auto"/>
          <w:spacing w:val="-28"/>
          <w:sz w:val="21"/>
          <w:szCs w:val="21"/>
          <w:u w:val="single" w:color="auto"/>
        </w:rPr>
        <w:t>整报告等修正文件)；</w:t>
      </w:r>
    </w:p>
    <w:p>
      <w:pPr>
        <w:tabs>
          <w:tab w:val="left" w:pos="669"/>
        </w:tabs>
        <w:spacing w:before="67" w:line="219"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25"/>
          <w:sz w:val="21"/>
          <w:szCs w:val="21"/>
          <w:u w:val="single" w:color="auto"/>
        </w:rPr>
        <w:t>(</w:t>
      </w:r>
      <w:r>
        <w:rPr>
          <w:rFonts w:hint="eastAsia" w:ascii="宋体" w:hAnsi="宋体" w:eastAsia="宋体" w:cs="宋体"/>
          <w:color w:val="auto"/>
          <w:spacing w:val="-17"/>
          <w:sz w:val="21"/>
          <w:szCs w:val="21"/>
          <w:u w:val="single" w:color="auto"/>
        </w:rPr>
        <w:t xml:space="preserve">3) </w:t>
      </w:r>
      <w:r>
        <w:rPr>
          <w:rFonts w:hint="eastAsia" w:ascii="宋体" w:hAnsi="宋体" w:eastAsia="宋体" w:cs="宋体"/>
          <w:color w:val="auto"/>
          <w:spacing w:val="-17"/>
          <w:sz w:val="21"/>
          <w:szCs w:val="21"/>
        </w:rPr>
        <w:t xml:space="preserve"> </w:t>
      </w:r>
      <w:r>
        <w:rPr>
          <w:rFonts w:hint="eastAsia" w:ascii="宋体" w:hAnsi="宋体" w:eastAsia="宋体" w:cs="宋体"/>
          <w:color w:val="auto"/>
          <w:spacing w:val="-17"/>
          <w:sz w:val="21"/>
          <w:szCs w:val="21"/>
          <w:u w:val="single" w:color="auto"/>
        </w:rPr>
        <w:t>中标通知书；</w:t>
      </w:r>
      <w:r>
        <w:rPr>
          <w:rFonts w:hint="eastAsia" w:ascii="宋体" w:hAnsi="宋体" w:eastAsia="宋体" w:cs="宋体"/>
          <w:color w:val="auto"/>
          <w:sz w:val="21"/>
          <w:szCs w:val="21"/>
          <w:u w:val="single" w:color="auto"/>
        </w:rPr>
        <w:t xml:space="preserve"> </w:t>
      </w:r>
    </w:p>
    <w:p>
      <w:pPr>
        <w:spacing w:line="249" w:lineRule="auto"/>
        <w:rPr>
          <w:rFonts w:hint="eastAsia" w:ascii="宋体" w:hAnsi="宋体" w:eastAsia="宋体" w:cs="宋体"/>
          <w:color w:val="auto"/>
          <w:sz w:val="21"/>
        </w:rPr>
      </w:pPr>
    </w:p>
    <w:p>
      <w:pPr>
        <w:tabs>
          <w:tab w:val="left" w:pos="670"/>
        </w:tabs>
        <w:spacing w:before="69" w:line="360" w:lineRule="auto"/>
        <w:ind w:left="225" w:right="1131" w:firstLine="326"/>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2"/>
          <w:sz w:val="21"/>
          <w:szCs w:val="21"/>
          <w:u w:val="single" w:color="auto"/>
        </w:rPr>
        <w:t xml:space="preserve">(4) </w:t>
      </w:r>
      <w:r>
        <w:rPr>
          <w:rFonts w:hint="eastAsia" w:ascii="宋体" w:hAnsi="宋体" w:eastAsia="宋体" w:cs="宋体"/>
          <w:color w:val="auto"/>
          <w:spacing w:val="2"/>
          <w:sz w:val="21"/>
          <w:szCs w:val="21"/>
        </w:rPr>
        <w:t xml:space="preserve"> </w:t>
      </w:r>
      <w:r>
        <w:rPr>
          <w:rFonts w:hint="eastAsia" w:ascii="宋体" w:hAnsi="宋体" w:eastAsia="宋体" w:cs="宋体"/>
          <w:color w:val="auto"/>
          <w:spacing w:val="2"/>
          <w:sz w:val="21"/>
          <w:szCs w:val="21"/>
          <w:u w:val="single" w:color="auto"/>
        </w:rPr>
        <w:t>承包人投标文件及</w:t>
      </w:r>
      <w:r>
        <w:rPr>
          <w:rFonts w:hint="eastAsia" w:ascii="宋体" w:hAnsi="宋体" w:eastAsia="宋体" w:cs="宋体"/>
          <w:color w:val="auto"/>
          <w:spacing w:val="1"/>
          <w:sz w:val="21"/>
          <w:szCs w:val="21"/>
          <w:u w:val="single" w:color="auto"/>
        </w:rPr>
        <w:t>其附件(含评标期间的澄清文件和补充资料) ；</w:t>
      </w:r>
      <w:r>
        <w:rPr>
          <w:rFonts w:hint="eastAsia" w:ascii="宋体" w:hAnsi="宋体" w:eastAsia="宋体" w:cs="宋体"/>
          <w:color w:val="auto"/>
          <w:spacing w:val="1"/>
          <w:sz w:val="21"/>
          <w:szCs w:val="21"/>
          <w:u w:val="single" w:color="auto"/>
          <w:lang w:val="en-US" w:eastAsia="zh-CN"/>
        </w:rPr>
        <w:t>廉江市</w:t>
      </w:r>
      <w:r>
        <w:rPr>
          <w:rFonts w:hint="eastAsia" w:ascii="宋体" w:hAnsi="宋体" w:eastAsia="宋体" w:cs="宋体"/>
          <w:color w:val="auto"/>
          <w:spacing w:val="1"/>
          <w:sz w:val="21"/>
          <w:szCs w:val="21"/>
          <w:u w:val="single" w:color="auto"/>
        </w:rPr>
        <w:t>财政部门审</w:t>
      </w:r>
      <w:r>
        <w:rPr>
          <w:rFonts w:hint="eastAsia" w:ascii="宋体" w:hAnsi="宋体" w:eastAsia="宋体" w:cs="宋体"/>
          <w:color w:val="auto"/>
          <w:spacing w:val="-33"/>
          <w:sz w:val="21"/>
          <w:szCs w:val="21"/>
          <w:u w:val="single" w:color="auto"/>
        </w:rPr>
        <w:t>定</w:t>
      </w:r>
      <w:r>
        <w:rPr>
          <w:rFonts w:hint="eastAsia" w:ascii="宋体" w:hAnsi="宋体" w:eastAsia="宋体" w:cs="宋体"/>
          <w:color w:val="auto"/>
          <w:spacing w:val="-31"/>
          <w:sz w:val="21"/>
          <w:szCs w:val="21"/>
          <w:u w:val="single" w:color="auto"/>
        </w:rPr>
        <w:t>预算；</w:t>
      </w:r>
      <w:r>
        <w:rPr>
          <w:rFonts w:hint="eastAsia" w:ascii="宋体" w:hAnsi="宋体" w:eastAsia="宋体" w:cs="宋体"/>
          <w:color w:val="auto"/>
          <w:sz w:val="21"/>
          <w:szCs w:val="21"/>
          <w:u w:val="single" w:color="auto"/>
        </w:rPr>
        <w:t xml:space="preserve"> </w:t>
      </w:r>
    </w:p>
    <w:p>
      <w:pPr>
        <w:tabs>
          <w:tab w:val="left" w:pos="669"/>
        </w:tabs>
        <w:spacing w:before="1" w:line="500"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5"/>
          <w:sz w:val="21"/>
          <w:szCs w:val="21"/>
          <w:u w:val="single" w:color="auto"/>
        </w:rPr>
        <w:t xml:space="preserve">(5) </w:t>
      </w:r>
      <w:r>
        <w:rPr>
          <w:rFonts w:hint="eastAsia" w:ascii="宋体" w:hAnsi="宋体" w:eastAsia="宋体" w:cs="宋体"/>
          <w:color w:val="auto"/>
          <w:spacing w:val="-15"/>
          <w:sz w:val="21"/>
          <w:szCs w:val="21"/>
        </w:rPr>
        <w:t xml:space="preserve"> </w:t>
      </w:r>
      <w:r>
        <w:rPr>
          <w:rFonts w:hint="eastAsia" w:ascii="宋体" w:hAnsi="宋体" w:eastAsia="宋体" w:cs="宋体"/>
          <w:color w:val="auto"/>
          <w:spacing w:val="-15"/>
          <w:sz w:val="21"/>
          <w:szCs w:val="21"/>
          <w:u w:val="single" w:color="auto"/>
        </w:rPr>
        <w:t>本合同补充条款；</w:t>
      </w:r>
      <w:r>
        <w:rPr>
          <w:rFonts w:hint="eastAsia" w:ascii="宋体" w:hAnsi="宋体" w:eastAsia="宋体" w:cs="宋体"/>
          <w:color w:val="auto"/>
          <w:sz w:val="21"/>
          <w:szCs w:val="21"/>
          <w:u w:val="single" w:color="auto"/>
        </w:rPr>
        <w:t xml:space="preserve"> </w:t>
      </w:r>
    </w:p>
    <w:p>
      <w:pPr>
        <w:tabs>
          <w:tab w:val="left" w:pos="669"/>
        </w:tabs>
        <w:spacing w:before="1" w:line="218"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5"/>
          <w:sz w:val="21"/>
          <w:szCs w:val="21"/>
          <w:u w:val="single" w:color="auto"/>
        </w:rPr>
        <w:t xml:space="preserve">(6) </w:t>
      </w:r>
      <w:r>
        <w:rPr>
          <w:rFonts w:hint="eastAsia" w:ascii="宋体" w:hAnsi="宋体" w:eastAsia="宋体" w:cs="宋体"/>
          <w:color w:val="auto"/>
          <w:spacing w:val="-15"/>
          <w:sz w:val="21"/>
          <w:szCs w:val="21"/>
        </w:rPr>
        <w:t xml:space="preserve"> </w:t>
      </w:r>
      <w:r>
        <w:rPr>
          <w:rFonts w:hint="eastAsia" w:ascii="宋体" w:hAnsi="宋体" w:eastAsia="宋体" w:cs="宋体"/>
          <w:color w:val="auto"/>
          <w:spacing w:val="-15"/>
          <w:sz w:val="21"/>
          <w:szCs w:val="21"/>
          <w:u w:val="single" w:color="auto"/>
        </w:rPr>
        <w:t>本合同专用条款；</w:t>
      </w:r>
      <w:r>
        <w:rPr>
          <w:rFonts w:hint="eastAsia" w:ascii="宋体" w:hAnsi="宋体" w:eastAsia="宋体" w:cs="宋体"/>
          <w:color w:val="auto"/>
          <w:sz w:val="21"/>
          <w:szCs w:val="21"/>
          <w:u w:val="single" w:color="auto"/>
        </w:rPr>
        <w:t xml:space="preserve"> </w:t>
      </w:r>
    </w:p>
    <w:p>
      <w:pPr>
        <w:spacing w:line="249" w:lineRule="auto"/>
        <w:rPr>
          <w:rFonts w:hint="eastAsia" w:ascii="宋体" w:hAnsi="宋体" w:eastAsia="宋体" w:cs="宋体"/>
          <w:color w:val="auto"/>
          <w:sz w:val="21"/>
        </w:rPr>
      </w:pPr>
    </w:p>
    <w:p>
      <w:pPr>
        <w:tabs>
          <w:tab w:val="left" w:pos="669"/>
        </w:tabs>
        <w:spacing w:before="69" w:line="219"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5"/>
          <w:sz w:val="21"/>
          <w:szCs w:val="21"/>
          <w:u w:val="single" w:color="auto"/>
        </w:rPr>
        <w:t xml:space="preserve">(7) </w:t>
      </w:r>
      <w:r>
        <w:rPr>
          <w:rFonts w:hint="eastAsia" w:ascii="宋体" w:hAnsi="宋体" w:eastAsia="宋体" w:cs="宋体"/>
          <w:color w:val="auto"/>
          <w:spacing w:val="-15"/>
          <w:sz w:val="21"/>
          <w:szCs w:val="21"/>
        </w:rPr>
        <w:t xml:space="preserve"> </w:t>
      </w:r>
      <w:r>
        <w:rPr>
          <w:rFonts w:hint="eastAsia" w:ascii="宋体" w:hAnsi="宋体" w:eastAsia="宋体" w:cs="宋体"/>
          <w:color w:val="auto"/>
          <w:spacing w:val="-15"/>
          <w:sz w:val="21"/>
          <w:szCs w:val="21"/>
          <w:u w:val="single" w:color="auto"/>
        </w:rPr>
        <w:t>本合同通用条款；</w:t>
      </w:r>
      <w:r>
        <w:rPr>
          <w:rFonts w:hint="eastAsia" w:ascii="宋体" w:hAnsi="宋体" w:eastAsia="宋体" w:cs="宋体"/>
          <w:color w:val="auto"/>
          <w:sz w:val="21"/>
          <w:szCs w:val="21"/>
          <w:u w:val="single" w:color="auto"/>
        </w:rPr>
        <w:t xml:space="preserve"> </w:t>
      </w:r>
    </w:p>
    <w:p>
      <w:pPr>
        <w:spacing w:line="250" w:lineRule="auto"/>
        <w:rPr>
          <w:rFonts w:hint="eastAsia" w:ascii="宋体" w:hAnsi="宋体" w:eastAsia="宋体" w:cs="宋体"/>
          <w:color w:val="auto"/>
          <w:sz w:val="21"/>
        </w:rPr>
      </w:pPr>
    </w:p>
    <w:p>
      <w:pPr>
        <w:tabs>
          <w:tab w:val="left" w:pos="669"/>
        </w:tabs>
        <w:spacing w:before="69" w:line="500"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
          <w:sz w:val="21"/>
          <w:szCs w:val="21"/>
          <w:u w:val="single" w:color="auto"/>
        </w:rPr>
        <w:t xml:space="preserve">(8) </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1"/>
          <w:sz w:val="21"/>
          <w:szCs w:val="21"/>
          <w:u w:val="single" w:color="auto"/>
        </w:rPr>
        <w:t>招标文件(含招标文件</w:t>
      </w:r>
      <w:r>
        <w:rPr>
          <w:rFonts w:hint="eastAsia" w:ascii="宋体" w:hAnsi="宋体" w:eastAsia="宋体" w:cs="宋体"/>
          <w:color w:val="auto"/>
          <w:sz w:val="21"/>
          <w:szCs w:val="21"/>
          <w:u w:val="single" w:color="auto"/>
        </w:rPr>
        <w:t xml:space="preserve">补充文件、澄清文件、答疑文件等)； </w:t>
      </w:r>
    </w:p>
    <w:p>
      <w:pPr>
        <w:tabs>
          <w:tab w:val="left" w:pos="669"/>
        </w:tabs>
        <w:spacing w:line="219"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1"/>
          <w:sz w:val="21"/>
          <w:szCs w:val="21"/>
          <w:u w:val="single" w:color="auto"/>
        </w:rPr>
        <w:t xml:space="preserve">(9) </w:t>
      </w:r>
      <w:r>
        <w:rPr>
          <w:rFonts w:hint="eastAsia" w:ascii="宋体" w:hAnsi="宋体" w:eastAsia="宋体" w:cs="宋体"/>
          <w:color w:val="auto"/>
          <w:spacing w:val="-11"/>
          <w:sz w:val="21"/>
          <w:szCs w:val="21"/>
        </w:rPr>
        <w:t xml:space="preserve"> </w:t>
      </w:r>
      <w:r>
        <w:rPr>
          <w:rFonts w:hint="eastAsia" w:ascii="宋体" w:hAnsi="宋体" w:eastAsia="宋体" w:cs="宋体"/>
          <w:color w:val="auto"/>
          <w:spacing w:val="-11"/>
          <w:sz w:val="21"/>
          <w:szCs w:val="21"/>
          <w:u w:val="single" w:color="auto"/>
        </w:rPr>
        <w:t>标准、规范及有关技术文件</w:t>
      </w:r>
      <w:r>
        <w:rPr>
          <w:rFonts w:hint="eastAsia" w:ascii="宋体" w:hAnsi="宋体" w:eastAsia="宋体" w:cs="宋体"/>
          <w:color w:val="auto"/>
          <w:spacing w:val="-8"/>
          <w:sz w:val="21"/>
          <w:szCs w:val="21"/>
          <w:u w:val="single" w:color="auto"/>
        </w:rPr>
        <w:t>；</w:t>
      </w:r>
      <w:r>
        <w:rPr>
          <w:rFonts w:hint="eastAsia" w:ascii="宋体" w:hAnsi="宋体" w:eastAsia="宋体" w:cs="宋体"/>
          <w:color w:val="auto"/>
          <w:sz w:val="21"/>
          <w:szCs w:val="21"/>
          <w:u w:val="single" w:color="auto"/>
        </w:rPr>
        <w:t xml:space="preserve"> </w:t>
      </w:r>
    </w:p>
    <w:p>
      <w:pPr>
        <w:spacing w:line="249" w:lineRule="auto"/>
        <w:rPr>
          <w:rFonts w:hint="eastAsia" w:ascii="宋体" w:hAnsi="宋体" w:eastAsia="宋体" w:cs="宋体"/>
          <w:color w:val="auto"/>
          <w:sz w:val="21"/>
        </w:rPr>
      </w:pPr>
    </w:p>
    <w:p>
      <w:pPr>
        <w:tabs>
          <w:tab w:val="left" w:pos="669"/>
        </w:tabs>
        <w:spacing w:before="69" w:line="500"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2"/>
          <w:sz w:val="21"/>
          <w:szCs w:val="21"/>
          <w:u w:val="single" w:color="auto"/>
        </w:rPr>
        <w:t>(10</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 xml:space="preserve"> </w:t>
      </w:r>
      <w:r>
        <w:rPr>
          <w:rFonts w:hint="eastAsia" w:ascii="宋体" w:hAnsi="宋体" w:eastAsia="宋体" w:cs="宋体"/>
          <w:color w:val="auto"/>
          <w:spacing w:val="-6"/>
          <w:sz w:val="21"/>
          <w:szCs w:val="21"/>
          <w:u w:val="single" w:color="auto"/>
        </w:rPr>
        <w:t>发包人针对本工程建设管理的各项制度、规定；</w:t>
      </w:r>
      <w:r>
        <w:rPr>
          <w:rFonts w:hint="eastAsia" w:ascii="宋体" w:hAnsi="宋体" w:eastAsia="宋体" w:cs="宋体"/>
          <w:color w:val="auto"/>
          <w:sz w:val="21"/>
          <w:szCs w:val="21"/>
          <w:u w:val="single" w:color="auto"/>
        </w:rPr>
        <w:t xml:space="preserve"> </w:t>
      </w:r>
    </w:p>
    <w:p>
      <w:pPr>
        <w:tabs>
          <w:tab w:val="left" w:pos="669"/>
        </w:tabs>
        <w:spacing w:before="2" w:line="220"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24"/>
          <w:sz w:val="21"/>
          <w:szCs w:val="21"/>
          <w:u w:val="single" w:color="auto"/>
        </w:rPr>
        <w:t>(</w:t>
      </w:r>
      <w:r>
        <w:rPr>
          <w:rFonts w:hint="eastAsia" w:ascii="宋体" w:hAnsi="宋体" w:eastAsia="宋体" w:cs="宋体"/>
          <w:color w:val="auto"/>
          <w:spacing w:val="-13"/>
          <w:sz w:val="21"/>
          <w:szCs w:val="21"/>
          <w:u w:val="single" w:color="auto"/>
        </w:rPr>
        <w:t xml:space="preserve">11) </w:t>
      </w:r>
      <w:r>
        <w:rPr>
          <w:rFonts w:hint="eastAsia" w:ascii="宋体" w:hAnsi="宋体" w:eastAsia="宋体" w:cs="宋体"/>
          <w:color w:val="auto"/>
          <w:spacing w:val="-13"/>
          <w:sz w:val="21"/>
          <w:szCs w:val="21"/>
        </w:rPr>
        <w:t xml:space="preserve"> </w:t>
      </w:r>
      <w:r>
        <w:rPr>
          <w:rFonts w:hint="eastAsia" w:ascii="宋体" w:hAnsi="宋体" w:eastAsia="宋体" w:cs="宋体"/>
          <w:color w:val="auto"/>
          <w:spacing w:val="-13"/>
          <w:sz w:val="21"/>
          <w:szCs w:val="21"/>
          <w:u w:val="single" w:color="auto"/>
        </w:rPr>
        <w:t>施工设计图纸；</w:t>
      </w:r>
      <w:r>
        <w:rPr>
          <w:rFonts w:hint="eastAsia" w:ascii="宋体" w:hAnsi="宋体" w:eastAsia="宋体" w:cs="宋体"/>
          <w:color w:val="auto"/>
          <w:sz w:val="21"/>
          <w:szCs w:val="21"/>
          <w:u w:val="single" w:color="auto"/>
        </w:rPr>
        <w:t xml:space="preserve"> </w:t>
      </w:r>
    </w:p>
    <w:p>
      <w:pPr>
        <w:spacing w:line="248" w:lineRule="auto"/>
        <w:rPr>
          <w:rFonts w:hint="eastAsia" w:ascii="宋体" w:hAnsi="宋体" w:eastAsia="宋体" w:cs="宋体"/>
          <w:color w:val="auto"/>
          <w:sz w:val="21"/>
        </w:rPr>
      </w:pPr>
    </w:p>
    <w:p>
      <w:pPr>
        <w:tabs>
          <w:tab w:val="left" w:pos="669"/>
        </w:tabs>
        <w:spacing w:before="68" w:line="219" w:lineRule="auto"/>
        <w:ind w:left="55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0"/>
          <w:sz w:val="21"/>
          <w:szCs w:val="21"/>
          <w:u w:val="single" w:color="auto"/>
        </w:rPr>
        <w:t>(12)</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u w:val="single" w:color="auto"/>
        </w:rPr>
        <w:t>组成合同的其他文件：本合同的附件及其他文件。</w:t>
      </w:r>
      <w:r>
        <w:rPr>
          <w:rFonts w:hint="eastAsia" w:ascii="宋体" w:hAnsi="宋体" w:eastAsia="宋体" w:cs="宋体"/>
          <w:color w:val="auto"/>
          <w:sz w:val="21"/>
          <w:szCs w:val="21"/>
          <w:u w:val="single" w:color="auto"/>
        </w:rPr>
        <w:t xml:space="preserve"> </w:t>
      </w:r>
    </w:p>
    <w:p>
      <w:pPr>
        <w:spacing w:line="248" w:lineRule="auto"/>
        <w:rPr>
          <w:rFonts w:hint="eastAsia" w:ascii="宋体" w:hAnsi="宋体" w:eastAsia="宋体" w:cs="宋体"/>
          <w:color w:val="auto"/>
          <w:sz w:val="21"/>
        </w:rPr>
      </w:pPr>
    </w:p>
    <w:p>
      <w:pPr>
        <w:spacing w:before="69" w:line="360" w:lineRule="auto"/>
        <w:ind w:left="219" w:right="1114" w:firstLine="340"/>
        <w:rPr>
          <w:rFonts w:hint="eastAsia" w:ascii="宋体" w:hAnsi="宋体" w:eastAsia="宋体" w:cs="宋体"/>
          <w:color w:val="auto"/>
          <w:sz w:val="21"/>
          <w:szCs w:val="21"/>
        </w:rPr>
      </w:pPr>
      <w:r>
        <w:rPr>
          <w:rFonts w:hint="eastAsia" w:ascii="宋体" w:hAnsi="宋体" w:eastAsia="宋体" w:cs="宋体"/>
          <w:color w:val="auto"/>
          <w:spacing w:val="-1"/>
          <w:sz w:val="21"/>
          <w:szCs w:val="21"/>
          <w:u w:val="single" w:color="auto"/>
        </w:rPr>
        <w:t>通过上述顺序解释仍无法明确的事项，由发包人与承包人协商解决；如协商不成，由发包</w:t>
      </w:r>
      <w:r>
        <w:rPr>
          <w:rFonts w:hint="eastAsia" w:ascii="宋体" w:hAnsi="宋体" w:eastAsia="宋体" w:cs="宋体"/>
          <w:color w:val="auto"/>
          <w:sz w:val="21"/>
          <w:szCs w:val="21"/>
          <w:u w:val="single" w:color="auto"/>
        </w:rPr>
        <w:t>人按照公</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平合理和有利于本工程建</w:t>
      </w:r>
      <w:r>
        <w:rPr>
          <w:rFonts w:hint="eastAsia" w:ascii="宋体" w:hAnsi="宋体" w:eastAsia="宋体" w:cs="宋体"/>
          <w:color w:val="auto"/>
          <w:spacing w:val="-2"/>
          <w:sz w:val="21"/>
          <w:szCs w:val="21"/>
          <w:u w:val="single" w:color="auto"/>
        </w:rPr>
        <w:t>设的原则作出决定，如承包人对此决定不服的，应在接到发包人决定之日起三</w:t>
      </w:r>
      <w:r>
        <w:rPr>
          <w:rFonts w:hint="eastAsia" w:ascii="宋体" w:hAnsi="宋体" w:eastAsia="宋体" w:cs="宋体"/>
          <w:color w:val="auto"/>
          <w:sz w:val="21"/>
          <w:szCs w:val="21"/>
        </w:rPr>
        <w:t xml:space="preserve"> </w:t>
      </w:r>
      <w:r>
        <w:rPr>
          <w:rFonts w:hint="eastAsia" w:ascii="宋体" w:hAnsi="宋体" w:eastAsia="宋体" w:cs="宋体"/>
          <w:color w:val="auto"/>
          <w:spacing w:val="-20"/>
          <w:sz w:val="21"/>
          <w:szCs w:val="21"/>
          <w:u w:val="single" w:color="auto"/>
        </w:rPr>
        <w:t>日</w:t>
      </w:r>
      <w:r>
        <w:rPr>
          <w:rFonts w:hint="eastAsia" w:ascii="宋体" w:hAnsi="宋体" w:eastAsia="宋体" w:cs="宋体"/>
          <w:color w:val="auto"/>
          <w:spacing w:val="-11"/>
          <w:sz w:val="21"/>
          <w:szCs w:val="21"/>
          <w:u w:val="single" w:color="auto"/>
        </w:rPr>
        <w:t>内提出书面异议。如期满不提出书面异议的，视为同意发包人的决定。发包人收到承包人的书面异议后应</w:t>
      </w:r>
      <w:r>
        <w:rPr>
          <w:rFonts w:hint="eastAsia" w:ascii="宋体" w:hAnsi="宋体" w:eastAsia="宋体" w:cs="宋体"/>
          <w:color w:val="auto"/>
          <w:sz w:val="21"/>
          <w:szCs w:val="21"/>
        </w:rPr>
        <w:t xml:space="preserve"> </w:t>
      </w:r>
      <w:r>
        <w:rPr>
          <w:rFonts w:hint="eastAsia" w:ascii="宋体" w:hAnsi="宋体" w:eastAsia="宋体" w:cs="宋体"/>
          <w:color w:val="auto"/>
          <w:spacing w:val="-28"/>
          <w:sz w:val="21"/>
          <w:szCs w:val="21"/>
          <w:u w:val="single" w:color="auto"/>
        </w:rPr>
        <w:t>作</w:t>
      </w:r>
      <w:r>
        <w:rPr>
          <w:rFonts w:hint="eastAsia" w:ascii="宋体" w:hAnsi="宋体" w:eastAsia="宋体" w:cs="宋体"/>
          <w:color w:val="auto"/>
          <w:spacing w:val="-15"/>
          <w:sz w:val="21"/>
          <w:szCs w:val="21"/>
          <w:u w:val="single" w:color="auto"/>
        </w:rPr>
        <w:t>出进一步的决定。如承包人还不服的，可按合同的约定向有管辖权的人民法院提起诉讼，但在有关部门没有</w:t>
      </w:r>
      <w:r>
        <w:rPr>
          <w:rFonts w:hint="eastAsia" w:ascii="宋体" w:hAnsi="宋体" w:eastAsia="宋体" w:cs="宋体"/>
          <w:color w:val="auto"/>
          <w:spacing w:val="-34"/>
          <w:sz w:val="21"/>
          <w:szCs w:val="21"/>
          <w:u w:val="single" w:color="auto"/>
        </w:rPr>
        <w:t>作</w:t>
      </w:r>
      <w:r>
        <w:rPr>
          <w:rFonts w:hint="eastAsia" w:ascii="宋体" w:hAnsi="宋体" w:eastAsia="宋体" w:cs="宋体"/>
          <w:color w:val="auto"/>
          <w:spacing w:val="-17"/>
          <w:sz w:val="21"/>
          <w:szCs w:val="21"/>
          <w:u w:val="single" w:color="auto"/>
        </w:rPr>
        <w:t>出正式裁决之前，承包人必须无条件先行执行发包人的决定，待正式裁决后按有关部门的裁决执行</w:t>
      </w:r>
      <w:r>
        <w:rPr>
          <w:rFonts w:hint="eastAsia" w:ascii="宋体" w:hAnsi="宋体" w:eastAsia="宋体" w:cs="宋体"/>
          <w:color w:val="auto"/>
          <w:spacing w:val="-17"/>
          <w:sz w:val="21"/>
          <w:szCs w:val="21"/>
        </w:rPr>
        <w:t>。</w:t>
      </w:r>
    </w:p>
    <w:p>
      <w:pPr>
        <w:spacing w:line="209" w:lineRule="auto"/>
        <w:ind w:left="71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1.6  </w:t>
      </w:r>
      <w:r>
        <w:rPr>
          <w:rFonts w:hint="eastAsia" w:ascii="宋体" w:hAnsi="宋体" w:eastAsia="宋体" w:cs="宋体"/>
          <w:color w:val="auto"/>
          <w:spacing w:val="-2"/>
          <w:sz w:val="21"/>
          <w:szCs w:val="21"/>
        </w:rPr>
        <w:t>图纸和承包人文</w:t>
      </w:r>
      <w:r>
        <w:rPr>
          <w:rFonts w:hint="eastAsia" w:ascii="宋体" w:hAnsi="宋体" w:eastAsia="宋体" w:cs="宋体"/>
          <w:color w:val="auto"/>
          <w:spacing w:val="-1"/>
          <w:sz w:val="21"/>
          <w:szCs w:val="21"/>
        </w:rPr>
        <w:t>件</w:t>
      </w:r>
    </w:p>
    <w:p>
      <w:pPr>
        <w:spacing w:before="158" w:line="209" w:lineRule="auto"/>
        <w:ind w:left="71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1.6.1  </w:t>
      </w:r>
      <w:r>
        <w:rPr>
          <w:rFonts w:hint="eastAsia" w:ascii="宋体" w:hAnsi="宋体" w:eastAsia="宋体" w:cs="宋体"/>
          <w:color w:val="auto"/>
          <w:spacing w:val="-2"/>
          <w:sz w:val="21"/>
          <w:szCs w:val="21"/>
        </w:rPr>
        <w:t>图纸的提</w:t>
      </w:r>
      <w:r>
        <w:rPr>
          <w:rFonts w:hint="eastAsia" w:ascii="宋体" w:hAnsi="宋体" w:eastAsia="宋体" w:cs="宋体"/>
          <w:color w:val="auto"/>
          <w:spacing w:val="-1"/>
          <w:sz w:val="21"/>
          <w:szCs w:val="21"/>
        </w:rPr>
        <w:t>供</w:t>
      </w:r>
    </w:p>
    <w:p>
      <w:pPr>
        <w:spacing w:line="250" w:lineRule="auto"/>
        <w:rPr>
          <w:rFonts w:hint="eastAsia" w:ascii="宋体" w:hAnsi="宋体" w:eastAsia="宋体" w:cs="宋体"/>
          <w:color w:val="auto"/>
          <w:sz w:val="21"/>
        </w:rPr>
      </w:pPr>
    </w:p>
    <w:p>
      <w:pPr>
        <w:spacing w:before="69" w:line="219" w:lineRule="auto"/>
        <w:ind w:left="703"/>
        <w:rPr>
          <w:rFonts w:hint="eastAsia" w:ascii="宋体" w:hAnsi="宋体" w:eastAsia="宋体" w:cs="宋体"/>
          <w:color w:val="auto"/>
          <w:sz w:val="21"/>
          <w:szCs w:val="21"/>
        </w:rPr>
      </w:pPr>
      <w:r>
        <w:rPr>
          <w:rFonts w:hint="eastAsia" w:ascii="宋体" w:hAnsi="宋体" w:eastAsia="宋体" w:cs="宋体"/>
          <w:color w:val="auto"/>
          <w:spacing w:val="-8"/>
          <w:sz w:val="21"/>
          <w:szCs w:val="21"/>
        </w:rPr>
        <w:t>发包人向</w:t>
      </w:r>
      <w:r>
        <w:rPr>
          <w:rFonts w:hint="eastAsia" w:ascii="宋体" w:hAnsi="宋体" w:eastAsia="宋体" w:cs="宋体"/>
          <w:color w:val="auto"/>
          <w:spacing w:val="-5"/>
          <w:sz w:val="21"/>
          <w:szCs w:val="21"/>
        </w:rPr>
        <w:t>承</w:t>
      </w:r>
      <w:r>
        <w:rPr>
          <w:rFonts w:hint="eastAsia" w:ascii="宋体" w:hAnsi="宋体" w:eastAsia="宋体" w:cs="宋体"/>
          <w:color w:val="auto"/>
          <w:spacing w:val="-4"/>
          <w:sz w:val="21"/>
          <w:szCs w:val="21"/>
        </w:rPr>
        <w:t xml:space="preserve">包人提供图纸的期限： </w:t>
      </w:r>
      <w:r>
        <w:rPr>
          <w:rFonts w:hint="eastAsia" w:ascii="宋体" w:hAnsi="宋体" w:eastAsia="宋体" w:cs="宋体"/>
          <w:color w:val="auto"/>
          <w:spacing w:val="-4"/>
          <w:sz w:val="21"/>
          <w:szCs w:val="21"/>
          <w:u w:val="single" w:color="auto"/>
        </w:rPr>
        <w:t>合同签订后十天内</w:t>
      </w:r>
      <w:r>
        <w:rPr>
          <w:rFonts w:hint="eastAsia" w:ascii="宋体" w:hAnsi="宋体" w:eastAsia="宋体" w:cs="宋体"/>
          <w:color w:val="auto"/>
          <w:spacing w:val="-4"/>
          <w:sz w:val="21"/>
          <w:szCs w:val="21"/>
        </w:rPr>
        <w:t>；</w:t>
      </w:r>
    </w:p>
    <w:p>
      <w:pPr>
        <w:spacing w:line="250" w:lineRule="auto"/>
        <w:rPr>
          <w:rFonts w:hint="eastAsia" w:ascii="宋体" w:hAnsi="宋体" w:eastAsia="宋体" w:cs="宋体"/>
          <w:color w:val="auto"/>
          <w:sz w:val="21"/>
        </w:rPr>
      </w:pPr>
    </w:p>
    <w:p>
      <w:pPr>
        <w:spacing w:before="69" w:line="368" w:lineRule="auto"/>
        <w:ind w:left="243" w:right="1229" w:firstLine="399"/>
        <w:rPr>
          <w:rFonts w:hint="eastAsia" w:ascii="宋体" w:hAnsi="宋体" w:eastAsia="宋体" w:cs="宋体"/>
          <w:color w:val="auto"/>
          <w:spacing w:val="-2"/>
          <w:sz w:val="21"/>
          <w:szCs w:val="21"/>
        </w:rPr>
      </w:pPr>
      <w:r>
        <w:rPr>
          <w:rFonts w:hint="eastAsia" w:ascii="宋体" w:hAnsi="宋体" w:eastAsia="宋体" w:cs="宋体"/>
          <w:color w:val="auto"/>
          <w:spacing w:val="-4"/>
          <w:sz w:val="21"/>
          <w:szCs w:val="21"/>
        </w:rPr>
        <w:t>发包人向承包人提供图纸的数量：</w:t>
      </w:r>
      <w:r>
        <w:rPr>
          <w:rFonts w:hint="eastAsia" w:ascii="宋体" w:hAnsi="宋体" w:eastAsia="宋体" w:cs="宋体"/>
          <w:color w:val="auto"/>
          <w:spacing w:val="-3"/>
          <w:sz w:val="21"/>
          <w:szCs w:val="21"/>
        </w:rPr>
        <w:t xml:space="preserve"> </w:t>
      </w:r>
      <w:r>
        <w:rPr>
          <w:rFonts w:hint="eastAsia" w:ascii="宋体" w:hAnsi="宋体" w:eastAsia="宋体" w:cs="宋体"/>
          <w:color w:val="auto"/>
          <w:spacing w:val="-2"/>
          <w:sz w:val="21"/>
          <w:szCs w:val="21"/>
          <w:u w:val="single" w:color="auto"/>
        </w:rPr>
        <w:t>图纸及技术要求一式六份。承包人需要增加份数的，发包人予</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pacing w:val="-4"/>
          <w:sz w:val="21"/>
          <w:szCs w:val="21"/>
          <w:u w:val="single" w:color="auto"/>
        </w:rPr>
        <w:t>以协助</w:t>
      </w:r>
      <w:r>
        <w:rPr>
          <w:rFonts w:hint="eastAsia" w:ascii="宋体" w:hAnsi="宋体" w:eastAsia="宋体" w:cs="宋体"/>
          <w:color w:val="auto"/>
          <w:spacing w:val="-2"/>
          <w:sz w:val="21"/>
          <w:szCs w:val="21"/>
          <w:u w:val="single" w:color="auto"/>
        </w:rPr>
        <w:t>，费用由承包人承担</w:t>
      </w:r>
      <w:r>
        <w:rPr>
          <w:rFonts w:hint="eastAsia" w:ascii="宋体" w:hAnsi="宋体" w:eastAsia="宋体" w:cs="宋体"/>
          <w:color w:val="auto"/>
          <w:spacing w:val="-2"/>
          <w:sz w:val="21"/>
          <w:szCs w:val="21"/>
        </w:rPr>
        <w:t>；</w:t>
      </w:r>
    </w:p>
    <w:p>
      <w:pPr>
        <w:spacing w:before="69" w:line="368" w:lineRule="auto"/>
        <w:ind w:left="243" w:right="1229" w:firstLine="399"/>
        <w:rPr>
          <w:rFonts w:hint="eastAsia" w:ascii="宋体" w:hAnsi="宋体" w:eastAsia="宋体" w:cs="宋体"/>
          <w:color w:val="auto"/>
          <w:sz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3"/>
          <w:sz w:val="24"/>
          <w:szCs w:val="24"/>
        </w:rPr>
        <w:t>.</w:t>
      </w:r>
      <w:r>
        <w:rPr>
          <w:rFonts w:hint="eastAsia" w:ascii="宋体" w:hAnsi="宋体" w:eastAsia="宋体" w:cs="宋体"/>
          <w:color w:val="auto"/>
          <w:spacing w:val="-2"/>
          <w:sz w:val="24"/>
          <w:szCs w:val="24"/>
        </w:rPr>
        <w:t xml:space="preserve">6.4  </w:t>
      </w:r>
      <w:r>
        <w:rPr>
          <w:rFonts w:hint="eastAsia" w:ascii="宋体" w:hAnsi="宋体" w:eastAsia="宋体" w:cs="宋体"/>
          <w:color w:val="auto"/>
          <w:spacing w:val="-2"/>
          <w:sz w:val="21"/>
          <w:szCs w:val="21"/>
        </w:rPr>
        <w:t>承包人文件</w:t>
      </w:r>
    </w:p>
    <w:p>
      <w:pPr>
        <w:spacing w:before="68" w:line="360" w:lineRule="auto"/>
        <w:ind w:left="17" w:right="104" w:firstLine="414"/>
        <w:rPr>
          <w:rFonts w:hint="eastAsia" w:ascii="宋体" w:hAnsi="宋体" w:eastAsia="宋体" w:cs="宋体"/>
          <w:color w:val="auto"/>
          <w:sz w:val="21"/>
          <w:szCs w:val="21"/>
        </w:rPr>
      </w:pPr>
      <w:r>
        <w:rPr>
          <w:rFonts w:hint="eastAsia" w:ascii="宋体" w:hAnsi="宋体" w:eastAsia="宋体" w:cs="宋体"/>
          <w:color w:val="auto"/>
          <w:spacing w:val="-4"/>
          <w:sz w:val="21"/>
          <w:szCs w:val="21"/>
        </w:rPr>
        <w:t>需要由承包人提供的文件，包括：</w:t>
      </w:r>
      <w:r>
        <w:rPr>
          <w:rFonts w:hint="eastAsia" w:ascii="宋体" w:hAnsi="宋体" w:eastAsia="宋体" w:cs="宋体"/>
          <w:color w:val="auto"/>
          <w:spacing w:val="-4"/>
          <w:sz w:val="21"/>
          <w:szCs w:val="21"/>
          <w:u w:val="single" w:color="auto"/>
        </w:rPr>
        <w:t>施工组织设计、施工方案和根据工程实际情况及发包人需要</w:t>
      </w:r>
      <w:r>
        <w:rPr>
          <w:rFonts w:hint="eastAsia" w:ascii="宋体" w:hAnsi="宋体" w:eastAsia="宋体" w:cs="宋体"/>
          <w:color w:val="auto"/>
          <w:sz w:val="21"/>
          <w:szCs w:val="21"/>
          <w:u w:val="single" w:color="auto"/>
        </w:rPr>
        <w:t>提供</w:t>
      </w:r>
      <w:r>
        <w:rPr>
          <w:rFonts w:hint="eastAsia" w:ascii="宋体" w:hAnsi="宋体" w:eastAsia="宋体" w:cs="宋体"/>
          <w:color w:val="auto"/>
          <w:sz w:val="21"/>
          <w:szCs w:val="21"/>
        </w:rPr>
        <w:t xml:space="preserve"> </w:t>
      </w:r>
      <w:r>
        <w:rPr>
          <w:rFonts w:hint="eastAsia" w:ascii="宋体" w:hAnsi="宋体" w:eastAsia="宋体" w:cs="宋体"/>
          <w:color w:val="auto"/>
          <w:spacing w:val="-9"/>
          <w:sz w:val="21"/>
          <w:szCs w:val="21"/>
          <w:u w:val="single" w:color="auto"/>
        </w:rPr>
        <w:t>的</w:t>
      </w:r>
      <w:r>
        <w:rPr>
          <w:rFonts w:hint="eastAsia" w:ascii="宋体" w:hAnsi="宋体" w:eastAsia="宋体" w:cs="宋体"/>
          <w:color w:val="auto"/>
          <w:spacing w:val="-5"/>
          <w:sz w:val="21"/>
          <w:szCs w:val="21"/>
          <w:u w:val="single" w:color="auto"/>
        </w:rPr>
        <w:t>其他文件</w:t>
      </w:r>
      <w:r>
        <w:rPr>
          <w:rFonts w:hint="eastAsia" w:ascii="宋体" w:hAnsi="宋体" w:eastAsia="宋体" w:cs="宋体"/>
          <w:color w:val="auto"/>
          <w:spacing w:val="-5"/>
          <w:sz w:val="21"/>
          <w:szCs w:val="21"/>
        </w:rPr>
        <w:t>；</w:t>
      </w:r>
    </w:p>
    <w:p>
      <w:pPr>
        <w:spacing w:line="218" w:lineRule="auto"/>
        <w:ind w:left="480"/>
        <w:rPr>
          <w:rFonts w:hint="eastAsia" w:ascii="宋体" w:hAnsi="宋体" w:eastAsia="宋体" w:cs="宋体"/>
          <w:color w:val="auto"/>
          <w:sz w:val="21"/>
          <w:szCs w:val="21"/>
        </w:rPr>
      </w:pPr>
      <w:r>
        <w:rPr>
          <w:rFonts w:hint="eastAsia" w:ascii="宋体" w:hAnsi="宋体" w:eastAsia="宋体" w:cs="宋体"/>
          <w:color w:val="auto"/>
          <w:spacing w:val="-10"/>
          <w:sz w:val="21"/>
          <w:szCs w:val="21"/>
        </w:rPr>
        <w:t>承</w:t>
      </w:r>
      <w:r>
        <w:rPr>
          <w:rFonts w:hint="eastAsia" w:ascii="宋体" w:hAnsi="宋体" w:eastAsia="宋体" w:cs="宋体"/>
          <w:color w:val="auto"/>
          <w:spacing w:val="-9"/>
          <w:sz w:val="21"/>
          <w:szCs w:val="21"/>
        </w:rPr>
        <w:t>包</w:t>
      </w:r>
      <w:r>
        <w:rPr>
          <w:rFonts w:hint="eastAsia" w:ascii="宋体" w:hAnsi="宋体" w:eastAsia="宋体" w:cs="宋体"/>
          <w:color w:val="auto"/>
          <w:spacing w:val="-5"/>
          <w:sz w:val="21"/>
          <w:szCs w:val="21"/>
        </w:rPr>
        <w:t xml:space="preserve">人提供的文件的期限为： </w:t>
      </w:r>
      <w:r>
        <w:rPr>
          <w:rFonts w:hint="eastAsia" w:ascii="宋体" w:hAnsi="宋体" w:eastAsia="宋体" w:cs="宋体"/>
          <w:color w:val="auto"/>
          <w:spacing w:val="-5"/>
          <w:sz w:val="21"/>
          <w:szCs w:val="21"/>
          <w:u w:val="single" w:color="auto"/>
          <w:lang w:val="en-US" w:eastAsia="zh-CN"/>
        </w:rPr>
        <w:t>10</w:t>
      </w:r>
      <w:r>
        <w:rPr>
          <w:rFonts w:hint="eastAsia" w:ascii="宋体" w:hAnsi="宋体" w:eastAsia="宋体" w:cs="宋体"/>
          <w:color w:val="auto"/>
          <w:spacing w:val="-5"/>
          <w:sz w:val="21"/>
          <w:szCs w:val="21"/>
          <w:u w:val="single" w:color="auto"/>
        </w:rPr>
        <w:t xml:space="preserve"> 个日历天</w:t>
      </w:r>
      <w:r>
        <w:rPr>
          <w:rFonts w:hint="eastAsia" w:ascii="宋体" w:hAnsi="宋体" w:eastAsia="宋体" w:cs="宋体"/>
          <w:color w:val="auto"/>
          <w:spacing w:val="-5"/>
          <w:sz w:val="21"/>
          <w:szCs w:val="21"/>
        </w:rPr>
        <w:t>；</w:t>
      </w:r>
    </w:p>
    <w:p>
      <w:pPr>
        <w:spacing w:line="250" w:lineRule="auto"/>
        <w:rPr>
          <w:rFonts w:hint="eastAsia" w:ascii="宋体" w:hAnsi="宋体" w:eastAsia="宋体" w:cs="宋体"/>
          <w:color w:val="auto"/>
          <w:sz w:val="21"/>
        </w:rPr>
      </w:pPr>
    </w:p>
    <w:p>
      <w:pPr>
        <w:spacing w:before="68" w:line="219" w:lineRule="auto"/>
        <w:ind w:left="480"/>
        <w:rPr>
          <w:rFonts w:hint="eastAsia" w:ascii="宋体" w:hAnsi="宋体" w:eastAsia="宋体" w:cs="宋体"/>
          <w:color w:val="auto"/>
          <w:sz w:val="21"/>
          <w:szCs w:val="21"/>
        </w:rPr>
      </w:pPr>
      <w:r>
        <w:rPr>
          <w:rFonts w:hint="eastAsia" w:ascii="宋体" w:hAnsi="宋体" w:eastAsia="宋体" w:cs="宋体"/>
          <w:color w:val="auto"/>
          <w:spacing w:val="-6"/>
          <w:sz w:val="21"/>
          <w:szCs w:val="21"/>
        </w:rPr>
        <w:t>承</w:t>
      </w:r>
      <w:r>
        <w:rPr>
          <w:rFonts w:hint="eastAsia" w:ascii="宋体" w:hAnsi="宋体" w:eastAsia="宋体" w:cs="宋体"/>
          <w:color w:val="auto"/>
          <w:spacing w:val="-4"/>
          <w:sz w:val="21"/>
          <w:szCs w:val="21"/>
        </w:rPr>
        <w:t xml:space="preserve">包人提供的文件的数量为： </w:t>
      </w:r>
      <w:r>
        <w:rPr>
          <w:rFonts w:hint="eastAsia" w:ascii="宋体" w:hAnsi="宋体" w:eastAsia="宋体" w:cs="宋体"/>
          <w:color w:val="auto"/>
          <w:spacing w:val="-4"/>
          <w:sz w:val="21"/>
          <w:szCs w:val="21"/>
          <w:u w:val="single" w:color="auto"/>
        </w:rPr>
        <w:t>根据发包人实际情况需要提供</w:t>
      </w:r>
      <w:r>
        <w:rPr>
          <w:rFonts w:hint="eastAsia" w:ascii="宋体" w:hAnsi="宋体" w:eastAsia="宋体" w:cs="宋体"/>
          <w:color w:val="auto"/>
          <w:spacing w:val="-4"/>
          <w:sz w:val="21"/>
          <w:szCs w:val="21"/>
        </w:rPr>
        <w:t>；</w:t>
      </w:r>
    </w:p>
    <w:p>
      <w:pPr>
        <w:spacing w:line="250" w:lineRule="auto"/>
        <w:rPr>
          <w:rFonts w:hint="eastAsia" w:ascii="宋体" w:hAnsi="宋体" w:eastAsia="宋体" w:cs="宋体"/>
          <w:color w:val="auto"/>
          <w:sz w:val="21"/>
        </w:rPr>
      </w:pPr>
    </w:p>
    <w:p>
      <w:pPr>
        <w:spacing w:before="69" w:line="360" w:lineRule="auto"/>
        <w:ind w:left="480"/>
        <w:rPr>
          <w:rFonts w:hint="eastAsia" w:ascii="宋体" w:hAnsi="宋体" w:eastAsia="宋体" w:cs="宋体"/>
          <w:color w:val="auto"/>
          <w:sz w:val="21"/>
          <w:szCs w:val="21"/>
        </w:rPr>
      </w:pPr>
      <w:r>
        <w:rPr>
          <w:rFonts w:hint="eastAsia" w:ascii="宋体" w:hAnsi="宋体" w:eastAsia="宋体" w:cs="宋体"/>
          <w:color w:val="auto"/>
          <w:spacing w:val="-9"/>
          <w:sz w:val="21"/>
          <w:szCs w:val="21"/>
        </w:rPr>
        <w:t>承</w:t>
      </w:r>
      <w:r>
        <w:rPr>
          <w:rFonts w:hint="eastAsia" w:ascii="宋体" w:hAnsi="宋体" w:eastAsia="宋体" w:cs="宋体"/>
          <w:color w:val="auto"/>
          <w:spacing w:val="-5"/>
          <w:sz w:val="21"/>
          <w:szCs w:val="21"/>
        </w:rPr>
        <w:t xml:space="preserve">包人提供的文件的形式为： </w:t>
      </w:r>
      <w:r>
        <w:rPr>
          <w:rFonts w:hint="eastAsia" w:ascii="宋体" w:hAnsi="宋体" w:eastAsia="宋体" w:cs="宋体"/>
          <w:color w:val="auto"/>
          <w:spacing w:val="-5"/>
          <w:sz w:val="21"/>
          <w:szCs w:val="21"/>
          <w:u w:val="single" w:color="auto"/>
        </w:rPr>
        <w:t>纸质版与电子版</w:t>
      </w:r>
      <w:r>
        <w:rPr>
          <w:rFonts w:hint="eastAsia" w:ascii="宋体" w:hAnsi="宋体" w:eastAsia="宋体" w:cs="宋体"/>
          <w:color w:val="auto"/>
          <w:spacing w:val="-5"/>
          <w:sz w:val="21"/>
          <w:szCs w:val="21"/>
        </w:rPr>
        <w:t>；</w:t>
      </w:r>
    </w:p>
    <w:p>
      <w:pPr>
        <w:spacing w:before="1" w:line="219" w:lineRule="auto"/>
        <w:ind w:left="483"/>
        <w:rPr>
          <w:rFonts w:hint="eastAsia" w:ascii="宋体" w:hAnsi="宋体" w:eastAsia="宋体" w:cs="宋体"/>
          <w:color w:val="auto"/>
          <w:sz w:val="21"/>
          <w:szCs w:val="21"/>
        </w:rPr>
      </w:pPr>
      <w:r>
        <w:rPr>
          <w:rFonts w:hint="eastAsia" w:ascii="宋体" w:hAnsi="宋体" w:eastAsia="宋体" w:cs="宋体"/>
          <w:color w:val="auto"/>
          <w:spacing w:val="-10"/>
          <w:sz w:val="21"/>
          <w:szCs w:val="21"/>
        </w:rPr>
        <w:t>发</w:t>
      </w:r>
      <w:r>
        <w:rPr>
          <w:rFonts w:hint="eastAsia" w:ascii="宋体" w:hAnsi="宋体" w:eastAsia="宋体" w:cs="宋体"/>
          <w:color w:val="auto"/>
          <w:spacing w:val="-7"/>
          <w:sz w:val="21"/>
          <w:szCs w:val="21"/>
        </w:rPr>
        <w:t>包</w:t>
      </w:r>
      <w:r>
        <w:rPr>
          <w:rFonts w:hint="eastAsia" w:ascii="宋体" w:hAnsi="宋体" w:eastAsia="宋体" w:cs="宋体"/>
          <w:color w:val="auto"/>
          <w:spacing w:val="-5"/>
          <w:sz w:val="21"/>
          <w:szCs w:val="21"/>
        </w:rPr>
        <w:t xml:space="preserve">人审批承包人文件的期限： </w:t>
      </w:r>
      <w:r>
        <w:rPr>
          <w:rFonts w:hint="eastAsia" w:ascii="宋体" w:hAnsi="宋体" w:eastAsia="宋体" w:cs="宋体"/>
          <w:color w:val="auto"/>
          <w:spacing w:val="-5"/>
          <w:sz w:val="21"/>
          <w:szCs w:val="21"/>
          <w:u w:val="single" w:color="auto"/>
          <w:lang w:val="en-US" w:eastAsia="zh-CN"/>
        </w:rPr>
        <w:t>10</w:t>
      </w:r>
      <w:r>
        <w:rPr>
          <w:rFonts w:hint="eastAsia" w:ascii="宋体" w:hAnsi="宋体" w:eastAsia="宋体" w:cs="宋体"/>
          <w:color w:val="auto"/>
          <w:spacing w:val="-5"/>
          <w:sz w:val="21"/>
          <w:szCs w:val="21"/>
          <w:u w:val="single" w:color="auto"/>
        </w:rPr>
        <w:t>个日历天</w:t>
      </w:r>
      <w:r>
        <w:rPr>
          <w:rFonts w:hint="eastAsia" w:ascii="宋体" w:hAnsi="宋体" w:eastAsia="宋体" w:cs="宋体"/>
          <w:color w:val="auto"/>
          <w:spacing w:val="-5"/>
          <w:sz w:val="21"/>
          <w:szCs w:val="21"/>
        </w:rPr>
        <w:t>。</w:t>
      </w:r>
    </w:p>
    <w:p>
      <w:pPr>
        <w:spacing w:line="248" w:lineRule="auto"/>
        <w:rPr>
          <w:rFonts w:hint="eastAsia" w:ascii="宋体" w:hAnsi="宋体" w:eastAsia="宋体" w:cs="宋体"/>
          <w:color w:val="auto"/>
          <w:sz w:val="21"/>
        </w:rPr>
      </w:pPr>
    </w:p>
    <w:p>
      <w:pPr>
        <w:spacing w:before="69" w:line="210" w:lineRule="auto"/>
        <w:ind w:left="499"/>
        <w:rPr>
          <w:rFonts w:hint="eastAsia" w:ascii="宋体" w:hAnsi="宋体" w:eastAsia="宋体" w:cs="宋体"/>
          <w:color w:val="auto"/>
          <w:sz w:val="21"/>
        </w:rPr>
      </w:pPr>
      <w:r>
        <w:rPr>
          <w:rFonts w:hint="eastAsia" w:ascii="宋体" w:hAnsi="宋体" w:eastAsia="宋体" w:cs="宋体"/>
          <w:color w:val="auto"/>
          <w:spacing w:val="-3"/>
          <w:sz w:val="24"/>
          <w:szCs w:val="24"/>
        </w:rPr>
        <w:t>1</w:t>
      </w:r>
      <w:r>
        <w:rPr>
          <w:rFonts w:hint="eastAsia" w:ascii="宋体" w:hAnsi="宋体" w:eastAsia="宋体" w:cs="宋体"/>
          <w:color w:val="auto"/>
          <w:spacing w:val="-2"/>
          <w:sz w:val="24"/>
          <w:szCs w:val="24"/>
        </w:rPr>
        <w:t xml:space="preserve">.6.5  </w:t>
      </w:r>
      <w:r>
        <w:rPr>
          <w:rFonts w:hint="eastAsia" w:ascii="宋体" w:hAnsi="宋体" w:eastAsia="宋体" w:cs="宋体"/>
          <w:color w:val="auto"/>
          <w:spacing w:val="-2"/>
          <w:sz w:val="21"/>
          <w:szCs w:val="21"/>
        </w:rPr>
        <w:t>现场图纸准备</w:t>
      </w:r>
    </w:p>
    <w:p>
      <w:pPr>
        <w:spacing w:before="68" w:line="220" w:lineRule="auto"/>
        <w:ind w:left="483"/>
        <w:rPr>
          <w:rFonts w:hint="eastAsia" w:ascii="宋体" w:hAnsi="宋体" w:eastAsia="宋体" w:cs="宋体"/>
          <w:color w:val="auto"/>
          <w:sz w:val="21"/>
          <w:szCs w:val="21"/>
        </w:rPr>
      </w:pPr>
      <w:r>
        <w:rPr>
          <w:rFonts w:hint="eastAsia" w:ascii="宋体" w:hAnsi="宋体" w:eastAsia="宋体" w:cs="宋体"/>
          <w:color w:val="auto"/>
          <w:spacing w:val="-8"/>
          <w:sz w:val="21"/>
          <w:szCs w:val="21"/>
        </w:rPr>
        <w:t>关</w:t>
      </w:r>
      <w:r>
        <w:rPr>
          <w:rFonts w:hint="eastAsia" w:ascii="宋体" w:hAnsi="宋体" w:eastAsia="宋体" w:cs="宋体"/>
          <w:color w:val="auto"/>
          <w:spacing w:val="-7"/>
          <w:sz w:val="21"/>
          <w:szCs w:val="21"/>
        </w:rPr>
        <w:t>于</w:t>
      </w:r>
      <w:r>
        <w:rPr>
          <w:rFonts w:hint="eastAsia" w:ascii="宋体" w:hAnsi="宋体" w:eastAsia="宋体" w:cs="宋体"/>
          <w:color w:val="auto"/>
          <w:spacing w:val="-4"/>
          <w:sz w:val="21"/>
          <w:szCs w:val="21"/>
        </w:rPr>
        <w:t xml:space="preserve">现场图纸准备的约定：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line="247" w:lineRule="auto"/>
        <w:rPr>
          <w:rFonts w:hint="eastAsia" w:ascii="宋体" w:hAnsi="宋体" w:eastAsia="宋体" w:cs="宋体"/>
          <w:color w:val="auto"/>
          <w:sz w:val="21"/>
        </w:rPr>
      </w:pPr>
    </w:p>
    <w:p>
      <w:pPr>
        <w:spacing w:before="70" w:line="211" w:lineRule="auto"/>
        <w:ind w:left="499"/>
        <w:rPr>
          <w:rFonts w:hint="eastAsia" w:ascii="宋体" w:hAnsi="宋体" w:eastAsia="宋体" w:cs="宋体"/>
          <w:color w:val="auto"/>
          <w:sz w:val="21"/>
          <w:szCs w:val="21"/>
        </w:rPr>
      </w:pPr>
      <w:r>
        <w:rPr>
          <w:rFonts w:hint="eastAsia" w:ascii="宋体" w:hAnsi="宋体" w:eastAsia="宋体" w:cs="宋体"/>
          <w:color w:val="auto"/>
          <w:spacing w:val="-6"/>
          <w:sz w:val="24"/>
          <w:szCs w:val="24"/>
        </w:rPr>
        <w:t>1</w:t>
      </w:r>
      <w:r>
        <w:rPr>
          <w:rFonts w:hint="eastAsia" w:ascii="宋体" w:hAnsi="宋体" w:eastAsia="宋体" w:cs="宋体"/>
          <w:color w:val="auto"/>
          <w:spacing w:val="-3"/>
          <w:sz w:val="24"/>
          <w:szCs w:val="24"/>
        </w:rPr>
        <w:t xml:space="preserve">.7  </w:t>
      </w:r>
      <w:r>
        <w:rPr>
          <w:rFonts w:hint="eastAsia" w:ascii="宋体" w:hAnsi="宋体" w:eastAsia="宋体" w:cs="宋体"/>
          <w:color w:val="auto"/>
          <w:spacing w:val="-3"/>
          <w:sz w:val="21"/>
          <w:szCs w:val="21"/>
        </w:rPr>
        <w:t>联络</w:t>
      </w:r>
    </w:p>
    <w:p>
      <w:pPr>
        <w:spacing w:before="157" w:line="354" w:lineRule="auto"/>
        <w:ind w:left="1" w:firstLine="498"/>
        <w:rPr>
          <w:rFonts w:hint="eastAsia" w:ascii="宋体" w:hAnsi="宋体" w:eastAsia="宋体" w:cs="宋体"/>
          <w:color w:val="auto"/>
          <w:sz w:val="21"/>
          <w:szCs w:val="21"/>
        </w:rPr>
      </w:pPr>
      <w:r>
        <w:rPr>
          <w:rFonts w:hint="eastAsia" w:ascii="宋体" w:hAnsi="宋体" w:eastAsia="宋体" w:cs="宋体"/>
          <w:color w:val="auto"/>
          <w:spacing w:val="-22"/>
          <w:sz w:val="24"/>
          <w:szCs w:val="24"/>
        </w:rPr>
        <w:t>1</w:t>
      </w:r>
      <w:r>
        <w:rPr>
          <w:rFonts w:hint="eastAsia" w:ascii="宋体" w:hAnsi="宋体" w:eastAsia="宋体" w:cs="宋体"/>
          <w:color w:val="auto"/>
          <w:spacing w:val="-13"/>
          <w:sz w:val="24"/>
          <w:szCs w:val="24"/>
        </w:rPr>
        <w:t>.</w:t>
      </w:r>
      <w:r>
        <w:rPr>
          <w:rFonts w:hint="eastAsia" w:ascii="宋体" w:hAnsi="宋体" w:eastAsia="宋体" w:cs="宋体"/>
          <w:color w:val="auto"/>
          <w:spacing w:val="-11"/>
          <w:sz w:val="24"/>
          <w:szCs w:val="24"/>
        </w:rPr>
        <w:t xml:space="preserve">7.1 </w:t>
      </w:r>
      <w:r>
        <w:rPr>
          <w:rFonts w:hint="eastAsia" w:ascii="宋体" w:hAnsi="宋体" w:eastAsia="宋体" w:cs="宋体"/>
          <w:color w:val="auto"/>
          <w:spacing w:val="-11"/>
          <w:sz w:val="21"/>
          <w:szCs w:val="21"/>
        </w:rPr>
        <w:t xml:space="preserve">发包人和承包人应当在 </w:t>
      </w:r>
      <w:r>
        <w:rPr>
          <w:rFonts w:hint="eastAsia" w:ascii="宋体" w:hAnsi="宋体" w:eastAsia="宋体" w:cs="宋体"/>
          <w:color w:val="auto"/>
          <w:spacing w:val="-11"/>
          <w:sz w:val="21"/>
          <w:szCs w:val="21"/>
          <w:u w:val="single" w:color="auto"/>
        </w:rPr>
        <w:t>7</w:t>
      </w:r>
      <w:r>
        <w:rPr>
          <w:rFonts w:hint="eastAsia" w:ascii="宋体" w:hAnsi="宋体" w:eastAsia="宋体" w:cs="宋体"/>
          <w:color w:val="auto"/>
          <w:spacing w:val="-11"/>
          <w:sz w:val="21"/>
          <w:szCs w:val="21"/>
        </w:rPr>
        <w:t xml:space="preserve"> 天内将与合同有关的通知、批准、证明、证书、指示、指令、要求、请</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求、同意、意见、确定和决定</w:t>
      </w:r>
      <w:r>
        <w:rPr>
          <w:rFonts w:hint="eastAsia" w:ascii="宋体" w:hAnsi="宋体" w:eastAsia="宋体" w:cs="宋体"/>
          <w:color w:val="auto"/>
          <w:spacing w:val="-1"/>
          <w:sz w:val="21"/>
          <w:szCs w:val="21"/>
        </w:rPr>
        <w:t>等书面函件送达对方当事人。</w:t>
      </w:r>
    </w:p>
    <w:p>
      <w:pPr>
        <w:spacing w:line="209" w:lineRule="auto"/>
        <w:ind w:left="499"/>
        <w:rPr>
          <w:rFonts w:hint="eastAsia" w:ascii="宋体" w:hAnsi="宋体" w:eastAsia="宋体" w:cs="宋体"/>
          <w:color w:val="auto"/>
          <w:sz w:val="21"/>
          <w:szCs w:val="21"/>
        </w:rPr>
      </w:pPr>
      <w:r>
        <w:rPr>
          <w:rFonts w:hint="eastAsia" w:ascii="宋体" w:hAnsi="宋体" w:eastAsia="宋体" w:cs="宋体"/>
          <w:color w:val="auto"/>
          <w:spacing w:val="-12"/>
          <w:sz w:val="24"/>
          <w:szCs w:val="24"/>
        </w:rPr>
        <w:t>1.</w:t>
      </w:r>
      <w:r>
        <w:rPr>
          <w:rFonts w:hint="eastAsia" w:ascii="宋体" w:hAnsi="宋体" w:eastAsia="宋体" w:cs="宋体"/>
          <w:color w:val="auto"/>
          <w:spacing w:val="-8"/>
          <w:sz w:val="24"/>
          <w:szCs w:val="24"/>
        </w:rPr>
        <w:t>7</w:t>
      </w:r>
      <w:r>
        <w:rPr>
          <w:rFonts w:hint="eastAsia" w:ascii="宋体" w:hAnsi="宋体" w:eastAsia="宋体" w:cs="宋体"/>
          <w:color w:val="auto"/>
          <w:spacing w:val="-6"/>
          <w:sz w:val="24"/>
          <w:szCs w:val="24"/>
        </w:rPr>
        <w:t xml:space="preserve">.2  </w:t>
      </w:r>
      <w:r>
        <w:rPr>
          <w:rFonts w:hint="eastAsia" w:ascii="宋体" w:hAnsi="宋体" w:eastAsia="宋体" w:cs="宋体"/>
          <w:color w:val="auto"/>
          <w:spacing w:val="-6"/>
          <w:sz w:val="21"/>
          <w:szCs w:val="21"/>
        </w:rPr>
        <w:t>发包人接收文件的地点：</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u w:val="single" w:color="auto"/>
          <w:lang w:val="en-US" w:eastAsia="zh-CN"/>
        </w:rPr>
        <w:t>/</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157" w:line="330" w:lineRule="auto"/>
        <w:ind w:left="480" w:right="5444" w:firstLine="19"/>
        <w:rPr>
          <w:rFonts w:hint="eastAsia" w:ascii="宋体" w:hAnsi="宋体" w:eastAsia="宋体" w:cs="宋体"/>
          <w:color w:val="auto"/>
          <w:sz w:val="21"/>
          <w:szCs w:val="21"/>
        </w:rPr>
      </w:pPr>
      <w:r>
        <w:rPr>
          <w:rFonts w:hint="eastAsia" w:ascii="宋体" w:hAnsi="宋体" w:eastAsia="宋体" w:cs="宋体"/>
          <w:color w:val="auto"/>
          <w:spacing w:val="-8"/>
          <w:sz w:val="24"/>
          <w:szCs w:val="24"/>
        </w:rPr>
        <w:t xml:space="preserve">1.7.3  </w:t>
      </w:r>
      <w:r>
        <w:rPr>
          <w:rFonts w:hint="eastAsia" w:ascii="宋体" w:hAnsi="宋体" w:eastAsia="宋体" w:cs="宋体"/>
          <w:color w:val="auto"/>
          <w:spacing w:val="-8"/>
          <w:sz w:val="21"/>
          <w:szCs w:val="21"/>
        </w:rPr>
        <w:t>发包人指定的接收人为：</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4"/>
          <w:sz w:val="21"/>
          <w:szCs w:val="21"/>
        </w:rPr>
        <w:t>。</w:t>
      </w:r>
      <w:r>
        <w:rPr>
          <w:rFonts w:hint="eastAsia" w:ascii="宋体" w:hAnsi="宋体" w:eastAsia="宋体" w:cs="宋体"/>
          <w:color w:val="auto"/>
          <w:sz w:val="21"/>
          <w:szCs w:val="21"/>
        </w:rPr>
        <w:t xml:space="preserve"> </w:t>
      </w:r>
    </w:p>
    <w:p>
      <w:pPr>
        <w:spacing w:before="157" w:line="330" w:lineRule="auto"/>
        <w:ind w:left="480" w:right="5444" w:firstLine="19"/>
        <w:rPr>
          <w:rFonts w:hint="eastAsia" w:ascii="宋体" w:hAnsi="宋体" w:eastAsia="宋体" w:cs="宋体"/>
          <w:color w:val="auto"/>
          <w:sz w:val="21"/>
          <w:szCs w:val="21"/>
        </w:rPr>
      </w:pPr>
      <w:r>
        <w:rPr>
          <w:rFonts w:hint="eastAsia" w:ascii="宋体" w:hAnsi="宋体" w:eastAsia="宋体" w:cs="宋体"/>
          <w:color w:val="auto"/>
          <w:spacing w:val="-16"/>
          <w:sz w:val="21"/>
          <w:szCs w:val="21"/>
        </w:rPr>
        <w:t>承</w:t>
      </w:r>
      <w:r>
        <w:rPr>
          <w:rFonts w:hint="eastAsia" w:ascii="宋体" w:hAnsi="宋体" w:eastAsia="宋体" w:cs="宋体"/>
          <w:color w:val="auto"/>
          <w:spacing w:val="-14"/>
          <w:sz w:val="21"/>
          <w:szCs w:val="21"/>
        </w:rPr>
        <w:t>包</w:t>
      </w:r>
      <w:r>
        <w:rPr>
          <w:rFonts w:hint="eastAsia" w:ascii="宋体" w:hAnsi="宋体" w:eastAsia="宋体" w:cs="宋体"/>
          <w:color w:val="auto"/>
          <w:spacing w:val="-8"/>
          <w:sz w:val="21"/>
          <w:szCs w:val="21"/>
        </w:rPr>
        <w:t>人接收文件的地点：</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r>
        <w:rPr>
          <w:rFonts w:hint="eastAsia" w:ascii="宋体" w:hAnsi="宋体" w:eastAsia="宋体" w:cs="宋体"/>
          <w:color w:val="auto"/>
          <w:sz w:val="21"/>
          <w:szCs w:val="21"/>
        </w:rPr>
        <w:t xml:space="preserve"> </w:t>
      </w:r>
    </w:p>
    <w:p>
      <w:pPr>
        <w:spacing w:before="157" w:line="330" w:lineRule="auto"/>
        <w:ind w:left="480" w:right="5444" w:firstLine="19"/>
        <w:rPr>
          <w:rFonts w:hint="eastAsia" w:ascii="宋体" w:hAnsi="宋体" w:eastAsia="宋体" w:cs="宋体"/>
          <w:color w:val="auto"/>
          <w:sz w:val="21"/>
          <w:szCs w:val="21"/>
        </w:rPr>
      </w:pPr>
      <w:r>
        <w:rPr>
          <w:rFonts w:hint="eastAsia" w:ascii="宋体" w:hAnsi="宋体" w:eastAsia="宋体" w:cs="宋体"/>
          <w:color w:val="auto"/>
          <w:spacing w:val="-16"/>
          <w:sz w:val="21"/>
          <w:szCs w:val="21"/>
        </w:rPr>
        <w:t>承</w:t>
      </w:r>
      <w:r>
        <w:rPr>
          <w:rFonts w:hint="eastAsia" w:ascii="宋体" w:hAnsi="宋体" w:eastAsia="宋体" w:cs="宋体"/>
          <w:color w:val="auto"/>
          <w:spacing w:val="-14"/>
          <w:sz w:val="21"/>
          <w:szCs w:val="21"/>
        </w:rPr>
        <w:t>包</w:t>
      </w:r>
      <w:r>
        <w:rPr>
          <w:rFonts w:hint="eastAsia" w:ascii="宋体" w:hAnsi="宋体" w:eastAsia="宋体" w:cs="宋体"/>
          <w:color w:val="auto"/>
          <w:spacing w:val="-8"/>
          <w:sz w:val="21"/>
          <w:szCs w:val="21"/>
        </w:rPr>
        <w:t>人指定的接收人为：</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r>
        <w:rPr>
          <w:rFonts w:hint="eastAsia" w:ascii="宋体" w:hAnsi="宋体" w:eastAsia="宋体" w:cs="宋体"/>
          <w:color w:val="auto"/>
          <w:sz w:val="21"/>
          <w:szCs w:val="21"/>
        </w:rPr>
        <w:t xml:space="preserve"> </w:t>
      </w:r>
    </w:p>
    <w:p>
      <w:pPr>
        <w:spacing w:before="157" w:line="330" w:lineRule="auto"/>
        <w:ind w:left="480" w:right="5444" w:firstLine="19"/>
        <w:rPr>
          <w:rFonts w:hint="eastAsia" w:ascii="宋体" w:hAnsi="宋体" w:eastAsia="宋体" w:cs="宋体"/>
          <w:color w:val="auto"/>
          <w:sz w:val="21"/>
          <w:szCs w:val="21"/>
        </w:rPr>
      </w:pPr>
      <w:r>
        <w:rPr>
          <w:rFonts w:hint="eastAsia" w:ascii="宋体" w:hAnsi="宋体" w:eastAsia="宋体" w:cs="宋体"/>
          <w:color w:val="auto"/>
          <w:spacing w:val="-16"/>
          <w:sz w:val="21"/>
          <w:szCs w:val="21"/>
        </w:rPr>
        <w:t>监</w:t>
      </w:r>
      <w:r>
        <w:rPr>
          <w:rFonts w:hint="eastAsia" w:ascii="宋体" w:hAnsi="宋体" w:eastAsia="宋体" w:cs="宋体"/>
          <w:color w:val="auto"/>
          <w:spacing w:val="-14"/>
          <w:sz w:val="21"/>
          <w:szCs w:val="21"/>
        </w:rPr>
        <w:t>理</w:t>
      </w:r>
      <w:r>
        <w:rPr>
          <w:rFonts w:hint="eastAsia" w:ascii="宋体" w:hAnsi="宋体" w:eastAsia="宋体" w:cs="宋体"/>
          <w:color w:val="auto"/>
          <w:spacing w:val="-8"/>
          <w:sz w:val="21"/>
          <w:szCs w:val="21"/>
        </w:rPr>
        <w:t>人接收文件的地点：</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r>
        <w:rPr>
          <w:rFonts w:hint="eastAsia" w:ascii="宋体" w:hAnsi="宋体" w:eastAsia="宋体" w:cs="宋体"/>
          <w:color w:val="auto"/>
          <w:sz w:val="21"/>
          <w:szCs w:val="21"/>
        </w:rPr>
        <w:t xml:space="preserve"> </w:t>
      </w:r>
    </w:p>
    <w:p>
      <w:pPr>
        <w:spacing w:before="157" w:line="330" w:lineRule="auto"/>
        <w:ind w:left="480" w:right="5444" w:firstLine="19"/>
        <w:rPr>
          <w:rFonts w:hint="eastAsia" w:ascii="宋体" w:hAnsi="宋体" w:eastAsia="宋体" w:cs="宋体"/>
          <w:color w:val="auto"/>
          <w:sz w:val="21"/>
          <w:szCs w:val="21"/>
        </w:rPr>
      </w:pPr>
      <w:r>
        <w:rPr>
          <w:rFonts w:hint="eastAsia" w:ascii="宋体" w:hAnsi="宋体" w:eastAsia="宋体" w:cs="宋体"/>
          <w:color w:val="auto"/>
          <w:spacing w:val="-8"/>
          <w:sz w:val="21"/>
          <w:szCs w:val="21"/>
        </w:rPr>
        <w:t>监</w:t>
      </w:r>
      <w:r>
        <w:rPr>
          <w:rFonts w:hint="eastAsia" w:ascii="宋体" w:hAnsi="宋体" w:eastAsia="宋体" w:cs="宋体"/>
          <w:color w:val="auto"/>
          <w:spacing w:val="-5"/>
          <w:sz w:val="21"/>
          <w:szCs w:val="21"/>
        </w:rPr>
        <w:t>理</w:t>
      </w:r>
      <w:r>
        <w:rPr>
          <w:rFonts w:hint="eastAsia" w:ascii="宋体" w:hAnsi="宋体" w:eastAsia="宋体" w:cs="宋体"/>
          <w:color w:val="auto"/>
          <w:spacing w:val="-4"/>
          <w:sz w:val="21"/>
          <w:szCs w:val="21"/>
        </w:rPr>
        <w:t>人指定的接收人为：</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u w:val="single" w:color="auto"/>
          <w:lang w:val="en-US" w:eastAsia="zh-CN"/>
        </w:rPr>
        <w:t>/</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w:t>
      </w:r>
    </w:p>
    <w:p>
      <w:pPr>
        <w:spacing w:before="162"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1.1</w:t>
      </w:r>
      <w:r>
        <w:rPr>
          <w:rFonts w:hint="eastAsia" w:ascii="宋体" w:hAnsi="宋体" w:eastAsia="宋体" w:cs="宋体"/>
          <w:color w:val="auto"/>
          <w:spacing w:val="-2"/>
          <w:sz w:val="24"/>
          <w:szCs w:val="24"/>
        </w:rPr>
        <w:t xml:space="preserve">0  </w:t>
      </w:r>
      <w:r>
        <w:rPr>
          <w:rFonts w:hint="eastAsia" w:ascii="宋体" w:hAnsi="宋体" w:eastAsia="宋体" w:cs="宋体"/>
          <w:color w:val="auto"/>
          <w:spacing w:val="-2"/>
          <w:sz w:val="21"/>
          <w:szCs w:val="21"/>
        </w:rPr>
        <w:t>交通运输</w:t>
      </w:r>
    </w:p>
    <w:p>
      <w:pPr>
        <w:spacing w:before="159" w:line="209" w:lineRule="auto"/>
        <w:ind w:left="49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1.10.1  </w:t>
      </w:r>
      <w:r>
        <w:rPr>
          <w:rFonts w:hint="eastAsia" w:ascii="宋体" w:hAnsi="宋体" w:eastAsia="宋体" w:cs="宋体"/>
          <w:color w:val="auto"/>
          <w:spacing w:val="-2"/>
          <w:sz w:val="21"/>
          <w:szCs w:val="21"/>
        </w:rPr>
        <w:t>出入</w:t>
      </w:r>
      <w:r>
        <w:rPr>
          <w:rFonts w:hint="eastAsia" w:ascii="宋体" w:hAnsi="宋体" w:eastAsia="宋体" w:cs="宋体"/>
          <w:color w:val="auto"/>
          <w:spacing w:val="-1"/>
          <w:sz w:val="21"/>
          <w:szCs w:val="21"/>
        </w:rPr>
        <w:t>现场的权利</w:t>
      </w:r>
    </w:p>
    <w:p>
      <w:pPr>
        <w:spacing w:line="248" w:lineRule="auto"/>
        <w:rPr>
          <w:rFonts w:hint="eastAsia" w:ascii="宋体" w:hAnsi="宋体" w:eastAsia="宋体" w:cs="宋体"/>
          <w:color w:val="auto"/>
          <w:sz w:val="21"/>
        </w:rPr>
      </w:pPr>
    </w:p>
    <w:p>
      <w:pPr>
        <w:spacing w:before="68" w:line="220" w:lineRule="auto"/>
        <w:ind w:left="633"/>
        <w:rPr>
          <w:rFonts w:hint="eastAsia" w:ascii="宋体" w:hAnsi="宋体" w:eastAsia="宋体" w:cs="宋体"/>
          <w:color w:val="auto"/>
          <w:sz w:val="21"/>
          <w:szCs w:val="21"/>
        </w:rPr>
      </w:pPr>
      <w:r>
        <w:rPr>
          <w:rFonts w:hint="eastAsia" w:ascii="宋体" w:hAnsi="宋体" w:eastAsia="宋体" w:cs="宋体"/>
          <w:color w:val="auto"/>
          <w:spacing w:val="-2"/>
          <w:sz w:val="21"/>
          <w:szCs w:val="21"/>
        </w:rPr>
        <w:t>关于</w:t>
      </w:r>
      <w:r>
        <w:rPr>
          <w:rFonts w:hint="eastAsia" w:ascii="宋体" w:hAnsi="宋体" w:eastAsia="宋体" w:cs="宋体"/>
          <w:color w:val="auto"/>
          <w:spacing w:val="-1"/>
          <w:sz w:val="21"/>
          <w:szCs w:val="21"/>
        </w:rPr>
        <w:t xml:space="preserve">出入现场的权利的约定：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w:t>
      </w:r>
    </w:p>
    <w:p>
      <w:pPr>
        <w:spacing w:line="249" w:lineRule="auto"/>
        <w:rPr>
          <w:rFonts w:hint="eastAsia" w:ascii="宋体" w:hAnsi="宋体" w:eastAsia="宋体" w:cs="宋体"/>
          <w:color w:val="auto"/>
          <w:sz w:val="21"/>
        </w:rPr>
      </w:pPr>
    </w:p>
    <w:p>
      <w:pPr>
        <w:spacing w:before="70"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3"/>
          <w:sz w:val="24"/>
          <w:szCs w:val="24"/>
        </w:rPr>
        <w:t>.</w:t>
      </w:r>
      <w:r>
        <w:rPr>
          <w:rFonts w:hint="eastAsia" w:ascii="宋体" w:hAnsi="宋体" w:eastAsia="宋体" w:cs="宋体"/>
          <w:color w:val="auto"/>
          <w:spacing w:val="-2"/>
          <w:sz w:val="24"/>
          <w:szCs w:val="24"/>
        </w:rPr>
        <w:t xml:space="preserve">10.3  </w:t>
      </w:r>
      <w:r>
        <w:rPr>
          <w:rFonts w:hint="eastAsia" w:ascii="宋体" w:hAnsi="宋体" w:eastAsia="宋体" w:cs="宋体"/>
          <w:color w:val="auto"/>
          <w:spacing w:val="-2"/>
          <w:sz w:val="21"/>
          <w:szCs w:val="21"/>
        </w:rPr>
        <w:t>场内交通</w:t>
      </w:r>
    </w:p>
    <w:p>
      <w:pPr>
        <w:spacing w:line="248" w:lineRule="auto"/>
        <w:rPr>
          <w:rFonts w:hint="eastAsia" w:ascii="宋体" w:hAnsi="宋体" w:eastAsia="宋体" w:cs="宋体"/>
          <w:color w:val="auto"/>
          <w:sz w:val="21"/>
        </w:rPr>
      </w:pPr>
    </w:p>
    <w:p>
      <w:pPr>
        <w:spacing w:before="69" w:line="220" w:lineRule="auto"/>
        <w:ind w:left="483"/>
        <w:rPr>
          <w:rFonts w:hint="eastAsia" w:ascii="宋体" w:hAnsi="宋体" w:eastAsia="宋体" w:cs="宋体"/>
          <w:color w:val="auto"/>
          <w:sz w:val="21"/>
          <w:szCs w:val="21"/>
        </w:rPr>
      </w:pPr>
      <w:r>
        <w:rPr>
          <w:rFonts w:hint="eastAsia" w:ascii="宋体" w:hAnsi="宋体" w:eastAsia="宋体" w:cs="宋体"/>
          <w:color w:val="auto"/>
          <w:spacing w:val="-8"/>
          <w:sz w:val="21"/>
          <w:szCs w:val="21"/>
        </w:rPr>
        <w:t>关</w:t>
      </w:r>
      <w:r>
        <w:rPr>
          <w:rFonts w:hint="eastAsia" w:ascii="宋体" w:hAnsi="宋体" w:eastAsia="宋体" w:cs="宋体"/>
          <w:color w:val="auto"/>
          <w:spacing w:val="-5"/>
          <w:sz w:val="21"/>
          <w:szCs w:val="21"/>
        </w:rPr>
        <w:t>于</w:t>
      </w:r>
      <w:r>
        <w:rPr>
          <w:rFonts w:hint="eastAsia" w:ascii="宋体" w:hAnsi="宋体" w:eastAsia="宋体" w:cs="宋体"/>
          <w:color w:val="auto"/>
          <w:spacing w:val="-4"/>
          <w:sz w:val="21"/>
          <w:szCs w:val="21"/>
        </w:rPr>
        <w:t xml:space="preserve">场外交通和场内交通的边界的约定： </w:t>
      </w:r>
      <w:r>
        <w:rPr>
          <w:rFonts w:hint="eastAsia" w:ascii="宋体" w:hAnsi="宋体" w:eastAsia="宋体" w:cs="宋体"/>
          <w:color w:val="auto"/>
          <w:spacing w:val="-4"/>
          <w:sz w:val="21"/>
          <w:szCs w:val="21"/>
          <w:u w:val="single" w:color="auto"/>
        </w:rPr>
        <w:t>以用地红线为边界</w:t>
      </w:r>
      <w:r>
        <w:rPr>
          <w:rFonts w:hint="eastAsia" w:ascii="宋体" w:hAnsi="宋体" w:eastAsia="宋体" w:cs="宋体"/>
          <w:color w:val="auto"/>
          <w:spacing w:val="-4"/>
          <w:sz w:val="21"/>
          <w:szCs w:val="21"/>
        </w:rPr>
        <w:t>。</w:t>
      </w:r>
    </w:p>
    <w:p>
      <w:pPr>
        <w:spacing w:line="249" w:lineRule="auto"/>
        <w:rPr>
          <w:rFonts w:hint="eastAsia" w:ascii="宋体" w:hAnsi="宋体" w:eastAsia="宋体" w:cs="宋体"/>
          <w:color w:val="auto"/>
          <w:sz w:val="21"/>
        </w:rPr>
      </w:pPr>
    </w:p>
    <w:p>
      <w:pPr>
        <w:spacing w:before="68" w:line="360" w:lineRule="auto"/>
        <w:ind w:right="54" w:firstLine="483"/>
        <w:rPr>
          <w:rFonts w:hint="eastAsia" w:ascii="宋体" w:hAnsi="宋体" w:eastAsia="宋体" w:cs="宋体"/>
          <w:color w:val="auto"/>
          <w:sz w:val="21"/>
          <w:szCs w:val="21"/>
        </w:rPr>
      </w:pPr>
      <w:r>
        <w:rPr>
          <w:rFonts w:hint="eastAsia" w:ascii="宋体" w:hAnsi="宋体" w:eastAsia="宋体" w:cs="宋体"/>
          <w:color w:val="auto"/>
          <w:spacing w:val="-16"/>
          <w:sz w:val="21"/>
          <w:szCs w:val="21"/>
        </w:rPr>
        <w:t>关于发</w:t>
      </w:r>
      <w:r>
        <w:rPr>
          <w:rFonts w:hint="eastAsia" w:ascii="宋体" w:hAnsi="宋体" w:eastAsia="宋体" w:cs="宋体"/>
          <w:color w:val="auto"/>
          <w:spacing w:val="-8"/>
          <w:sz w:val="21"/>
          <w:szCs w:val="21"/>
        </w:rPr>
        <w:t>包人向承包人免费提供满足工程施工需要的场内道路和交通设施的约定：</w:t>
      </w:r>
      <w:r>
        <w:rPr>
          <w:rFonts w:hint="eastAsia" w:ascii="宋体" w:hAnsi="宋体" w:eastAsia="宋体" w:cs="宋体"/>
          <w:color w:val="auto"/>
          <w:spacing w:val="-8"/>
          <w:sz w:val="21"/>
          <w:szCs w:val="21"/>
          <w:u w:val="single" w:color="auto"/>
        </w:rPr>
        <w:t>由发包人视实际情况</w:t>
      </w:r>
      <w:r>
        <w:rPr>
          <w:rFonts w:hint="eastAsia" w:ascii="宋体" w:hAnsi="宋体" w:eastAsia="宋体" w:cs="宋体"/>
          <w:color w:val="auto"/>
          <w:spacing w:val="-11"/>
          <w:sz w:val="21"/>
          <w:szCs w:val="21"/>
          <w:u w:val="single" w:color="auto"/>
        </w:rPr>
        <w:t>考</w:t>
      </w:r>
      <w:r>
        <w:rPr>
          <w:rFonts w:hint="eastAsia" w:ascii="宋体" w:hAnsi="宋体" w:eastAsia="宋体" w:cs="宋体"/>
          <w:color w:val="auto"/>
          <w:spacing w:val="-8"/>
          <w:sz w:val="21"/>
          <w:szCs w:val="21"/>
          <w:u w:val="single" w:color="auto"/>
        </w:rPr>
        <w:t>虑</w:t>
      </w:r>
      <w:r>
        <w:rPr>
          <w:rFonts w:hint="eastAsia" w:ascii="宋体" w:hAnsi="宋体" w:eastAsia="宋体" w:cs="宋体"/>
          <w:color w:val="auto"/>
          <w:spacing w:val="-8"/>
          <w:sz w:val="21"/>
          <w:szCs w:val="21"/>
        </w:rPr>
        <w:t>。</w:t>
      </w:r>
    </w:p>
    <w:p>
      <w:pPr>
        <w:spacing w:line="209" w:lineRule="auto"/>
        <w:ind w:left="49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1.10.4 </w:t>
      </w:r>
      <w:r>
        <w:rPr>
          <w:rFonts w:hint="eastAsia" w:ascii="宋体" w:hAnsi="宋体" w:eastAsia="宋体" w:cs="宋体"/>
          <w:color w:val="auto"/>
          <w:spacing w:val="-2"/>
          <w:sz w:val="21"/>
          <w:szCs w:val="21"/>
        </w:rPr>
        <w:t>超大件和</w:t>
      </w:r>
      <w:r>
        <w:rPr>
          <w:rFonts w:hint="eastAsia" w:ascii="宋体" w:hAnsi="宋体" w:eastAsia="宋体" w:cs="宋体"/>
          <w:color w:val="auto"/>
          <w:spacing w:val="-1"/>
          <w:sz w:val="21"/>
          <w:szCs w:val="21"/>
        </w:rPr>
        <w:t>超重件的运输</w:t>
      </w:r>
    </w:p>
    <w:p>
      <w:pPr>
        <w:spacing w:line="249" w:lineRule="auto"/>
        <w:rPr>
          <w:rFonts w:hint="eastAsia" w:ascii="宋体" w:hAnsi="宋体" w:eastAsia="宋体" w:cs="宋体"/>
          <w:color w:val="auto"/>
          <w:sz w:val="21"/>
        </w:rPr>
      </w:pPr>
    </w:p>
    <w:p>
      <w:pPr>
        <w:spacing w:before="69" w:line="220"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1"/>
          <w:szCs w:val="21"/>
        </w:rPr>
        <w:t>运输超大件或超重件所需的道路和桥梁临时加固改造费用和其他有</w:t>
      </w:r>
      <w:r>
        <w:rPr>
          <w:rFonts w:hint="eastAsia" w:ascii="宋体" w:hAnsi="宋体" w:eastAsia="宋体" w:cs="宋体"/>
          <w:color w:val="auto"/>
          <w:sz w:val="21"/>
          <w:szCs w:val="21"/>
        </w:rPr>
        <w:t>关费用由</w:t>
      </w:r>
      <w:r>
        <w:rPr>
          <w:rFonts w:hint="eastAsia" w:ascii="宋体" w:hAnsi="宋体" w:eastAsia="宋体" w:cs="宋体"/>
          <w:color w:val="auto"/>
          <w:sz w:val="21"/>
          <w:szCs w:val="21"/>
          <w:u w:val="single" w:color="auto"/>
        </w:rPr>
        <w:t xml:space="preserve"> 承包人</w:t>
      </w:r>
      <w:r>
        <w:rPr>
          <w:rFonts w:hint="eastAsia" w:ascii="宋体" w:hAnsi="宋体" w:eastAsia="宋体" w:cs="宋体"/>
          <w:color w:val="auto"/>
          <w:sz w:val="21"/>
          <w:szCs w:val="21"/>
        </w:rPr>
        <w:t>承担。</w:t>
      </w:r>
    </w:p>
    <w:p>
      <w:pPr>
        <w:spacing w:before="219"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1.1</w:t>
      </w:r>
      <w:r>
        <w:rPr>
          <w:rFonts w:hint="eastAsia" w:ascii="宋体" w:hAnsi="宋体" w:eastAsia="宋体" w:cs="宋体"/>
          <w:color w:val="auto"/>
          <w:spacing w:val="-2"/>
          <w:sz w:val="24"/>
          <w:szCs w:val="24"/>
        </w:rPr>
        <w:t xml:space="preserve">1  </w:t>
      </w:r>
      <w:r>
        <w:rPr>
          <w:rFonts w:hint="eastAsia" w:ascii="宋体" w:hAnsi="宋体" w:eastAsia="宋体" w:cs="宋体"/>
          <w:color w:val="auto"/>
          <w:spacing w:val="-2"/>
          <w:sz w:val="21"/>
          <w:szCs w:val="21"/>
        </w:rPr>
        <w:t>知识产权</w:t>
      </w:r>
    </w:p>
    <w:p>
      <w:pPr>
        <w:spacing w:line="252" w:lineRule="auto"/>
        <w:rPr>
          <w:rFonts w:hint="eastAsia" w:ascii="宋体" w:hAnsi="宋体" w:eastAsia="宋体" w:cs="宋体"/>
          <w:color w:val="auto"/>
          <w:sz w:val="21"/>
        </w:rPr>
      </w:pPr>
    </w:p>
    <w:p>
      <w:pPr>
        <w:spacing w:before="68" w:line="220" w:lineRule="auto"/>
        <w:ind w:left="3"/>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1.11.1 </w:t>
      </w:r>
      <w:r>
        <w:rPr>
          <w:rFonts w:hint="eastAsia" w:ascii="宋体" w:hAnsi="宋体" w:eastAsia="宋体" w:cs="宋体"/>
          <w:color w:val="auto"/>
          <w:spacing w:val="-1"/>
          <w:sz w:val="21"/>
          <w:szCs w:val="21"/>
        </w:rPr>
        <w:t>关于发包人提供</w:t>
      </w:r>
      <w:r>
        <w:rPr>
          <w:rFonts w:hint="eastAsia" w:ascii="宋体" w:hAnsi="宋体" w:eastAsia="宋体" w:cs="宋体"/>
          <w:color w:val="auto"/>
          <w:sz w:val="21"/>
          <w:szCs w:val="21"/>
        </w:rPr>
        <w:t>给承包人的图纸、发包人为实施工程自行编制或委托编制的技术规范以及</w:t>
      </w:r>
      <w:r>
        <w:rPr>
          <w:rFonts w:hint="eastAsia" w:ascii="宋体" w:hAnsi="宋体" w:eastAsia="宋体" w:cs="宋体"/>
          <w:color w:val="auto"/>
          <w:spacing w:val="-6"/>
          <w:sz w:val="21"/>
          <w:szCs w:val="21"/>
        </w:rPr>
        <w:t>反</w:t>
      </w:r>
      <w:r>
        <w:rPr>
          <w:rFonts w:hint="eastAsia" w:ascii="宋体" w:hAnsi="宋体" w:eastAsia="宋体" w:cs="宋体"/>
          <w:color w:val="auto"/>
          <w:spacing w:val="-4"/>
          <w:sz w:val="21"/>
          <w:szCs w:val="21"/>
        </w:rPr>
        <w:t>映发包人关于合同要求或其他类似性质的文件的著作权的归属：</w:t>
      </w:r>
      <w:r>
        <w:rPr>
          <w:rFonts w:hint="eastAsia" w:ascii="宋体" w:hAnsi="宋体" w:eastAsia="宋体" w:cs="宋体"/>
          <w:color w:val="auto"/>
          <w:spacing w:val="-4"/>
          <w:sz w:val="21"/>
          <w:szCs w:val="21"/>
          <w:u w:val="single" w:color="auto"/>
        </w:rPr>
        <w:t>归发包人所有</w:t>
      </w:r>
      <w:r>
        <w:rPr>
          <w:rFonts w:hint="eastAsia" w:ascii="宋体" w:hAnsi="宋体" w:eastAsia="宋体" w:cs="宋体"/>
          <w:color w:val="auto"/>
          <w:spacing w:val="-4"/>
          <w:sz w:val="21"/>
          <w:szCs w:val="21"/>
        </w:rPr>
        <w:t>。</w:t>
      </w:r>
    </w:p>
    <w:p>
      <w:pPr>
        <w:pStyle w:val="6"/>
        <w:rPr>
          <w:rFonts w:hint="eastAsia" w:ascii="宋体" w:hAnsi="宋体" w:eastAsia="宋体" w:cs="宋体"/>
          <w:color w:val="auto"/>
        </w:rPr>
      </w:pPr>
    </w:p>
    <w:p>
      <w:pPr>
        <w:spacing w:before="159" w:line="360" w:lineRule="auto"/>
        <w:ind w:left="3" w:right="187" w:firstLine="483"/>
        <w:rPr>
          <w:rFonts w:hint="eastAsia" w:ascii="宋体" w:hAnsi="宋体" w:eastAsia="宋体" w:cs="宋体"/>
          <w:color w:val="auto"/>
          <w:sz w:val="21"/>
          <w:szCs w:val="21"/>
        </w:rPr>
      </w:pPr>
      <w:r>
        <w:rPr>
          <w:rFonts w:hint="eastAsia" w:ascii="宋体" w:hAnsi="宋体" w:eastAsia="宋体" w:cs="宋体"/>
          <w:color w:val="auto"/>
          <w:spacing w:val="-6"/>
          <w:sz w:val="21"/>
          <w:szCs w:val="21"/>
        </w:rPr>
        <w:t>关于发</w:t>
      </w:r>
      <w:r>
        <w:rPr>
          <w:rFonts w:hint="eastAsia" w:ascii="宋体" w:hAnsi="宋体" w:eastAsia="宋体" w:cs="宋体"/>
          <w:color w:val="auto"/>
          <w:spacing w:val="-5"/>
          <w:sz w:val="21"/>
          <w:szCs w:val="21"/>
        </w:rPr>
        <w:t>包</w:t>
      </w:r>
      <w:r>
        <w:rPr>
          <w:rFonts w:hint="eastAsia" w:ascii="宋体" w:hAnsi="宋体" w:eastAsia="宋体" w:cs="宋体"/>
          <w:color w:val="auto"/>
          <w:spacing w:val="-3"/>
          <w:sz w:val="21"/>
          <w:szCs w:val="21"/>
        </w:rPr>
        <w:t>人提供的上述文件的使用限制的要求：</w:t>
      </w:r>
      <w:r>
        <w:rPr>
          <w:rFonts w:hint="eastAsia" w:ascii="宋体" w:hAnsi="宋体" w:eastAsia="宋体" w:cs="宋体"/>
          <w:color w:val="auto"/>
          <w:spacing w:val="-3"/>
          <w:sz w:val="21"/>
          <w:szCs w:val="21"/>
          <w:u w:val="single" w:color="auto"/>
        </w:rPr>
        <w:t>只限于本项目施工时使用，未经发包人书面同意，</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承包</w:t>
      </w:r>
      <w:r>
        <w:rPr>
          <w:rFonts w:hint="eastAsia" w:ascii="宋体" w:hAnsi="宋体" w:eastAsia="宋体" w:cs="宋体"/>
          <w:color w:val="auto"/>
          <w:spacing w:val="-3"/>
          <w:sz w:val="21"/>
          <w:szCs w:val="21"/>
          <w:u w:val="single" w:color="auto"/>
        </w:rPr>
        <w:t>人</w:t>
      </w:r>
      <w:r>
        <w:rPr>
          <w:rFonts w:hint="eastAsia" w:ascii="宋体" w:hAnsi="宋体" w:eastAsia="宋体" w:cs="宋体"/>
          <w:color w:val="auto"/>
          <w:spacing w:val="-2"/>
          <w:sz w:val="21"/>
          <w:szCs w:val="21"/>
          <w:u w:val="single" w:color="auto"/>
        </w:rPr>
        <w:t>不得擅自复印和用于非本项目所需的其他目的</w:t>
      </w:r>
      <w:r>
        <w:rPr>
          <w:rFonts w:hint="eastAsia" w:ascii="宋体" w:hAnsi="宋体" w:eastAsia="宋体" w:cs="宋体"/>
          <w:color w:val="auto"/>
          <w:spacing w:val="-2"/>
          <w:sz w:val="21"/>
          <w:szCs w:val="21"/>
        </w:rPr>
        <w:t>。</w:t>
      </w:r>
    </w:p>
    <w:p>
      <w:pPr>
        <w:spacing w:line="283" w:lineRule="auto"/>
        <w:ind w:left="484" w:right="1267" w:firstLine="18"/>
        <w:rPr>
          <w:rFonts w:hint="eastAsia" w:ascii="宋体" w:hAnsi="宋体" w:eastAsia="宋体" w:cs="宋体"/>
          <w:color w:val="auto"/>
          <w:sz w:val="21"/>
          <w:szCs w:val="21"/>
        </w:rPr>
      </w:pPr>
      <w:r>
        <w:rPr>
          <w:rFonts w:hint="eastAsia" w:ascii="宋体" w:hAnsi="宋体" w:eastAsia="宋体" w:cs="宋体"/>
          <w:color w:val="auto"/>
          <w:spacing w:val="-4"/>
          <w:sz w:val="24"/>
          <w:szCs w:val="24"/>
        </w:rPr>
        <w:t xml:space="preserve">1.11.2  </w:t>
      </w:r>
      <w:r>
        <w:rPr>
          <w:rFonts w:hint="eastAsia" w:ascii="宋体" w:hAnsi="宋体" w:eastAsia="宋体" w:cs="宋体"/>
          <w:color w:val="auto"/>
          <w:spacing w:val="-4"/>
          <w:sz w:val="21"/>
          <w:szCs w:val="21"/>
        </w:rPr>
        <w:t xml:space="preserve">关于承包人为实施工程所编制文件的著作权的归属： </w:t>
      </w:r>
      <w:r>
        <w:rPr>
          <w:rFonts w:hint="eastAsia" w:ascii="宋体" w:hAnsi="宋体" w:eastAsia="宋体" w:cs="宋体"/>
          <w:color w:val="auto"/>
          <w:spacing w:val="-4"/>
          <w:sz w:val="21"/>
          <w:szCs w:val="21"/>
          <w:u w:val="single" w:color="auto"/>
        </w:rPr>
        <w:t>归发包人所有</w:t>
      </w:r>
      <w:r>
        <w:rPr>
          <w:rFonts w:hint="eastAsia" w:ascii="宋体" w:hAnsi="宋体" w:eastAsia="宋体" w:cs="宋体"/>
          <w:color w:val="auto"/>
          <w:spacing w:val="-4"/>
          <w:sz w:val="21"/>
          <w:szCs w:val="21"/>
        </w:rPr>
        <w:t>。关于承包</w:t>
      </w:r>
      <w:r>
        <w:rPr>
          <w:rFonts w:hint="eastAsia" w:ascii="宋体" w:hAnsi="宋体" w:eastAsia="宋体" w:cs="宋体"/>
          <w:color w:val="auto"/>
          <w:spacing w:val="-8"/>
          <w:sz w:val="21"/>
          <w:szCs w:val="21"/>
        </w:rPr>
        <w:t>人</w:t>
      </w:r>
      <w:r>
        <w:rPr>
          <w:rFonts w:hint="eastAsia" w:ascii="宋体" w:hAnsi="宋体" w:eastAsia="宋体" w:cs="宋体"/>
          <w:color w:val="auto"/>
          <w:spacing w:val="-7"/>
          <w:sz w:val="21"/>
          <w:szCs w:val="21"/>
        </w:rPr>
        <w:t>提</w:t>
      </w:r>
      <w:r>
        <w:rPr>
          <w:rFonts w:hint="eastAsia" w:ascii="宋体" w:hAnsi="宋体" w:eastAsia="宋体" w:cs="宋体"/>
          <w:color w:val="auto"/>
          <w:spacing w:val="-4"/>
          <w:sz w:val="21"/>
          <w:szCs w:val="21"/>
        </w:rPr>
        <w:t xml:space="preserve">供的上述文件的使用限制的要求： </w:t>
      </w:r>
      <w:r>
        <w:rPr>
          <w:rFonts w:hint="eastAsia" w:ascii="宋体" w:hAnsi="宋体" w:eastAsia="宋体" w:cs="宋体"/>
          <w:color w:val="auto"/>
          <w:spacing w:val="-4"/>
          <w:sz w:val="21"/>
          <w:szCs w:val="21"/>
          <w:u w:val="single" w:color="auto"/>
        </w:rPr>
        <w:t>只限于本项目使用</w:t>
      </w:r>
      <w:r>
        <w:rPr>
          <w:rFonts w:hint="eastAsia" w:ascii="宋体" w:hAnsi="宋体" w:eastAsia="宋体" w:cs="宋体"/>
          <w:color w:val="auto"/>
          <w:spacing w:val="-4"/>
          <w:sz w:val="21"/>
          <w:szCs w:val="21"/>
        </w:rPr>
        <w:t>。</w:t>
      </w:r>
    </w:p>
    <w:p>
      <w:pPr>
        <w:spacing w:before="160" w:line="360" w:lineRule="auto"/>
        <w:ind w:left="8" w:firstLine="490"/>
        <w:rPr>
          <w:rFonts w:hint="eastAsia" w:ascii="宋体" w:hAnsi="宋体" w:eastAsia="宋体" w:cs="宋体"/>
          <w:color w:val="auto"/>
          <w:sz w:val="21"/>
          <w:szCs w:val="21"/>
        </w:rPr>
      </w:pPr>
      <w:r>
        <w:rPr>
          <w:rFonts w:hint="eastAsia" w:ascii="宋体" w:hAnsi="宋体" w:eastAsia="宋体" w:cs="宋体"/>
          <w:color w:val="auto"/>
          <w:spacing w:val="-6"/>
          <w:sz w:val="21"/>
          <w:szCs w:val="21"/>
        </w:rPr>
        <w:t>1.11.4承包人在</w:t>
      </w:r>
      <w:r>
        <w:rPr>
          <w:rFonts w:hint="eastAsia" w:ascii="宋体" w:hAnsi="宋体" w:eastAsia="宋体" w:cs="宋体"/>
          <w:color w:val="auto"/>
          <w:spacing w:val="-4"/>
          <w:sz w:val="21"/>
          <w:szCs w:val="21"/>
        </w:rPr>
        <w:t>施</w:t>
      </w:r>
      <w:r>
        <w:rPr>
          <w:rFonts w:hint="eastAsia" w:ascii="宋体" w:hAnsi="宋体" w:eastAsia="宋体" w:cs="宋体"/>
          <w:color w:val="auto"/>
          <w:spacing w:val="-3"/>
          <w:sz w:val="21"/>
          <w:szCs w:val="21"/>
        </w:rPr>
        <w:t xml:space="preserve">工过程中所采用的专利、专有技术、技术秘密的使用费的承担方式： </w:t>
      </w:r>
      <w:r>
        <w:rPr>
          <w:rFonts w:hint="eastAsia" w:ascii="宋体" w:hAnsi="宋体" w:eastAsia="宋体" w:cs="宋体"/>
          <w:color w:val="auto"/>
          <w:spacing w:val="-3"/>
          <w:sz w:val="21"/>
          <w:szCs w:val="21"/>
          <w:u w:val="single" w:color="auto"/>
        </w:rPr>
        <w:t xml:space="preserve"> 已包含在签</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约合</w:t>
      </w:r>
      <w:r>
        <w:rPr>
          <w:rFonts w:hint="eastAsia" w:ascii="宋体" w:hAnsi="宋体" w:eastAsia="宋体" w:cs="宋体"/>
          <w:color w:val="auto"/>
          <w:spacing w:val="-1"/>
          <w:sz w:val="21"/>
          <w:szCs w:val="21"/>
          <w:u w:val="single" w:color="auto"/>
        </w:rPr>
        <w:t>同价中，不另行计取</w:t>
      </w:r>
      <w:r>
        <w:rPr>
          <w:rFonts w:hint="eastAsia" w:ascii="宋体" w:hAnsi="宋体" w:eastAsia="宋体" w:cs="宋体"/>
          <w:color w:val="auto"/>
          <w:spacing w:val="-1"/>
          <w:sz w:val="21"/>
          <w:szCs w:val="21"/>
        </w:rPr>
        <w:t>。</w:t>
      </w:r>
    </w:p>
    <w:p>
      <w:pPr>
        <w:spacing w:before="1" w:line="219" w:lineRule="auto"/>
        <w:ind w:left="498"/>
        <w:rPr>
          <w:rFonts w:hint="eastAsia" w:ascii="宋体" w:hAnsi="宋体" w:eastAsia="宋体" w:cs="宋体"/>
          <w:color w:val="auto"/>
          <w:sz w:val="21"/>
          <w:szCs w:val="21"/>
        </w:rPr>
      </w:pPr>
      <w:r>
        <w:rPr>
          <w:rFonts w:hint="eastAsia" w:ascii="宋体" w:hAnsi="宋体" w:eastAsia="宋体" w:cs="宋体"/>
          <w:color w:val="auto"/>
          <w:spacing w:val="-2"/>
          <w:sz w:val="21"/>
          <w:szCs w:val="21"/>
        </w:rPr>
        <w:t>1.13 工程量</w:t>
      </w:r>
      <w:r>
        <w:rPr>
          <w:rFonts w:hint="eastAsia" w:ascii="宋体" w:hAnsi="宋体" w:eastAsia="宋体" w:cs="宋体"/>
          <w:color w:val="auto"/>
          <w:spacing w:val="-1"/>
          <w:sz w:val="21"/>
          <w:szCs w:val="21"/>
        </w:rPr>
        <w:t>清单错误的修正</w:t>
      </w:r>
    </w:p>
    <w:p>
      <w:pPr>
        <w:spacing w:before="158" w:line="368" w:lineRule="auto"/>
        <w:ind w:left="2" w:right="228" w:firstLine="498"/>
        <w:rPr>
          <w:rFonts w:hint="eastAsia" w:ascii="宋体" w:hAnsi="宋体" w:eastAsia="宋体" w:cs="宋体"/>
          <w:color w:val="auto"/>
          <w:sz w:val="21"/>
          <w:szCs w:val="21"/>
        </w:rPr>
      </w:pPr>
      <w:r>
        <w:rPr>
          <w:rFonts w:hint="eastAsia" w:ascii="宋体" w:hAnsi="宋体" w:eastAsia="宋体" w:cs="宋体"/>
          <w:color w:val="auto"/>
          <w:spacing w:val="-8"/>
          <w:sz w:val="21"/>
          <w:szCs w:val="21"/>
        </w:rPr>
        <w:t>出现工程量清</w:t>
      </w:r>
      <w:r>
        <w:rPr>
          <w:rFonts w:hint="eastAsia" w:ascii="宋体" w:hAnsi="宋体" w:eastAsia="宋体" w:cs="宋体"/>
          <w:color w:val="auto"/>
          <w:spacing w:val="-4"/>
          <w:sz w:val="21"/>
          <w:szCs w:val="21"/>
        </w:rPr>
        <w:t>单错误时，是否调整合同价格：</w:t>
      </w:r>
      <w:r>
        <w:rPr>
          <w:rFonts w:hint="eastAsia" w:ascii="宋体" w:hAnsi="宋体" w:eastAsia="宋体" w:cs="宋体"/>
          <w:color w:val="auto"/>
          <w:spacing w:val="-4"/>
          <w:sz w:val="21"/>
          <w:szCs w:val="21"/>
          <w:u w:val="single" w:color="auto"/>
        </w:rPr>
        <w:t>实施过程中不调整合同价，结算工程量按实际发生工</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程量</w:t>
      </w:r>
      <w:r>
        <w:rPr>
          <w:rFonts w:hint="eastAsia" w:ascii="宋体" w:hAnsi="宋体" w:eastAsia="宋体" w:cs="宋体"/>
          <w:color w:val="auto"/>
          <w:spacing w:val="-2"/>
          <w:sz w:val="21"/>
          <w:szCs w:val="21"/>
          <w:u w:val="single" w:color="auto"/>
        </w:rPr>
        <w:t>计算，最终结算造价以</w:t>
      </w:r>
      <w:r>
        <w:rPr>
          <w:rFonts w:hint="eastAsia" w:ascii="宋体" w:hAnsi="宋体" w:eastAsia="宋体" w:cs="宋体"/>
          <w:color w:val="auto"/>
          <w:spacing w:val="-2"/>
          <w:sz w:val="21"/>
          <w:szCs w:val="21"/>
          <w:u w:val="single" w:color="auto"/>
          <w:lang w:val="en-US" w:eastAsia="zh-CN"/>
        </w:rPr>
        <w:t>廉江市</w:t>
      </w:r>
      <w:r>
        <w:rPr>
          <w:rFonts w:hint="eastAsia" w:ascii="宋体" w:hAnsi="宋体" w:eastAsia="宋体" w:cs="宋体"/>
          <w:color w:val="auto"/>
          <w:spacing w:val="-2"/>
          <w:sz w:val="21"/>
          <w:szCs w:val="21"/>
          <w:u w:val="single" w:color="auto"/>
        </w:rPr>
        <w:t>财政部门审定为准</w:t>
      </w:r>
      <w:r>
        <w:rPr>
          <w:rFonts w:hint="eastAsia" w:ascii="宋体" w:hAnsi="宋体" w:eastAsia="宋体" w:cs="宋体"/>
          <w:color w:val="auto"/>
          <w:spacing w:val="-2"/>
          <w:sz w:val="21"/>
          <w:szCs w:val="21"/>
        </w:rPr>
        <w:t>。</w:t>
      </w:r>
    </w:p>
    <w:p>
      <w:pPr>
        <w:spacing w:before="102" w:line="210" w:lineRule="auto"/>
        <w:rPr>
          <w:rFonts w:hint="eastAsia" w:ascii="宋体" w:hAnsi="宋体" w:eastAsia="宋体" w:cs="宋体"/>
          <w:color w:val="auto"/>
          <w:sz w:val="21"/>
          <w:szCs w:val="21"/>
        </w:rPr>
      </w:pPr>
      <w:r>
        <w:rPr>
          <w:rFonts w:hint="eastAsia" w:ascii="宋体" w:hAnsi="宋体" w:eastAsia="宋体" w:cs="宋体"/>
          <w:color w:val="auto"/>
          <w:spacing w:val="-1"/>
          <w:sz w:val="24"/>
          <w:szCs w:val="24"/>
        </w:rPr>
        <w:t>2.</w:t>
      </w:r>
      <w:r>
        <w:rPr>
          <w:rFonts w:hint="eastAsia" w:ascii="宋体" w:hAnsi="宋体" w:eastAsia="宋体" w:cs="宋体"/>
          <w:color w:val="auto"/>
          <w:sz w:val="24"/>
          <w:szCs w:val="24"/>
        </w:rPr>
        <w:t xml:space="preserve">  </w:t>
      </w:r>
      <w:r>
        <w:rPr>
          <w:rFonts w:hint="eastAsia" w:ascii="宋体" w:hAnsi="宋体" w:eastAsia="宋体" w:cs="宋体"/>
          <w:color w:val="auto"/>
          <w:sz w:val="21"/>
          <w:szCs w:val="21"/>
        </w:rPr>
        <w:t>发包人</w:t>
      </w:r>
    </w:p>
    <w:p>
      <w:pPr>
        <w:spacing w:before="158" w:line="289" w:lineRule="auto"/>
        <w:ind w:right="7619"/>
        <w:rPr>
          <w:rFonts w:hint="eastAsia" w:ascii="宋体" w:hAnsi="宋体" w:eastAsia="宋体" w:cs="宋体"/>
          <w:color w:val="auto"/>
          <w:sz w:val="21"/>
          <w:szCs w:val="21"/>
        </w:rPr>
      </w:pPr>
      <w:r>
        <w:rPr>
          <w:rFonts w:hint="eastAsia" w:ascii="宋体" w:hAnsi="宋体" w:eastAsia="宋体" w:cs="宋体"/>
          <w:color w:val="auto"/>
          <w:spacing w:val="-2"/>
          <w:sz w:val="21"/>
          <w:szCs w:val="21"/>
        </w:rPr>
        <w:t>2</w:t>
      </w:r>
      <w:r>
        <w:rPr>
          <w:rFonts w:hint="eastAsia" w:ascii="宋体" w:hAnsi="宋体" w:eastAsia="宋体" w:cs="宋体"/>
          <w:color w:val="auto"/>
          <w:spacing w:val="-2"/>
          <w:sz w:val="21"/>
          <w:szCs w:val="21"/>
          <w:lang w:val="en-US" w:eastAsia="zh-CN"/>
        </w:rPr>
        <w:t>.</w:t>
      </w:r>
      <w:r>
        <w:rPr>
          <w:rFonts w:hint="eastAsia" w:ascii="宋体" w:hAnsi="宋体" w:eastAsia="宋体" w:cs="宋体"/>
          <w:color w:val="auto"/>
          <w:spacing w:val="-1"/>
          <w:sz w:val="21"/>
          <w:szCs w:val="21"/>
        </w:rPr>
        <w:t>2 发包人代表</w:t>
      </w:r>
      <w:r>
        <w:rPr>
          <w:rFonts w:hint="eastAsia" w:ascii="宋体" w:hAnsi="宋体" w:eastAsia="宋体" w:cs="宋体"/>
          <w:color w:val="auto"/>
          <w:sz w:val="21"/>
          <w:szCs w:val="21"/>
        </w:rPr>
        <w:t xml:space="preserve"> </w:t>
      </w:r>
      <w:r>
        <w:rPr>
          <w:rFonts w:hint="eastAsia" w:ascii="宋体" w:hAnsi="宋体" w:eastAsia="宋体" w:cs="宋体"/>
          <w:color w:val="auto"/>
          <w:spacing w:val="-10"/>
          <w:sz w:val="21"/>
          <w:szCs w:val="21"/>
        </w:rPr>
        <w:t>发</w:t>
      </w:r>
      <w:r>
        <w:rPr>
          <w:rFonts w:hint="eastAsia" w:ascii="宋体" w:hAnsi="宋体" w:eastAsia="宋体" w:cs="宋体"/>
          <w:color w:val="auto"/>
          <w:spacing w:val="-8"/>
          <w:sz w:val="21"/>
          <w:szCs w:val="21"/>
        </w:rPr>
        <w:t>包人代表：</w:t>
      </w:r>
    </w:p>
    <w:p>
      <w:pPr>
        <w:spacing w:line="250" w:lineRule="auto"/>
        <w:rPr>
          <w:rFonts w:hint="eastAsia" w:ascii="宋体" w:hAnsi="宋体" w:eastAsia="宋体" w:cs="宋体"/>
          <w:color w:val="auto"/>
          <w:sz w:val="21"/>
        </w:rPr>
      </w:pPr>
    </w:p>
    <w:p>
      <w:pPr>
        <w:spacing w:before="68" w:line="570" w:lineRule="exact"/>
        <w:ind w:left="483"/>
        <w:rPr>
          <w:rFonts w:hint="eastAsia" w:ascii="宋体" w:hAnsi="宋体" w:eastAsia="宋体" w:cs="宋体"/>
          <w:color w:val="auto"/>
          <w:sz w:val="21"/>
          <w:szCs w:val="21"/>
        </w:rPr>
      </w:pPr>
      <w:r>
        <w:rPr>
          <w:rFonts w:hint="eastAsia" w:ascii="宋体" w:hAnsi="宋体" w:eastAsia="宋体" w:cs="宋体"/>
          <w:color w:val="auto"/>
          <w:spacing w:val="-15"/>
          <w:position w:val="28"/>
          <w:sz w:val="21"/>
          <w:szCs w:val="21"/>
        </w:rPr>
        <w:t>姓</w:t>
      </w:r>
      <w:r>
        <w:rPr>
          <w:rFonts w:hint="eastAsia" w:ascii="宋体" w:hAnsi="宋体" w:eastAsia="宋体" w:cs="宋体"/>
          <w:color w:val="auto"/>
          <w:spacing w:val="-11"/>
          <w:position w:val="28"/>
          <w:sz w:val="21"/>
          <w:szCs w:val="21"/>
        </w:rPr>
        <w:t xml:space="preserve"> 名 ：    ；</w:t>
      </w:r>
    </w:p>
    <w:p>
      <w:pPr>
        <w:spacing w:before="1" w:line="219" w:lineRule="auto"/>
        <w:ind w:left="488"/>
        <w:rPr>
          <w:rFonts w:hint="eastAsia" w:ascii="宋体" w:hAnsi="宋体" w:eastAsia="宋体" w:cs="宋体"/>
          <w:color w:val="auto"/>
          <w:sz w:val="21"/>
        </w:rPr>
      </w:pPr>
      <w:r>
        <w:rPr>
          <w:rFonts w:hint="eastAsia" w:ascii="宋体" w:hAnsi="宋体" w:eastAsia="宋体" w:cs="宋体"/>
          <w:color w:val="auto"/>
          <w:spacing w:val="-15"/>
          <w:sz w:val="21"/>
          <w:szCs w:val="21"/>
        </w:rPr>
        <w:t>身</w:t>
      </w:r>
      <w:r>
        <w:rPr>
          <w:rFonts w:hint="eastAsia" w:ascii="宋体" w:hAnsi="宋体" w:eastAsia="宋体" w:cs="宋体"/>
          <w:color w:val="auto"/>
          <w:spacing w:val="-13"/>
          <w:sz w:val="21"/>
          <w:szCs w:val="21"/>
        </w:rPr>
        <w:t>份证号：   ；</w:t>
      </w:r>
    </w:p>
    <w:p>
      <w:pPr>
        <w:spacing w:before="68" w:line="220" w:lineRule="auto"/>
        <w:ind w:left="483"/>
        <w:rPr>
          <w:rFonts w:hint="eastAsia" w:ascii="宋体" w:hAnsi="宋体" w:eastAsia="宋体" w:cs="宋体"/>
          <w:color w:val="auto"/>
          <w:sz w:val="21"/>
          <w:szCs w:val="21"/>
        </w:rPr>
      </w:pPr>
      <w:r>
        <w:rPr>
          <w:rFonts w:hint="eastAsia" w:ascii="宋体" w:hAnsi="宋体" w:eastAsia="宋体" w:cs="宋体"/>
          <w:color w:val="auto"/>
          <w:spacing w:val="-16"/>
          <w:sz w:val="21"/>
          <w:szCs w:val="21"/>
        </w:rPr>
        <w:t>职</w:t>
      </w:r>
      <w:r>
        <w:rPr>
          <w:rFonts w:hint="eastAsia" w:ascii="宋体" w:hAnsi="宋体" w:eastAsia="宋体" w:cs="宋体"/>
          <w:color w:val="auto"/>
          <w:spacing w:val="-11"/>
          <w:sz w:val="21"/>
          <w:szCs w:val="21"/>
        </w:rPr>
        <w:t xml:space="preserve"> 务 ：    ；</w:t>
      </w:r>
    </w:p>
    <w:p>
      <w:pPr>
        <w:spacing w:line="249" w:lineRule="auto"/>
        <w:rPr>
          <w:rFonts w:hint="eastAsia" w:ascii="宋体" w:hAnsi="宋体" w:eastAsia="宋体" w:cs="宋体"/>
          <w:color w:val="auto"/>
          <w:sz w:val="21"/>
        </w:rPr>
      </w:pPr>
    </w:p>
    <w:p>
      <w:pPr>
        <w:spacing w:before="69" w:line="222" w:lineRule="auto"/>
        <w:ind w:left="483"/>
        <w:rPr>
          <w:rFonts w:hint="eastAsia" w:ascii="宋体" w:hAnsi="宋体" w:eastAsia="宋体" w:cs="宋体"/>
          <w:color w:val="auto"/>
          <w:sz w:val="21"/>
          <w:szCs w:val="21"/>
        </w:rPr>
      </w:pPr>
      <w:r>
        <w:rPr>
          <w:rFonts w:hint="eastAsia" w:ascii="宋体" w:hAnsi="宋体" w:eastAsia="宋体" w:cs="宋体"/>
          <w:color w:val="auto"/>
          <w:spacing w:val="-19"/>
          <w:sz w:val="21"/>
          <w:szCs w:val="21"/>
        </w:rPr>
        <w:t>联</w:t>
      </w:r>
      <w:r>
        <w:rPr>
          <w:rFonts w:hint="eastAsia" w:ascii="宋体" w:hAnsi="宋体" w:eastAsia="宋体" w:cs="宋体"/>
          <w:color w:val="auto"/>
          <w:spacing w:val="-12"/>
          <w:sz w:val="21"/>
          <w:szCs w:val="21"/>
        </w:rPr>
        <w:t>系电话：   ；</w:t>
      </w:r>
    </w:p>
    <w:p>
      <w:pPr>
        <w:spacing w:line="247" w:lineRule="auto"/>
        <w:rPr>
          <w:rFonts w:hint="eastAsia" w:ascii="宋体" w:hAnsi="宋体" w:eastAsia="宋体" w:cs="宋体"/>
          <w:color w:val="auto"/>
          <w:sz w:val="21"/>
        </w:rPr>
      </w:pPr>
    </w:p>
    <w:p>
      <w:pPr>
        <w:spacing w:before="68" w:line="220" w:lineRule="auto"/>
        <w:ind w:left="507"/>
        <w:rPr>
          <w:rFonts w:hint="eastAsia" w:ascii="宋体" w:hAnsi="宋体" w:eastAsia="宋体" w:cs="宋体"/>
          <w:color w:val="auto"/>
          <w:sz w:val="21"/>
          <w:szCs w:val="21"/>
        </w:rPr>
      </w:pPr>
      <w:r>
        <w:rPr>
          <w:rFonts w:hint="eastAsia" w:ascii="宋体" w:hAnsi="宋体" w:eastAsia="宋体" w:cs="宋体"/>
          <w:color w:val="auto"/>
          <w:spacing w:val="-18"/>
          <w:sz w:val="21"/>
          <w:szCs w:val="21"/>
        </w:rPr>
        <w:t>电</w:t>
      </w:r>
      <w:r>
        <w:rPr>
          <w:rFonts w:hint="eastAsia" w:ascii="宋体" w:hAnsi="宋体" w:eastAsia="宋体" w:cs="宋体"/>
          <w:color w:val="auto"/>
          <w:spacing w:val="-15"/>
          <w:sz w:val="21"/>
          <w:szCs w:val="21"/>
        </w:rPr>
        <w:t>子信箱：   ；</w:t>
      </w:r>
    </w:p>
    <w:p>
      <w:pPr>
        <w:spacing w:line="249" w:lineRule="auto"/>
        <w:rPr>
          <w:rFonts w:hint="eastAsia" w:ascii="宋体" w:hAnsi="宋体" w:eastAsia="宋体" w:cs="宋体"/>
          <w:color w:val="auto"/>
          <w:sz w:val="21"/>
        </w:rPr>
      </w:pPr>
    </w:p>
    <w:p>
      <w:pPr>
        <w:spacing w:before="69" w:line="220" w:lineRule="auto"/>
        <w:ind w:left="483"/>
        <w:rPr>
          <w:rFonts w:hint="eastAsia" w:ascii="宋体" w:hAnsi="宋体" w:eastAsia="宋体" w:cs="宋体"/>
          <w:color w:val="auto"/>
          <w:sz w:val="21"/>
          <w:szCs w:val="21"/>
        </w:rPr>
      </w:pPr>
      <w:r>
        <w:rPr>
          <w:rFonts w:hint="eastAsia" w:ascii="宋体" w:hAnsi="宋体" w:eastAsia="宋体" w:cs="宋体"/>
          <w:color w:val="auto"/>
          <w:spacing w:val="-18"/>
          <w:sz w:val="21"/>
          <w:szCs w:val="21"/>
        </w:rPr>
        <w:t>通</w:t>
      </w:r>
      <w:r>
        <w:rPr>
          <w:rFonts w:hint="eastAsia" w:ascii="宋体" w:hAnsi="宋体" w:eastAsia="宋体" w:cs="宋体"/>
          <w:color w:val="auto"/>
          <w:spacing w:val="-12"/>
          <w:sz w:val="21"/>
          <w:szCs w:val="21"/>
        </w:rPr>
        <w:t>信地址：   。</w:t>
      </w:r>
    </w:p>
    <w:p>
      <w:pPr>
        <w:spacing w:before="161" w:line="360" w:lineRule="auto"/>
        <w:ind w:left="22" w:right="241" w:firstLine="399"/>
        <w:rPr>
          <w:rFonts w:hint="eastAsia" w:ascii="宋体" w:hAnsi="宋体" w:eastAsia="宋体" w:cs="宋体"/>
          <w:color w:val="auto"/>
          <w:sz w:val="21"/>
          <w:szCs w:val="21"/>
        </w:rPr>
      </w:pPr>
      <w:r>
        <w:rPr>
          <w:rFonts w:hint="eastAsia" w:ascii="宋体" w:hAnsi="宋体" w:eastAsia="宋体" w:cs="宋体"/>
          <w:color w:val="auto"/>
          <w:spacing w:val="-4"/>
          <w:sz w:val="21"/>
          <w:szCs w:val="21"/>
        </w:rPr>
        <w:t>发</w:t>
      </w:r>
      <w:r>
        <w:rPr>
          <w:rFonts w:hint="eastAsia" w:ascii="宋体" w:hAnsi="宋体" w:eastAsia="宋体" w:cs="宋体"/>
          <w:color w:val="auto"/>
          <w:spacing w:val="-3"/>
          <w:sz w:val="21"/>
          <w:szCs w:val="21"/>
        </w:rPr>
        <w:t>包人对发包人代表的授权范围如下：</w:t>
      </w:r>
      <w:r>
        <w:rPr>
          <w:rFonts w:hint="eastAsia" w:ascii="宋体" w:hAnsi="宋体" w:eastAsia="宋体" w:cs="宋体"/>
          <w:color w:val="auto"/>
          <w:spacing w:val="-3"/>
          <w:sz w:val="21"/>
          <w:szCs w:val="21"/>
          <w:u w:val="single" w:color="auto"/>
        </w:rPr>
        <w:t>发包人代表在发包人的授权范围内，负责处理合同履行过程</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中与发包人有关的具体事宜</w:t>
      </w:r>
      <w:r>
        <w:rPr>
          <w:rFonts w:hint="eastAsia" w:ascii="宋体" w:hAnsi="宋体" w:eastAsia="宋体" w:cs="宋体"/>
          <w:color w:val="auto"/>
          <w:spacing w:val="-2"/>
          <w:sz w:val="21"/>
          <w:szCs w:val="21"/>
        </w:rPr>
        <w:t>。</w:t>
      </w:r>
    </w:p>
    <w:p>
      <w:pPr>
        <w:spacing w:before="1" w:line="208"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2.4  </w:t>
      </w:r>
      <w:r>
        <w:rPr>
          <w:rFonts w:hint="eastAsia" w:ascii="宋体" w:hAnsi="宋体" w:eastAsia="宋体" w:cs="宋体"/>
          <w:color w:val="auto"/>
          <w:sz w:val="21"/>
          <w:szCs w:val="21"/>
        </w:rPr>
        <w:t>施工现场、施工条件和基础资料的提供</w:t>
      </w:r>
    </w:p>
    <w:p>
      <w:pPr>
        <w:spacing w:before="159" w:line="209"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4"/>
          <w:szCs w:val="24"/>
        </w:rPr>
        <w:t>2.4.</w:t>
      </w:r>
      <w:r>
        <w:rPr>
          <w:rFonts w:hint="eastAsia" w:ascii="宋体" w:hAnsi="宋体" w:eastAsia="宋体" w:cs="宋体"/>
          <w:color w:val="auto"/>
          <w:sz w:val="24"/>
          <w:szCs w:val="24"/>
        </w:rPr>
        <w:t xml:space="preserve">1  </w:t>
      </w:r>
      <w:r>
        <w:rPr>
          <w:rFonts w:hint="eastAsia" w:ascii="宋体" w:hAnsi="宋体" w:eastAsia="宋体" w:cs="宋体"/>
          <w:color w:val="auto"/>
          <w:sz w:val="21"/>
          <w:szCs w:val="21"/>
        </w:rPr>
        <w:t>提供施工现场</w:t>
      </w:r>
    </w:p>
    <w:p>
      <w:pPr>
        <w:spacing w:line="250" w:lineRule="auto"/>
        <w:rPr>
          <w:rFonts w:hint="eastAsia" w:ascii="宋体" w:hAnsi="宋体" w:eastAsia="宋体" w:cs="宋体"/>
          <w:color w:val="auto"/>
          <w:sz w:val="21"/>
        </w:rPr>
      </w:pPr>
    </w:p>
    <w:p>
      <w:pPr>
        <w:spacing w:before="68" w:line="220" w:lineRule="auto"/>
        <w:ind w:left="486"/>
        <w:rPr>
          <w:rFonts w:hint="eastAsia" w:ascii="宋体" w:hAnsi="宋体" w:eastAsia="宋体" w:cs="宋体"/>
          <w:color w:val="auto"/>
          <w:sz w:val="21"/>
          <w:szCs w:val="21"/>
        </w:rPr>
      </w:pPr>
      <w:r>
        <w:rPr>
          <w:rFonts w:hint="eastAsia" w:ascii="宋体" w:hAnsi="宋体" w:eastAsia="宋体" w:cs="宋体"/>
          <w:color w:val="auto"/>
          <w:spacing w:val="-8"/>
          <w:sz w:val="21"/>
          <w:szCs w:val="21"/>
        </w:rPr>
        <w:t>关于发包</w:t>
      </w:r>
      <w:r>
        <w:rPr>
          <w:rFonts w:hint="eastAsia" w:ascii="宋体" w:hAnsi="宋体" w:eastAsia="宋体" w:cs="宋体"/>
          <w:color w:val="auto"/>
          <w:spacing w:val="-5"/>
          <w:sz w:val="21"/>
          <w:szCs w:val="21"/>
        </w:rPr>
        <w:t>人</w:t>
      </w:r>
      <w:r>
        <w:rPr>
          <w:rFonts w:hint="eastAsia" w:ascii="宋体" w:hAnsi="宋体" w:eastAsia="宋体" w:cs="宋体"/>
          <w:color w:val="auto"/>
          <w:spacing w:val="-4"/>
          <w:sz w:val="21"/>
          <w:szCs w:val="21"/>
        </w:rPr>
        <w:t xml:space="preserve">移交施工现场的期限要求： </w:t>
      </w:r>
      <w:r>
        <w:rPr>
          <w:rFonts w:hint="eastAsia" w:ascii="宋体" w:hAnsi="宋体" w:eastAsia="宋体" w:cs="宋体"/>
          <w:color w:val="auto"/>
          <w:spacing w:val="-4"/>
          <w:sz w:val="21"/>
          <w:szCs w:val="21"/>
          <w:u w:val="single" w:color="auto"/>
        </w:rPr>
        <w:t>工程开工前</w:t>
      </w:r>
      <w:r>
        <w:rPr>
          <w:rFonts w:hint="eastAsia" w:ascii="宋体" w:hAnsi="宋体" w:eastAsia="宋体" w:cs="宋体"/>
          <w:color w:val="auto"/>
          <w:spacing w:val="-4"/>
          <w:sz w:val="21"/>
          <w:szCs w:val="21"/>
        </w:rPr>
        <w:t xml:space="preserve"> 。</w:t>
      </w:r>
    </w:p>
    <w:p>
      <w:pPr>
        <w:spacing w:line="247" w:lineRule="auto"/>
        <w:rPr>
          <w:rFonts w:hint="eastAsia" w:ascii="宋体" w:hAnsi="宋体" w:eastAsia="宋体" w:cs="宋体"/>
          <w:color w:val="auto"/>
          <w:sz w:val="21"/>
        </w:rPr>
      </w:pPr>
    </w:p>
    <w:p>
      <w:pPr>
        <w:spacing w:before="70" w:line="209"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4"/>
          <w:szCs w:val="24"/>
        </w:rPr>
        <w:t>2.4.</w:t>
      </w:r>
      <w:r>
        <w:rPr>
          <w:rFonts w:hint="eastAsia" w:ascii="宋体" w:hAnsi="宋体" w:eastAsia="宋体" w:cs="宋体"/>
          <w:color w:val="auto"/>
          <w:sz w:val="24"/>
          <w:szCs w:val="24"/>
        </w:rPr>
        <w:t xml:space="preserve">2  </w:t>
      </w:r>
      <w:r>
        <w:rPr>
          <w:rFonts w:hint="eastAsia" w:ascii="宋体" w:hAnsi="宋体" w:eastAsia="宋体" w:cs="宋体"/>
          <w:color w:val="auto"/>
          <w:sz w:val="21"/>
          <w:szCs w:val="21"/>
        </w:rPr>
        <w:t>提供施工条件</w:t>
      </w:r>
    </w:p>
    <w:p>
      <w:pPr>
        <w:spacing w:before="198" w:line="360" w:lineRule="auto"/>
        <w:ind w:left="3" w:right="266" w:firstLine="483"/>
        <w:rPr>
          <w:rFonts w:hint="eastAsia" w:ascii="宋体" w:hAnsi="宋体" w:eastAsia="宋体" w:cs="宋体"/>
          <w:color w:val="auto"/>
          <w:sz w:val="21"/>
          <w:szCs w:val="21"/>
        </w:rPr>
      </w:pPr>
      <w:r>
        <w:rPr>
          <w:rFonts w:hint="eastAsia" w:ascii="宋体" w:hAnsi="宋体" w:eastAsia="宋体" w:cs="宋体"/>
          <w:color w:val="auto"/>
          <w:spacing w:val="-10"/>
          <w:sz w:val="21"/>
          <w:szCs w:val="21"/>
        </w:rPr>
        <w:t>关</w:t>
      </w:r>
      <w:r>
        <w:rPr>
          <w:rFonts w:hint="eastAsia" w:ascii="宋体" w:hAnsi="宋体" w:eastAsia="宋体" w:cs="宋体"/>
          <w:color w:val="auto"/>
          <w:spacing w:val="-5"/>
          <w:sz w:val="21"/>
          <w:szCs w:val="21"/>
        </w:rPr>
        <w:t>于发包人应负责提供施工所需要的条件，包括：</w:t>
      </w:r>
      <w:r>
        <w:rPr>
          <w:rFonts w:hint="eastAsia" w:ascii="宋体" w:hAnsi="宋体" w:eastAsia="宋体" w:cs="宋体"/>
          <w:color w:val="auto"/>
          <w:spacing w:val="-5"/>
          <w:sz w:val="21"/>
          <w:szCs w:val="21"/>
          <w:u w:val="single" w:color="auto"/>
        </w:rPr>
        <w:t>发包人应负责提供施工所需要的用水用电手续，施工用水用电由施工单位自行解决，费用由施工单位负责，由施工单位按实际用量向供电、供水部门缴纳。</w:t>
      </w:r>
    </w:p>
    <w:p>
      <w:pPr>
        <w:spacing w:before="1" w:line="209"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2.5 </w:t>
      </w:r>
      <w:r>
        <w:rPr>
          <w:rFonts w:hint="eastAsia" w:ascii="宋体" w:hAnsi="宋体" w:eastAsia="宋体" w:cs="宋体"/>
          <w:color w:val="auto"/>
          <w:sz w:val="24"/>
          <w:szCs w:val="24"/>
        </w:rPr>
        <w:t xml:space="preserve"> </w:t>
      </w:r>
      <w:r>
        <w:rPr>
          <w:rFonts w:hint="eastAsia" w:ascii="宋体" w:hAnsi="宋体" w:eastAsia="宋体" w:cs="宋体"/>
          <w:color w:val="auto"/>
          <w:sz w:val="21"/>
          <w:szCs w:val="21"/>
        </w:rPr>
        <w:t>资金来源证明及支付担保</w:t>
      </w:r>
    </w:p>
    <w:p>
      <w:pPr>
        <w:spacing w:before="159" w:line="359" w:lineRule="auto"/>
        <w:ind w:left="486"/>
        <w:rPr>
          <w:rFonts w:hint="eastAsia" w:ascii="宋体" w:hAnsi="宋体" w:eastAsia="宋体" w:cs="宋体"/>
          <w:color w:val="auto"/>
          <w:sz w:val="21"/>
          <w:szCs w:val="21"/>
        </w:rPr>
      </w:pPr>
      <w:r>
        <w:rPr>
          <w:rFonts w:hint="eastAsia" w:ascii="宋体" w:hAnsi="宋体" w:eastAsia="宋体" w:cs="宋体"/>
          <w:color w:val="auto"/>
          <w:spacing w:val="-5"/>
          <w:sz w:val="21"/>
          <w:szCs w:val="21"/>
        </w:rPr>
        <w:t xml:space="preserve">发包人提供资金来源证明的期限要求： </w:t>
      </w:r>
      <w:r>
        <w:rPr>
          <w:rFonts w:hint="eastAsia" w:ascii="宋体" w:hAnsi="宋体" w:eastAsia="宋体" w:cs="宋体"/>
          <w:color w:val="auto"/>
          <w:spacing w:val="-5"/>
          <w:sz w:val="21"/>
          <w:szCs w:val="21"/>
          <w:u w:val="single" w:color="auto"/>
        </w:rPr>
        <w:t>工程开工前</w:t>
      </w:r>
      <w:r>
        <w:rPr>
          <w:rFonts w:hint="eastAsia" w:ascii="宋体" w:hAnsi="宋体" w:eastAsia="宋体" w:cs="宋体"/>
          <w:color w:val="auto"/>
          <w:spacing w:val="-2"/>
          <w:sz w:val="21"/>
          <w:szCs w:val="21"/>
        </w:rPr>
        <w:t>。</w:t>
      </w:r>
    </w:p>
    <w:p>
      <w:pPr>
        <w:spacing w:before="1" w:line="218" w:lineRule="auto"/>
        <w:ind w:left="486"/>
        <w:rPr>
          <w:rFonts w:hint="eastAsia" w:ascii="宋体" w:hAnsi="宋体" w:eastAsia="宋体" w:cs="宋体"/>
          <w:color w:val="auto"/>
          <w:sz w:val="21"/>
          <w:szCs w:val="21"/>
        </w:rPr>
      </w:pPr>
      <w:r>
        <w:rPr>
          <w:rFonts w:hint="eastAsia" w:ascii="宋体" w:hAnsi="宋体" w:eastAsia="宋体" w:cs="宋体"/>
          <w:color w:val="auto"/>
          <w:spacing w:val="-7"/>
          <w:sz w:val="21"/>
          <w:szCs w:val="21"/>
        </w:rPr>
        <w:t xml:space="preserve">发包人是否提供支付担保： </w:t>
      </w:r>
      <w:r>
        <w:rPr>
          <w:rFonts w:hint="eastAsia" w:ascii="宋体" w:hAnsi="宋体" w:eastAsia="宋体" w:cs="宋体"/>
          <w:color w:val="auto"/>
          <w:spacing w:val="-7"/>
          <w:sz w:val="21"/>
          <w:szCs w:val="21"/>
          <w:u w:val="single" w:color="auto"/>
        </w:rPr>
        <w:t xml:space="preserve"> 否</w:t>
      </w:r>
      <w:r>
        <w:rPr>
          <w:rFonts w:hint="eastAsia" w:ascii="宋体" w:hAnsi="宋体" w:eastAsia="宋体" w:cs="宋体"/>
          <w:color w:val="auto"/>
          <w:spacing w:val="-7"/>
          <w:sz w:val="21"/>
          <w:szCs w:val="21"/>
        </w:rPr>
        <w:t xml:space="preserve"> </w:t>
      </w:r>
      <w:r>
        <w:rPr>
          <w:rFonts w:hint="eastAsia" w:ascii="宋体" w:hAnsi="宋体" w:eastAsia="宋体" w:cs="宋体"/>
          <w:color w:val="auto"/>
          <w:spacing w:val="-5"/>
          <w:sz w:val="21"/>
          <w:szCs w:val="21"/>
        </w:rPr>
        <w:t>。</w:t>
      </w:r>
    </w:p>
    <w:p>
      <w:pPr>
        <w:spacing w:before="161" w:line="219" w:lineRule="auto"/>
        <w:ind w:left="486"/>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发包人提供支付担保的形式：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rPr>
        <w:t>。</w:t>
      </w:r>
    </w:p>
    <w:p>
      <w:pPr>
        <w:spacing w:before="161" w:line="219" w:lineRule="auto"/>
        <w:ind w:left="486"/>
        <w:rPr>
          <w:rFonts w:hint="eastAsia" w:ascii="宋体" w:hAnsi="宋体" w:eastAsia="宋体" w:cs="宋体"/>
          <w:color w:val="auto"/>
          <w:sz w:val="21"/>
          <w:szCs w:val="21"/>
        </w:rPr>
      </w:pPr>
      <w:r>
        <w:rPr>
          <w:rFonts w:hint="eastAsia" w:ascii="宋体" w:hAnsi="宋体" w:eastAsia="宋体" w:cs="宋体"/>
          <w:color w:val="auto"/>
          <w:spacing w:val="-2"/>
          <w:sz w:val="24"/>
          <w:szCs w:val="24"/>
        </w:rPr>
        <w:t>3</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1"/>
          <w:sz w:val="21"/>
          <w:szCs w:val="21"/>
        </w:rPr>
        <w:t>承包人</w:t>
      </w:r>
    </w:p>
    <w:p>
      <w:pPr>
        <w:spacing w:before="160" w:line="209"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3.1  </w:t>
      </w:r>
      <w:r>
        <w:rPr>
          <w:rFonts w:hint="eastAsia" w:ascii="宋体" w:hAnsi="宋体" w:eastAsia="宋体" w:cs="宋体"/>
          <w:color w:val="auto"/>
          <w:spacing w:val="-1"/>
          <w:sz w:val="21"/>
          <w:szCs w:val="21"/>
        </w:rPr>
        <w:t>承包人的</w:t>
      </w:r>
      <w:r>
        <w:rPr>
          <w:rFonts w:hint="eastAsia" w:ascii="宋体" w:hAnsi="宋体" w:eastAsia="宋体" w:cs="宋体"/>
          <w:color w:val="auto"/>
          <w:sz w:val="21"/>
          <w:szCs w:val="21"/>
        </w:rPr>
        <w:t>一般义务</w:t>
      </w:r>
    </w:p>
    <w:p>
      <w:pPr>
        <w:spacing w:before="158" w:line="220" w:lineRule="auto"/>
        <w:ind w:left="6"/>
        <w:rPr>
          <w:rFonts w:hint="eastAsia" w:ascii="宋体" w:hAnsi="宋体" w:eastAsia="宋体" w:cs="宋体"/>
          <w:color w:val="auto"/>
          <w:sz w:val="21"/>
          <w:szCs w:val="21"/>
        </w:rPr>
      </w:pPr>
      <w:r>
        <w:rPr>
          <w:rFonts w:hint="eastAsia" w:ascii="宋体" w:hAnsi="宋体" w:eastAsia="宋体" w:cs="宋体"/>
          <w:color w:val="auto"/>
          <w:spacing w:val="4"/>
          <w:sz w:val="21"/>
          <w:szCs w:val="21"/>
        </w:rPr>
        <w:t>(</w:t>
      </w:r>
      <w:r>
        <w:rPr>
          <w:rFonts w:hint="eastAsia" w:ascii="宋体" w:hAnsi="宋体" w:eastAsia="宋体" w:cs="宋体"/>
          <w:color w:val="auto"/>
          <w:spacing w:val="3"/>
          <w:sz w:val="21"/>
          <w:szCs w:val="21"/>
        </w:rPr>
        <w:t xml:space="preserve">9)承包人提交的竣工资料的内容： </w:t>
      </w:r>
      <w:r>
        <w:rPr>
          <w:rFonts w:hint="eastAsia" w:ascii="宋体" w:hAnsi="宋体" w:eastAsia="宋体" w:cs="宋体"/>
          <w:color w:val="auto"/>
          <w:spacing w:val="3"/>
          <w:sz w:val="21"/>
          <w:szCs w:val="21"/>
          <w:u w:val="single" w:color="auto"/>
        </w:rPr>
        <w:t>按相关管理办法规定提交</w:t>
      </w:r>
      <w:r>
        <w:rPr>
          <w:rFonts w:hint="eastAsia" w:ascii="宋体" w:hAnsi="宋体" w:eastAsia="宋体" w:cs="宋体"/>
          <w:color w:val="auto"/>
          <w:spacing w:val="3"/>
          <w:sz w:val="21"/>
          <w:szCs w:val="21"/>
        </w:rPr>
        <w:t>。</w:t>
      </w:r>
    </w:p>
    <w:p>
      <w:pPr>
        <w:spacing w:line="249" w:lineRule="auto"/>
        <w:rPr>
          <w:rFonts w:hint="eastAsia" w:ascii="宋体" w:hAnsi="宋体" w:eastAsia="宋体" w:cs="宋体"/>
          <w:color w:val="auto"/>
          <w:sz w:val="21"/>
        </w:rPr>
      </w:pPr>
    </w:p>
    <w:p>
      <w:pPr>
        <w:spacing w:before="68" w:line="360" w:lineRule="auto"/>
        <w:ind w:right="205" w:firstLine="340"/>
        <w:rPr>
          <w:rFonts w:hint="eastAsia" w:ascii="宋体" w:hAnsi="宋体" w:eastAsia="宋体" w:cs="宋体"/>
          <w:color w:val="auto"/>
          <w:sz w:val="21"/>
          <w:szCs w:val="21"/>
        </w:rPr>
      </w:pPr>
      <w:r>
        <w:rPr>
          <w:rFonts w:hint="eastAsia" w:ascii="宋体" w:hAnsi="宋体" w:eastAsia="宋体" w:cs="宋体"/>
          <w:color w:val="auto"/>
          <w:spacing w:val="4"/>
          <w:sz w:val="21"/>
          <w:szCs w:val="21"/>
        </w:rPr>
        <w:t>承包人需要</w:t>
      </w:r>
      <w:r>
        <w:rPr>
          <w:rFonts w:hint="eastAsia" w:ascii="宋体" w:hAnsi="宋体" w:eastAsia="宋体" w:cs="宋体"/>
          <w:color w:val="auto"/>
          <w:spacing w:val="2"/>
          <w:sz w:val="21"/>
          <w:szCs w:val="21"/>
        </w:rPr>
        <w:t xml:space="preserve">提交的竣工资料套数： </w:t>
      </w:r>
      <w:r>
        <w:rPr>
          <w:rFonts w:hint="eastAsia" w:ascii="宋体" w:hAnsi="宋体" w:eastAsia="宋体" w:cs="宋体"/>
          <w:color w:val="auto"/>
          <w:spacing w:val="2"/>
          <w:sz w:val="21"/>
          <w:szCs w:val="21"/>
          <w:u w:val="single" w:color="auto"/>
        </w:rPr>
        <w:t>完整竣工资料一式六份(包含竣工图及竣工图扫描件)及竣工</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验收报</w:t>
      </w:r>
      <w:r>
        <w:rPr>
          <w:rFonts w:hint="eastAsia" w:ascii="宋体" w:hAnsi="宋体" w:eastAsia="宋体" w:cs="宋体"/>
          <w:color w:val="auto"/>
          <w:spacing w:val="-1"/>
          <w:sz w:val="21"/>
          <w:szCs w:val="21"/>
          <w:u w:val="single" w:color="auto"/>
        </w:rPr>
        <w:t>告</w:t>
      </w:r>
      <w:r>
        <w:rPr>
          <w:rFonts w:hint="eastAsia" w:ascii="宋体" w:hAnsi="宋体" w:eastAsia="宋体" w:cs="宋体"/>
          <w:color w:val="auto"/>
          <w:spacing w:val="-1"/>
          <w:sz w:val="21"/>
          <w:szCs w:val="21"/>
        </w:rPr>
        <w:t>。</w:t>
      </w:r>
    </w:p>
    <w:p>
      <w:pPr>
        <w:spacing w:line="219" w:lineRule="auto"/>
        <w:ind w:left="200"/>
        <w:rPr>
          <w:rFonts w:hint="eastAsia" w:ascii="宋体" w:hAnsi="宋体" w:eastAsia="宋体" w:cs="宋体"/>
          <w:color w:val="auto"/>
          <w:sz w:val="21"/>
          <w:szCs w:val="21"/>
        </w:rPr>
      </w:pPr>
      <w:r>
        <w:rPr>
          <w:rFonts w:hint="eastAsia" w:ascii="宋体" w:hAnsi="宋体" w:eastAsia="宋体" w:cs="宋体"/>
          <w:color w:val="auto"/>
          <w:spacing w:val="-8"/>
          <w:sz w:val="21"/>
          <w:szCs w:val="21"/>
        </w:rPr>
        <w:t>承</w:t>
      </w:r>
      <w:r>
        <w:rPr>
          <w:rFonts w:hint="eastAsia" w:ascii="宋体" w:hAnsi="宋体" w:eastAsia="宋体" w:cs="宋体"/>
          <w:color w:val="auto"/>
          <w:spacing w:val="-6"/>
          <w:sz w:val="21"/>
          <w:szCs w:val="21"/>
        </w:rPr>
        <w:t>包</w:t>
      </w:r>
      <w:r>
        <w:rPr>
          <w:rFonts w:hint="eastAsia" w:ascii="宋体" w:hAnsi="宋体" w:eastAsia="宋体" w:cs="宋体"/>
          <w:color w:val="auto"/>
          <w:spacing w:val="-4"/>
          <w:sz w:val="21"/>
          <w:szCs w:val="21"/>
        </w:rPr>
        <w:t xml:space="preserve">人提交的竣工资料的费用承担： </w:t>
      </w:r>
      <w:r>
        <w:rPr>
          <w:rFonts w:hint="eastAsia" w:ascii="宋体" w:hAnsi="宋体" w:eastAsia="宋体" w:cs="宋体"/>
          <w:color w:val="auto"/>
          <w:spacing w:val="-4"/>
          <w:sz w:val="21"/>
          <w:szCs w:val="21"/>
          <w:u w:val="single" w:color="auto"/>
        </w:rPr>
        <w:t>承包人承担相关费用</w:t>
      </w:r>
      <w:r>
        <w:rPr>
          <w:rFonts w:hint="eastAsia" w:ascii="宋体" w:hAnsi="宋体" w:eastAsia="宋体" w:cs="宋体"/>
          <w:color w:val="auto"/>
          <w:spacing w:val="-4"/>
          <w:sz w:val="21"/>
          <w:szCs w:val="21"/>
        </w:rPr>
        <w:t>。</w:t>
      </w:r>
    </w:p>
    <w:p>
      <w:pPr>
        <w:spacing w:line="248" w:lineRule="auto"/>
        <w:rPr>
          <w:rFonts w:hint="eastAsia" w:ascii="宋体" w:hAnsi="宋体" w:eastAsia="宋体" w:cs="宋体"/>
          <w:color w:val="auto"/>
          <w:sz w:val="21"/>
        </w:rPr>
      </w:pPr>
    </w:p>
    <w:p>
      <w:pPr>
        <w:spacing w:before="68" w:line="220" w:lineRule="auto"/>
        <w:ind w:left="200"/>
        <w:rPr>
          <w:rFonts w:hint="eastAsia" w:ascii="宋体" w:hAnsi="宋体" w:eastAsia="宋体" w:cs="宋体"/>
          <w:color w:val="auto"/>
          <w:sz w:val="21"/>
          <w:szCs w:val="21"/>
        </w:rPr>
      </w:pPr>
      <w:r>
        <w:rPr>
          <w:rFonts w:hint="eastAsia" w:ascii="宋体" w:hAnsi="宋体" w:eastAsia="宋体" w:cs="宋体"/>
          <w:color w:val="auto"/>
          <w:spacing w:val="-6"/>
          <w:sz w:val="21"/>
          <w:szCs w:val="21"/>
        </w:rPr>
        <w:t>承包人</w:t>
      </w:r>
      <w:r>
        <w:rPr>
          <w:rFonts w:hint="eastAsia" w:ascii="宋体" w:hAnsi="宋体" w:eastAsia="宋体" w:cs="宋体"/>
          <w:color w:val="auto"/>
          <w:spacing w:val="-3"/>
          <w:sz w:val="21"/>
          <w:szCs w:val="21"/>
        </w:rPr>
        <w:t xml:space="preserve">提交的竣工资料移交时间： </w:t>
      </w:r>
      <w:r>
        <w:rPr>
          <w:rFonts w:hint="eastAsia" w:ascii="宋体" w:hAnsi="宋体" w:eastAsia="宋体" w:cs="宋体"/>
          <w:color w:val="auto"/>
          <w:spacing w:val="-3"/>
          <w:sz w:val="21"/>
          <w:szCs w:val="21"/>
          <w:u w:val="single" w:color="auto"/>
        </w:rPr>
        <w:t>在工程竣工验收合格之日起 3 个月内</w:t>
      </w:r>
      <w:r>
        <w:rPr>
          <w:rFonts w:hint="eastAsia" w:ascii="宋体" w:hAnsi="宋体" w:eastAsia="宋体" w:cs="宋体"/>
          <w:color w:val="auto"/>
          <w:spacing w:val="-3"/>
          <w:sz w:val="21"/>
          <w:szCs w:val="21"/>
        </w:rPr>
        <w:t>。</w:t>
      </w:r>
    </w:p>
    <w:p>
      <w:pPr>
        <w:spacing w:line="250" w:lineRule="auto"/>
        <w:rPr>
          <w:rFonts w:hint="eastAsia" w:ascii="宋体" w:hAnsi="宋体" w:eastAsia="宋体" w:cs="宋体"/>
          <w:color w:val="auto"/>
          <w:sz w:val="21"/>
        </w:rPr>
      </w:pPr>
    </w:p>
    <w:p>
      <w:pPr>
        <w:spacing w:before="68" w:line="360" w:lineRule="auto"/>
        <w:ind w:right="72" w:firstLine="340"/>
        <w:rPr>
          <w:rFonts w:hint="eastAsia" w:ascii="宋体" w:hAnsi="宋体" w:eastAsia="宋体" w:cs="宋体"/>
          <w:color w:val="auto"/>
          <w:sz w:val="21"/>
          <w:szCs w:val="21"/>
        </w:rPr>
      </w:pPr>
      <w:r>
        <w:rPr>
          <w:rFonts w:hint="eastAsia" w:ascii="宋体" w:hAnsi="宋体" w:eastAsia="宋体" w:cs="宋体"/>
          <w:color w:val="auto"/>
          <w:spacing w:val="-25"/>
          <w:sz w:val="21"/>
          <w:szCs w:val="21"/>
        </w:rPr>
        <w:t>承</w:t>
      </w:r>
      <w:r>
        <w:rPr>
          <w:rFonts w:hint="eastAsia" w:ascii="宋体" w:hAnsi="宋体" w:eastAsia="宋体" w:cs="宋体"/>
          <w:color w:val="auto"/>
          <w:spacing w:val="-13"/>
          <w:sz w:val="21"/>
          <w:szCs w:val="21"/>
        </w:rPr>
        <w:t xml:space="preserve">包人提交的竣工资料形式要求： </w:t>
      </w:r>
      <w:r>
        <w:rPr>
          <w:rFonts w:hint="eastAsia" w:ascii="宋体" w:hAnsi="宋体" w:eastAsia="宋体" w:cs="宋体"/>
          <w:color w:val="auto"/>
          <w:spacing w:val="-13"/>
          <w:sz w:val="21"/>
          <w:szCs w:val="21"/>
          <w:u w:val="single" w:color="auto"/>
        </w:rPr>
        <w:t>纸质版、电子版，按照国家《城市建设档案管理规定》、湛江市档案</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u w:val="single" w:color="auto"/>
        </w:rPr>
        <w:t>馆对工程档案资料</w:t>
      </w:r>
      <w:r>
        <w:rPr>
          <w:rFonts w:hint="eastAsia" w:ascii="宋体" w:hAnsi="宋体" w:eastAsia="宋体" w:cs="宋体"/>
          <w:color w:val="auto"/>
          <w:sz w:val="21"/>
          <w:szCs w:val="21"/>
          <w:u w:val="single" w:color="auto"/>
        </w:rPr>
        <w:t>的规定和发包人的具体要求进行收集、整理、编制、汇总</w:t>
      </w:r>
      <w:r>
        <w:rPr>
          <w:rFonts w:hint="eastAsia" w:ascii="宋体" w:hAnsi="宋体" w:eastAsia="宋体" w:cs="宋体"/>
          <w:color w:val="auto"/>
          <w:sz w:val="21"/>
          <w:szCs w:val="21"/>
        </w:rPr>
        <w:t>。</w:t>
      </w:r>
    </w:p>
    <w:p>
      <w:pPr>
        <w:spacing w:before="1" w:line="219" w:lineRule="auto"/>
        <w:ind w:left="486"/>
        <w:rPr>
          <w:rFonts w:hint="eastAsia" w:ascii="宋体" w:hAnsi="宋体" w:eastAsia="宋体" w:cs="宋体"/>
          <w:color w:val="auto"/>
          <w:sz w:val="21"/>
          <w:szCs w:val="21"/>
        </w:rPr>
      </w:pPr>
      <w:r>
        <w:rPr>
          <w:rFonts w:hint="eastAsia" w:ascii="宋体" w:hAnsi="宋体" w:eastAsia="宋体" w:cs="宋体"/>
          <w:color w:val="auto"/>
          <w:spacing w:val="5"/>
          <w:sz w:val="21"/>
          <w:szCs w:val="21"/>
        </w:rPr>
        <w:t xml:space="preserve">(10)承包人应履行的其他义务：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2"/>
          <w:sz w:val="21"/>
          <w:szCs w:val="21"/>
        </w:rPr>
        <w:t>。</w:t>
      </w:r>
    </w:p>
    <w:p>
      <w:pPr>
        <w:spacing w:line="248" w:lineRule="auto"/>
        <w:rPr>
          <w:rFonts w:hint="eastAsia" w:ascii="宋体" w:hAnsi="宋体" w:eastAsia="宋体" w:cs="宋体"/>
          <w:color w:val="auto"/>
          <w:sz w:val="21"/>
        </w:rPr>
      </w:pPr>
    </w:p>
    <w:p>
      <w:pPr>
        <w:spacing w:before="69" w:line="210"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3.2  </w:t>
      </w:r>
      <w:r>
        <w:rPr>
          <w:rFonts w:hint="eastAsia" w:ascii="宋体" w:hAnsi="宋体" w:eastAsia="宋体" w:cs="宋体"/>
          <w:color w:val="auto"/>
          <w:spacing w:val="-1"/>
          <w:sz w:val="21"/>
          <w:szCs w:val="21"/>
        </w:rPr>
        <w:t>项目经</w:t>
      </w:r>
      <w:r>
        <w:rPr>
          <w:rFonts w:hint="eastAsia" w:ascii="宋体" w:hAnsi="宋体" w:eastAsia="宋体" w:cs="宋体"/>
          <w:color w:val="auto"/>
          <w:sz w:val="21"/>
          <w:szCs w:val="21"/>
        </w:rPr>
        <w:t>理</w:t>
      </w:r>
    </w:p>
    <w:p>
      <w:pPr>
        <w:spacing w:before="158" w:line="220" w:lineRule="auto"/>
        <w:ind w:left="485"/>
        <w:rPr>
          <w:rFonts w:hint="eastAsia" w:ascii="宋体" w:hAnsi="宋体" w:eastAsia="宋体" w:cs="宋体"/>
          <w:color w:val="auto"/>
          <w:sz w:val="21"/>
        </w:rPr>
      </w:pPr>
      <w:r>
        <w:rPr>
          <w:rFonts w:hint="eastAsia" w:ascii="宋体" w:hAnsi="宋体" w:eastAsia="宋体" w:cs="宋体"/>
          <w:color w:val="auto"/>
          <w:spacing w:val="-9"/>
          <w:sz w:val="21"/>
          <w:szCs w:val="21"/>
        </w:rPr>
        <w:t>3</w:t>
      </w:r>
      <w:r>
        <w:rPr>
          <w:rFonts w:hint="eastAsia" w:ascii="宋体" w:hAnsi="宋体" w:eastAsia="宋体" w:cs="宋体"/>
          <w:color w:val="auto"/>
          <w:spacing w:val="-7"/>
          <w:sz w:val="21"/>
          <w:szCs w:val="21"/>
        </w:rPr>
        <w:t>.2.1 项目经理：</w:t>
      </w:r>
    </w:p>
    <w:p>
      <w:pPr>
        <w:spacing w:before="69" w:line="220" w:lineRule="auto"/>
        <w:ind w:left="480"/>
        <w:rPr>
          <w:rFonts w:hint="eastAsia" w:ascii="宋体" w:hAnsi="宋体" w:eastAsia="宋体" w:cs="宋体"/>
          <w:color w:val="auto"/>
          <w:sz w:val="21"/>
        </w:rPr>
      </w:pPr>
      <w:r>
        <w:rPr>
          <w:rFonts w:hint="eastAsia" w:ascii="宋体" w:hAnsi="宋体" w:eastAsia="宋体" w:cs="宋体"/>
          <w:color w:val="auto"/>
          <w:spacing w:val="-8"/>
          <w:sz w:val="21"/>
          <w:szCs w:val="21"/>
        </w:rPr>
        <w:t xml:space="preserve">姓  </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4"/>
          <w:sz w:val="21"/>
          <w:szCs w:val="21"/>
        </w:rPr>
        <w:t xml:space="preserve"> 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pacing w:val="-4"/>
          <w:sz w:val="21"/>
          <w:szCs w:val="21"/>
        </w:rPr>
        <w:t>；</w:t>
      </w:r>
    </w:p>
    <w:p>
      <w:pPr>
        <w:spacing w:before="69" w:line="220" w:lineRule="auto"/>
        <w:ind w:left="486"/>
        <w:rPr>
          <w:rFonts w:hint="eastAsia" w:ascii="宋体" w:hAnsi="宋体" w:eastAsia="宋体" w:cs="宋体"/>
          <w:color w:val="auto"/>
          <w:sz w:val="21"/>
          <w:szCs w:val="21"/>
        </w:rPr>
      </w:pPr>
      <w:r>
        <w:rPr>
          <w:rFonts w:hint="eastAsia" w:ascii="宋体" w:hAnsi="宋体" w:eastAsia="宋体" w:cs="宋体"/>
          <w:color w:val="auto"/>
          <w:spacing w:val="-13"/>
          <w:sz w:val="21"/>
          <w:szCs w:val="21"/>
        </w:rPr>
        <w:t>身</w:t>
      </w:r>
      <w:r>
        <w:rPr>
          <w:rFonts w:hint="eastAsia" w:ascii="宋体" w:hAnsi="宋体" w:eastAsia="宋体" w:cs="宋体"/>
          <w:color w:val="auto"/>
          <w:spacing w:val="-8"/>
          <w:sz w:val="21"/>
          <w:szCs w:val="21"/>
        </w:rPr>
        <w:t>份证号：</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u w:val="single" w:color="auto"/>
          <w:lang w:val="en-US" w:eastAsia="zh-CN"/>
        </w:rPr>
        <w:t xml:space="preserve">            </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p>
    <w:p>
      <w:pPr>
        <w:spacing w:before="159" w:line="360" w:lineRule="auto"/>
        <w:ind w:left="483"/>
        <w:rPr>
          <w:rFonts w:hint="eastAsia" w:ascii="宋体" w:hAnsi="宋体" w:eastAsia="宋体" w:cs="宋体"/>
          <w:color w:val="auto"/>
          <w:sz w:val="21"/>
          <w:szCs w:val="21"/>
        </w:rPr>
      </w:pPr>
      <w:r>
        <w:rPr>
          <w:rFonts w:hint="eastAsia" w:ascii="宋体" w:hAnsi="宋体" w:eastAsia="宋体" w:cs="宋体"/>
          <w:color w:val="auto"/>
          <w:spacing w:val="-11"/>
          <w:sz w:val="21"/>
          <w:szCs w:val="21"/>
        </w:rPr>
        <w:t>建</w:t>
      </w:r>
      <w:r>
        <w:rPr>
          <w:rFonts w:hint="eastAsia" w:ascii="宋体" w:hAnsi="宋体" w:eastAsia="宋体" w:cs="宋体"/>
          <w:color w:val="auto"/>
          <w:spacing w:val="-6"/>
          <w:sz w:val="21"/>
          <w:szCs w:val="21"/>
        </w:rPr>
        <w:t>造师执业资格等级：</w:t>
      </w:r>
      <w:r>
        <w:rPr>
          <w:rFonts w:hint="eastAsia" w:ascii="宋体" w:hAnsi="宋体" w:eastAsia="宋体" w:cs="宋体"/>
          <w:color w:val="auto"/>
          <w:spacing w:val="-6"/>
          <w:sz w:val="21"/>
          <w:szCs w:val="21"/>
          <w:u w:val="single"/>
          <w:lang w:val="en-US" w:eastAsia="zh-CN"/>
        </w:rPr>
        <w:t xml:space="preserve">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1" w:line="218" w:lineRule="auto"/>
        <w:ind w:left="483"/>
        <w:rPr>
          <w:rFonts w:hint="eastAsia" w:ascii="宋体" w:hAnsi="宋体" w:eastAsia="宋体" w:cs="宋体"/>
          <w:color w:val="auto"/>
          <w:sz w:val="21"/>
          <w:szCs w:val="21"/>
        </w:rPr>
      </w:pPr>
      <w:r>
        <w:rPr>
          <w:rFonts w:hint="eastAsia" w:ascii="宋体" w:hAnsi="宋体" w:eastAsia="宋体" w:cs="宋体"/>
          <w:color w:val="auto"/>
          <w:spacing w:val="-14"/>
          <w:sz w:val="21"/>
          <w:szCs w:val="21"/>
        </w:rPr>
        <w:t>建造</w:t>
      </w:r>
      <w:r>
        <w:rPr>
          <w:rFonts w:hint="eastAsia" w:ascii="宋体" w:hAnsi="宋体" w:eastAsia="宋体" w:cs="宋体"/>
          <w:color w:val="auto"/>
          <w:spacing w:val="-10"/>
          <w:sz w:val="21"/>
          <w:szCs w:val="21"/>
        </w:rPr>
        <w:t>师</w:t>
      </w:r>
      <w:r>
        <w:rPr>
          <w:rFonts w:hint="eastAsia" w:ascii="宋体" w:hAnsi="宋体" w:eastAsia="宋体" w:cs="宋体"/>
          <w:color w:val="auto"/>
          <w:spacing w:val="-7"/>
          <w:sz w:val="21"/>
          <w:szCs w:val="21"/>
        </w:rPr>
        <w:t>注册证书号：</w:t>
      </w:r>
      <w:r>
        <w:rPr>
          <w:rFonts w:hint="eastAsia" w:ascii="宋体" w:hAnsi="宋体" w:eastAsia="宋体" w:cs="宋体"/>
          <w:color w:val="auto"/>
          <w:spacing w:val="-7"/>
          <w:sz w:val="21"/>
          <w:szCs w:val="21"/>
          <w:u w:val="single" w:color="auto"/>
          <w:lang w:val="en-US" w:eastAsia="zh-CN"/>
        </w:rPr>
        <w:t xml:space="preserve">                     </w:t>
      </w:r>
      <w:r>
        <w:rPr>
          <w:rFonts w:hint="eastAsia" w:ascii="宋体" w:hAnsi="宋体" w:eastAsia="宋体" w:cs="宋体"/>
          <w:color w:val="auto"/>
          <w:spacing w:val="-7"/>
          <w:sz w:val="21"/>
          <w:szCs w:val="21"/>
        </w:rPr>
        <w:t>；</w:t>
      </w:r>
    </w:p>
    <w:p>
      <w:pPr>
        <w:spacing w:before="161" w:line="219" w:lineRule="auto"/>
        <w:ind w:left="483"/>
        <w:rPr>
          <w:rFonts w:hint="eastAsia" w:ascii="宋体" w:hAnsi="宋体" w:eastAsia="宋体" w:cs="宋体"/>
          <w:color w:val="auto"/>
          <w:sz w:val="21"/>
          <w:szCs w:val="21"/>
        </w:rPr>
      </w:pPr>
      <w:r>
        <w:rPr>
          <w:rFonts w:hint="eastAsia" w:ascii="宋体" w:hAnsi="宋体" w:eastAsia="宋体" w:cs="宋体"/>
          <w:color w:val="auto"/>
          <w:spacing w:val="-14"/>
          <w:sz w:val="21"/>
          <w:szCs w:val="21"/>
        </w:rPr>
        <w:t>建造</w:t>
      </w:r>
      <w:r>
        <w:rPr>
          <w:rFonts w:hint="eastAsia" w:ascii="宋体" w:hAnsi="宋体" w:eastAsia="宋体" w:cs="宋体"/>
          <w:color w:val="auto"/>
          <w:spacing w:val="-10"/>
          <w:sz w:val="21"/>
          <w:szCs w:val="21"/>
        </w:rPr>
        <w:t>师</w:t>
      </w:r>
      <w:r>
        <w:rPr>
          <w:rFonts w:hint="eastAsia" w:ascii="宋体" w:hAnsi="宋体" w:eastAsia="宋体" w:cs="宋体"/>
          <w:color w:val="auto"/>
          <w:spacing w:val="-7"/>
          <w:sz w:val="21"/>
          <w:szCs w:val="21"/>
        </w:rPr>
        <w:t>执业印章号：</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7"/>
          <w:sz w:val="21"/>
          <w:szCs w:val="21"/>
          <w:u w:val="single" w:color="auto"/>
          <w:lang w:val="en-US" w:eastAsia="zh-CN"/>
        </w:rPr>
        <w:t>/</w:t>
      </w:r>
      <w:r>
        <w:rPr>
          <w:rFonts w:hint="eastAsia" w:ascii="宋体" w:hAnsi="宋体" w:eastAsia="宋体" w:cs="宋体"/>
          <w:color w:val="auto"/>
          <w:spacing w:val="-7"/>
          <w:sz w:val="21"/>
          <w:szCs w:val="21"/>
        </w:rPr>
        <w:t>；</w:t>
      </w:r>
    </w:p>
    <w:p>
      <w:pPr>
        <w:spacing w:before="161" w:line="361" w:lineRule="auto"/>
        <w:ind w:left="485"/>
        <w:rPr>
          <w:rFonts w:hint="eastAsia" w:ascii="宋体" w:hAnsi="宋体" w:eastAsia="宋体" w:cs="宋体"/>
          <w:color w:val="auto"/>
          <w:sz w:val="21"/>
          <w:szCs w:val="21"/>
        </w:rPr>
      </w:pPr>
      <w:r>
        <w:rPr>
          <w:rFonts w:hint="eastAsia" w:ascii="宋体" w:hAnsi="宋体" w:eastAsia="宋体" w:cs="宋体"/>
          <w:color w:val="auto"/>
          <w:spacing w:val="-6"/>
          <w:sz w:val="21"/>
          <w:szCs w:val="21"/>
        </w:rPr>
        <w:t>安全生产考</w:t>
      </w:r>
      <w:r>
        <w:rPr>
          <w:rFonts w:hint="eastAsia" w:ascii="宋体" w:hAnsi="宋体" w:eastAsia="宋体" w:cs="宋体"/>
          <w:color w:val="auto"/>
          <w:spacing w:val="-4"/>
          <w:sz w:val="21"/>
          <w:szCs w:val="21"/>
        </w:rPr>
        <w:t>核</w:t>
      </w:r>
      <w:r>
        <w:rPr>
          <w:rFonts w:hint="eastAsia" w:ascii="宋体" w:hAnsi="宋体" w:eastAsia="宋体" w:cs="宋体"/>
          <w:color w:val="auto"/>
          <w:spacing w:val="-3"/>
          <w:sz w:val="21"/>
          <w:szCs w:val="21"/>
        </w:rPr>
        <w:t>合格证书号：</w:t>
      </w:r>
      <w:r>
        <w:rPr>
          <w:rFonts w:hint="eastAsia" w:ascii="宋体" w:hAnsi="宋体" w:eastAsia="宋体" w:cs="宋体"/>
          <w:color w:val="auto"/>
          <w:spacing w:val="-3"/>
          <w:sz w:val="21"/>
          <w:szCs w:val="21"/>
          <w:u w:val="single" w:color="auto"/>
          <w:lang w:val="en-US" w:eastAsia="zh-CN"/>
        </w:rPr>
        <w:t>/</w:t>
      </w:r>
      <w:r>
        <w:rPr>
          <w:rFonts w:hint="eastAsia" w:ascii="宋体" w:hAnsi="宋体" w:eastAsia="宋体" w:cs="宋体"/>
          <w:color w:val="auto"/>
          <w:spacing w:val="-3"/>
          <w:sz w:val="21"/>
          <w:szCs w:val="21"/>
        </w:rPr>
        <w:t>；</w:t>
      </w:r>
    </w:p>
    <w:p>
      <w:pPr>
        <w:spacing w:before="1" w:line="221" w:lineRule="auto"/>
        <w:ind w:left="481"/>
        <w:rPr>
          <w:rFonts w:hint="eastAsia" w:ascii="宋体" w:hAnsi="宋体" w:eastAsia="宋体" w:cs="宋体"/>
          <w:color w:val="auto"/>
          <w:sz w:val="21"/>
          <w:szCs w:val="21"/>
        </w:rPr>
      </w:pPr>
      <w:r>
        <w:rPr>
          <w:rFonts w:hint="eastAsia" w:ascii="宋体" w:hAnsi="宋体" w:eastAsia="宋体" w:cs="宋体"/>
          <w:color w:val="auto"/>
          <w:spacing w:val="-9"/>
          <w:sz w:val="21"/>
          <w:szCs w:val="21"/>
        </w:rPr>
        <w:t>联</w:t>
      </w:r>
      <w:r>
        <w:rPr>
          <w:rFonts w:hint="eastAsia" w:ascii="宋体" w:hAnsi="宋体" w:eastAsia="宋体" w:cs="宋体"/>
          <w:color w:val="auto"/>
          <w:spacing w:val="-5"/>
          <w:sz w:val="21"/>
          <w:szCs w:val="21"/>
        </w:rPr>
        <w:t>系电话：</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5"/>
          <w:sz w:val="21"/>
          <w:szCs w:val="21"/>
        </w:rPr>
        <w:t>；</w:t>
      </w:r>
    </w:p>
    <w:p>
      <w:pPr>
        <w:spacing w:before="157" w:line="360" w:lineRule="auto"/>
        <w:ind w:left="505"/>
        <w:rPr>
          <w:rFonts w:hint="eastAsia" w:ascii="宋体" w:hAnsi="宋体" w:eastAsia="宋体" w:cs="宋体"/>
          <w:color w:val="auto"/>
          <w:sz w:val="21"/>
          <w:szCs w:val="21"/>
        </w:rPr>
      </w:pPr>
      <w:r>
        <w:rPr>
          <w:rFonts w:hint="eastAsia" w:ascii="宋体" w:hAnsi="宋体" w:eastAsia="宋体" w:cs="宋体"/>
          <w:color w:val="auto"/>
          <w:spacing w:val="-12"/>
          <w:sz w:val="21"/>
          <w:szCs w:val="21"/>
        </w:rPr>
        <w:t>电</w:t>
      </w:r>
      <w:r>
        <w:rPr>
          <w:rFonts w:hint="eastAsia" w:ascii="宋体" w:hAnsi="宋体" w:eastAsia="宋体" w:cs="宋体"/>
          <w:color w:val="auto"/>
          <w:spacing w:val="-9"/>
          <w:sz w:val="21"/>
          <w:szCs w:val="21"/>
        </w:rPr>
        <w:t>子</w:t>
      </w:r>
      <w:r>
        <w:rPr>
          <w:rFonts w:hint="eastAsia" w:ascii="宋体" w:hAnsi="宋体" w:eastAsia="宋体" w:cs="宋体"/>
          <w:color w:val="auto"/>
          <w:spacing w:val="-6"/>
          <w:sz w:val="21"/>
          <w:szCs w:val="21"/>
        </w:rPr>
        <w:t>信箱：</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u w:val="single" w:color="auto"/>
          <w:lang w:val="en-US" w:eastAsia="zh-CN"/>
        </w:rPr>
        <w:t>/</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1" w:line="219" w:lineRule="auto"/>
        <w:ind w:left="480"/>
        <w:rPr>
          <w:rFonts w:hint="eastAsia" w:ascii="宋体" w:hAnsi="宋体" w:eastAsia="宋体" w:cs="宋体"/>
          <w:color w:val="auto"/>
          <w:sz w:val="21"/>
          <w:szCs w:val="21"/>
        </w:rPr>
      </w:pPr>
      <w:r>
        <w:rPr>
          <w:rFonts w:hint="eastAsia" w:ascii="宋体" w:hAnsi="宋体" w:eastAsia="宋体" w:cs="宋体"/>
          <w:color w:val="auto"/>
          <w:spacing w:val="-8"/>
          <w:sz w:val="21"/>
          <w:szCs w:val="21"/>
        </w:rPr>
        <w:t>通</w:t>
      </w:r>
      <w:r>
        <w:rPr>
          <w:rFonts w:hint="eastAsia" w:ascii="宋体" w:hAnsi="宋体" w:eastAsia="宋体" w:cs="宋体"/>
          <w:color w:val="auto"/>
          <w:spacing w:val="-5"/>
          <w:sz w:val="21"/>
          <w:szCs w:val="21"/>
        </w:rPr>
        <w:t>信地址：</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auto"/>
          <w:lang w:val="en-US" w:eastAsia="zh-CN"/>
        </w:rPr>
        <w:t>/</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w:t>
      </w:r>
    </w:p>
    <w:p>
      <w:pPr>
        <w:spacing w:before="199" w:line="360" w:lineRule="auto"/>
        <w:ind w:left="1" w:firstLine="479"/>
        <w:rPr>
          <w:rFonts w:hint="eastAsia" w:ascii="宋体" w:hAnsi="宋体" w:eastAsia="宋体" w:cs="宋体"/>
          <w:color w:val="auto"/>
          <w:spacing w:val="-2"/>
          <w:sz w:val="21"/>
          <w:szCs w:val="21"/>
        </w:rPr>
      </w:pPr>
      <w:r>
        <w:rPr>
          <w:rFonts w:hint="eastAsia" w:ascii="宋体" w:hAnsi="宋体" w:eastAsia="宋体" w:cs="宋体"/>
          <w:color w:val="auto"/>
          <w:spacing w:val="-6"/>
          <w:sz w:val="21"/>
          <w:szCs w:val="21"/>
        </w:rPr>
        <w:t>承包人对项目经理</w:t>
      </w:r>
      <w:r>
        <w:rPr>
          <w:rFonts w:hint="eastAsia" w:ascii="宋体" w:hAnsi="宋体" w:eastAsia="宋体" w:cs="宋体"/>
          <w:color w:val="auto"/>
          <w:spacing w:val="-3"/>
          <w:sz w:val="21"/>
          <w:szCs w:val="21"/>
        </w:rPr>
        <w:t>的授权范围如下：</w:t>
      </w:r>
      <w:r>
        <w:rPr>
          <w:rFonts w:hint="eastAsia" w:ascii="宋体" w:hAnsi="宋体" w:eastAsia="宋体" w:cs="宋体"/>
          <w:color w:val="auto"/>
          <w:spacing w:val="-3"/>
          <w:sz w:val="21"/>
          <w:szCs w:val="21"/>
          <w:u w:val="single" w:color="auto"/>
        </w:rPr>
        <w:t>受承包人委托全面负责工程安全、质量、进度、造价四大控制</w:t>
      </w:r>
      <w:r>
        <w:rPr>
          <w:rFonts w:hint="eastAsia" w:ascii="宋体" w:hAnsi="宋体" w:eastAsia="宋体" w:cs="宋体"/>
          <w:color w:val="auto"/>
          <w:spacing w:val="-4"/>
          <w:sz w:val="21"/>
          <w:szCs w:val="21"/>
          <w:u w:val="single" w:color="auto"/>
        </w:rPr>
        <w:t>要素</w:t>
      </w:r>
      <w:r>
        <w:rPr>
          <w:rFonts w:hint="eastAsia" w:ascii="宋体" w:hAnsi="宋体" w:eastAsia="宋体" w:cs="宋体"/>
          <w:color w:val="auto"/>
          <w:spacing w:val="-3"/>
          <w:sz w:val="21"/>
          <w:szCs w:val="21"/>
          <w:u w:val="single" w:color="auto"/>
        </w:rPr>
        <w:t>，</w:t>
      </w:r>
      <w:r>
        <w:rPr>
          <w:rFonts w:hint="eastAsia" w:ascii="宋体" w:hAnsi="宋体" w:eastAsia="宋体" w:cs="宋体"/>
          <w:color w:val="auto"/>
          <w:spacing w:val="-2"/>
          <w:sz w:val="21"/>
          <w:szCs w:val="21"/>
          <w:u w:val="single" w:color="auto"/>
        </w:rPr>
        <w:t>完善合同、信息、组织管理体系，做好安全监督，文明标准化现场工作</w:t>
      </w:r>
      <w:r>
        <w:rPr>
          <w:rFonts w:hint="eastAsia" w:ascii="宋体" w:hAnsi="宋体" w:eastAsia="宋体" w:cs="宋体"/>
          <w:color w:val="auto"/>
          <w:spacing w:val="-2"/>
          <w:sz w:val="21"/>
          <w:szCs w:val="21"/>
        </w:rPr>
        <w:t>。</w:t>
      </w:r>
    </w:p>
    <w:p>
      <w:pPr>
        <w:spacing w:before="199" w:line="360" w:lineRule="auto"/>
        <w:ind w:left="1" w:firstLine="479"/>
        <w:rPr>
          <w:rFonts w:hint="eastAsia" w:ascii="宋体" w:hAnsi="宋体" w:eastAsia="宋体" w:cs="宋体"/>
          <w:color w:val="auto"/>
          <w:spacing w:val="-3"/>
          <w:sz w:val="21"/>
          <w:szCs w:val="21"/>
        </w:rPr>
      </w:pPr>
      <w:r>
        <w:rPr>
          <w:rFonts w:hint="eastAsia" w:ascii="宋体" w:hAnsi="宋体" w:eastAsia="宋体" w:cs="宋体"/>
          <w:color w:val="auto"/>
          <w:spacing w:val="-3"/>
          <w:sz w:val="21"/>
          <w:szCs w:val="21"/>
        </w:rPr>
        <w:t>项目负责人必须到施工现场签到，到场签到时间不能少于总工期天数的90％。到场签到时间少于总工期90％的，每少签到一天罚款1000元。</w:t>
      </w:r>
    </w:p>
    <w:p>
      <w:pPr>
        <w:pStyle w:val="6"/>
        <w:rPr>
          <w:rFonts w:hint="eastAsia" w:ascii="宋体" w:hAnsi="宋体" w:eastAsia="宋体" w:cs="宋体"/>
          <w:color w:val="auto"/>
        </w:rPr>
      </w:pPr>
    </w:p>
    <w:p>
      <w:pPr>
        <w:spacing w:line="209"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3.3  </w:t>
      </w:r>
      <w:r>
        <w:rPr>
          <w:rFonts w:hint="eastAsia" w:ascii="宋体" w:hAnsi="宋体" w:eastAsia="宋体" w:cs="宋体"/>
          <w:color w:val="auto"/>
          <w:spacing w:val="-1"/>
          <w:sz w:val="21"/>
          <w:szCs w:val="21"/>
        </w:rPr>
        <w:t>承包人人</w:t>
      </w:r>
      <w:r>
        <w:rPr>
          <w:rFonts w:hint="eastAsia" w:ascii="宋体" w:hAnsi="宋体" w:eastAsia="宋体" w:cs="宋体"/>
          <w:color w:val="auto"/>
          <w:sz w:val="21"/>
          <w:szCs w:val="21"/>
        </w:rPr>
        <w:t>员</w:t>
      </w:r>
    </w:p>
    <w:p>
      <w:pPr>
        <w:spacing w:before="159" w:line="218" w:lineRule="auto"/>
        <w:ind w:left="485"/>
        <w:rPr>
          <w:rFonts w:hint="eastAsia" w:ascii="宋体" w:hAnsi="宋体" w:eastAsia="宋体" w:cs="宋体"/>
          <w:color w:val="auto"/>
          <w:sz w:val="21"/>
        </w:rPr>
      </w:pPr>
      <w:r>
        <w:rPr>
          <w:rFonts w:hint="eastAsia" w:ascii="宋体" w:hAnsi="宋体" w:eastAsia="宋体" w:cs="宋体"/>
          <w:color w:val="auto"/>
          <w:spacing w:val="-6"/>
          <w:sz w:val="21"/>
          <w:szCs w:val="21"/>
        </w:rPr>
        <w:t>3.3.1 承包</w:t>
      </w:r>
      <w:r>
        <w:rPr>
          <w:rFonts w:hint="eastAsia" w:ascii="宋体" w:hAnsi="宋体" w:eastAsia="宋体" w:cs="宋体"/>
          <w:color w:val="auto"/>
          <w:spacing w:val="-4"/>
          <w:sz w:val="21"/>
          <w:szCs w:val="21"/>
        </w:rPr>
        <w:t>人</w:t>
      </w:r>
      <w:r>
        <w:rPr>
          <w:rFonts w:hint="eastAsia" w:ascii="宋体" w:hAnsi="宋体" w:eastAsia="宋体" w:cs="宋体"/>
          <w:color w:val="auto"/>
          <w:spacing w:val="-3"/>
          <w:sz w:val="21"/>
          <w:szCs w:val="21"/>
        </w:rPr>
        <w:t xml:space="preserve">提交项目管理机构及施工现场管理人员安排报告的期限： </w:t>
      </w:r>
      <w:r>
        <w:rPr>
          <w:rFonts w:hint="eastAsia" w:ascii="宋体" w:hAnsi="宋体" w:eastAsia="宋体" w:cs="宋体"/>
          <w:color w:val="auto"/>
          <w:spacing w:val="-3"/>
          <w:sz w:val="21"/>
          <w:szCs w:val="21"/>
          <w:u w:val="single" w:color="auto"/>
        </w:rPr>
        <w:t>工程开工前</w:t>
      </w:r>
      <w:r>
        <w:rPr>
          <w:rFonts w:hint="eastAsia" w:ascii="宋体" w:hAnsi="宋体" w:eastAsia="宋体" w:cs="宋体"/>
          <w:color w:val="auto"/>
          <w:spacing w:val="-3"/>
          <w:sz w:val="21"/>
          <w:szCs w:val="21"/>
        </w:rPr>
        <w:t>。</w:t>
      </w:r>
    </w:p>
    <w:p>
      <w:pPr>
        <w:spacing w:before="70" w:line="210"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3.4  </w:t>
      </w:r>
      <w:r>
        <w:rPr>
          <w:rFonts w:hint="eastAsia" w:ascii="宋体" w:hAnsi="宋体" w:eastAsia="宋体" w:cs="宋体"/>
          <w:color w:val="auto"/>
          <w:sz w:val="21"/>
          <w:szCs w:val="21"/>
        </w:rPr>
        <w:t>分包</w:t>
      </w:r>
    </w:p>
    <w:p>
      <w:pPr>
        <w:spacing w:before="158" w:line="220" w:lineRule="auto"/>
        <w:ind w:left="485"/>
        <w:rPr>
          <w:rFonts w:hint="eastAsia" w:ascii="宋体" w:hAnsi="宋体" w:eastAsia="宋体" w:cs="宋体"/>
          <w:color w:val="auto"/>
          <w:sz w:val="21"/>
        </w:rPr>
      </w:pPr>
      <w:r>
        <w:rPr>
          <w:rFonts w:hint="eastAsia" w:ascii="宋体" w:hAnsi="宋体" w:eastAsia="宋体" w:cs="宋体"/>
          <w:color w:val="auto"/>
          <w:spacing w:val="-5"/>
          <w:sz w:val="21"/>
          <w:szCs w:val="21"/>
        </w:rPr>
        <w:t>3</w:t>
      </w:r>
      <w:r>
        <w:rPr>
          <w:rFonts w:hint="eastAsia" w:ascii="宋体" w:hAnsi="宋体" w:eastAsia="宋体" w:cs="宋体"/>
          <w:color w:val="auto"/>
          <w:spacing w:val="-3"/>
          <w:sz w:val="21"/>
          <w:szCs w:val="21"/>
        </w:rPr>
        <w:t>.4.1 分包的一般约定</w:t>
      </w:r>
    </w:p>
    <w:p>
      <w:pPr>
        <w:spacing w:before="69" w:line="220" w:lineRule="auto"/>
        <w:ind w:left="480"/>
        <w:rPr>
          <w:rFonts w:hint="eastAsia" w:ascii="宋体" w:hAnsi="宋体" w:eastAsia="宋体" w:cs="宋体"/>
          <w:color w:val="auto"/>
          <w:sz w:val="21"/>
        </w:rPr>
      </w:pPr>
      <w:r>
        <w:rPr>
          <w:rFonts w:hint="eastAsia" w:ascii="宋体" w:hAnsi="宋体" w:eastAsia="宋体" w:cs="宋体"/>
          <w:color w:val="auto"/>
          <w:spacing w:val="-2"/>
          <w:sz w:val="21"/>
          <w:szCs w:val="21"/>
        </w:rPr>
        <w:t xml:space="preserve">禁止分包的工程包括：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1"/>
          <w:sz w:val="21"/>
          <w:szCs w:val="21"/>
        </w:rPr>
        <w:t>。</w:t>
      </w:r>
    </w:p>
    <w:p>
      <w:pPr>
        <w:spacing w:before="68" w:line="220" w:lineRule="auto"/>
        <w:ind w:left="422"/>
        <w:rPr>
          <w:rFonts w:hint="eastAsia" w:ascii="宋体" w:hAnsi="宋体" w:eastAsia="宋体" w:cs="宋体"/>
          <w:color w:val="auto"/>
          <w:sz w:val="21"/>
        </w:rPr>
      </w:pPr>
      <w:r>
        <w:rPr>
          <w:rFonts w:hint="eastAsia" w:ascii="宋体" w:hAnsi="宋体" w:eastAsia="宋体" w:cs="宋体"/>
          <w:color w:val="auto"/>
          <w:spacing w:val="-4"/>
          <w:sz w:val="21"/>
          <w:szCs w:val="21"/>
        </w:rPr>
        <w:t>主体结构、关键性工</w:t>
      </w:r>
      <w:r>
        <w:rPr>
          <w:rFonts w:hint="eastAsia" w:ascii="宋体" w:hAnsi="宋体" w:eastAsia="宋体" w:cs="宋体"/>
          <w:color w:val="auto"/>
          <w:spacing w:val="-2"/>
          <w:sz w:val="21"/>
          <w:szCs w:val="21"/>
        </w:rPr>
        <w:t xml:space="preserve">作的范围： </w:t>
      </w:r>
      <w:r>
        <w:rPr>
          <w:rFonts w:hint="eastAsia" w:ascii="宋体" w:hAnsi="宋体" w:eastAsia="宋体" w:cs="宋体"/>
          <w:color w:val="auto"/>
          <w:spacing w:val="-2"/>
          <w:sz w:val="21"/>
          <w:szCs w:val="21"/>
          <w:u w:val="single" w:color="auto"/>
        </w:rPr>
        <w:t xml:space="preserve">  /    </w:t>
      </w:r>
      <w:r>
        <w:rPr>
          <w:rFonts w:hint="eastAsia" w:ascii="宋体" w:hAnsi="宋体" w:eastAsia="宋体" w:cs="宋体"/>
          <w:color w:val="auto"/>
          <w:spacing w:val="-2"/>
          <w:sz w:val="21"/>
          <w:szCs w:val="21"/>
        </w:rPr>
        <w:t>。</w:t>
      </w:r>
    </w:p>
    <w:p>
      <w:pPr>
        <w:spacing w:before="69" w:line="220" w:lineRule="auto"/>
        <w:ind w:left="485"/>
        <w:rPr>
          <w:rFonts w:hint="eastAsia" w:ascii="宋体" w:hAnsi="宋体" w:eastAsia="宋体" w:cs="宋体"/>
          <w:color w:val="auto"/>
          <w:sz w:val="21"/>
        </w:rPr>
      </w:pPr>
      <w:r>
        <w:rPr>
          <w:rFonts w:hint="eastAsia" w:ascii="宋体" w:hAnsi="宋体" w:eastAsia="宋体" w:cs="宋体"/>
          <w:color w:val="auto"/>
          <w:spacing w:val="1"/>
          <w:sz w:val="21"/>
          <w:szCs w:val="21"/>
        </w:rPr>
        <w:t>3.</w:t>
      </w:r>
      <w:r>
        <w:rPr>
          <w:rFonts w:hint="eastAsia" w:ascii="宋体" w:hAnsi="宋体" w:eastAsia="宋体" w:cs="宋体"/>
          <w:color w:val="auto"/>
          <w:sz w:val="21"/>
          <w:szCs w:val="21"/>
        </w:rPr>
        <w:t>4.2分包的确定</w:t>
      </w:r>
    </w:p>
    <w:p>
      <w:pPr>
        <w:spacing w:before="68" w:line="500" w:lineRule="auto"/>
        <w:ind w:left="491"/>
        <w:rPr>
          <w:rFonts w:hint="eastAsia" w:ascii="宋体" w:hAnsi="宋体" w:eastAsia="宋体" w:cs="宋体"/>
          <w:color w:val="auto"/>
          <w:sz w:val="21"/>
          <w:szCs w:val="21"/>
        </w:rPr>
      </w:pPr>
      <w:r>
        <w:rPr>
          <w:rFonts w:hint="eastAsia" w:ascii="宋体" w:hAnsi="宋体" w:eastAsia="宋体" w:cs="宋体"/>
          <w:color w:val="auto"/>
          <w:spacing w:val="-4"/>
          <w:sz w:val="21"/>
          <w:szCs w:val="21"/>
        </w:rPr>
        <w:t>允</w:t>
      </w:r>
      <w:r>
        <w:rPr>
          <w:rFonts w:hint="eastAsia" w:ascii="宋体" w:hAnsi="宋体" w:eastAsia="宋体" w:cs="宋体"/>
          <w:color w:val="auto"/>
          <w:spacing w:val="-3"/>
          <w:sz w:val="21"/>
          <w:szCs w:val="21"/>
        </w:rPr>
        <w:t xml:space="preserve">许分包的专业工程包括： </w:t>
      </w:r>
      <w:r>
        <w:rPr>
          <w:rFonts w:hint="eastAsia" w:ascii="宋体" w:hAnsi="宋体" w:eastAsia="宋体" w:cs="宋体"/>
          <w:color w:val="auto"/>
          <w:spacing w:val="-3"/>
          <w:sz w:val="21"/>
          <w:szCs w:val="21"/>
          <w:u w:val="single" w:color="auto"/>
        </w:rPr>
        <w:t xml:space="preserve">        /     </w:t>
      </w:r>
      <w:r>
        <w:rPr>
          <w:rFonts w:hint="eastAsia" w:ascii="宋体" w:hAnsi="宋体" w:eastAsia="宋体" w:cs="宋体"/>
          <w:color w:val="auto"/>
          <w:spacing w:val="-3"/>
          <w:sz w:val="21"/>
          <w:szCs w:val="21"/>
        </w:rPr>
        <w:t>。</w:t>
      </w:r>
    </w:p>
    <w:p>
      <w:pPr>
        <w:spacing w:line="218" w:lineRule="auto"/>
        <w:ind w:left="488"/>
        <w:rPr>
          <w:rFonts w:hint="eastAsia" w:ascii="宋体" w:hAnsi="宋体" w:eastAsia="宋体" w:cs="宋体"/>
          <w:color w:val="auto"/>
          <w:sz w:val="21"/>
        </w:rPr>
      </w:pPr>
      <w:r>
        <w:rPr>
          <w:rFonts w:hint="eastAsia" w:ascii="宋体" w:hAnsi="宋体" w:eastAsia="宋体" w:cs="宋体"/>
          <w:color w:val="auto"/>
          <w:spacing w:val="-1"/>
          <w:sz w:val="21"/>
          <w:szCs w:val="21"/>
        </w:rPr>
        <w:t>3.4.4 分包合同价</w:t>
      </w:r>
      <w:r>
        <w:rPr>
          <w:rFonts w:hint="eastAsia" w:ascii="宋体" w:hAnsi="宋体" w:eastAsia="宋体" w:cs="宋体"/>
          <w:color w:val="auto"/>
          <w:sz w:val="21"/>
          <w:szCs w:val="21"/>
        </w:rPr>
        <w:t>款</w:t>
      </w:r>
    </w:p>
    <w:p>
      <w:pPr>
        <w:spacing w:before="68" w:line="218" w:lineRule="auto"/>
        <w:ind w:left="487"/>
        <w:rPr>
          <w:rFonts w:hint="eastAsia" w:ascii="宋体" w:hAnsi="宋体" w:eastAsia="宋体" w:cs="宋体"/>
          <w:color w:val="auto"/>
          <w:sz w:val="21"/>
        </w:rPr>
      </w:pPr>
      <w:r>
        <w:rPr>
          <w:rFonts w:hint="eastAsia" w:ascii="宋体" w:hAnsi="宋体" w:eastAsia="宋体" w:cs="宋体"/>
          <w:color w:val="auto"/>
          <w:spacing w:val="-12"/>
          <w:sz w:val="21"/>
          <w:szCs w:val="21"/>
        </w:rPr>
        <w:t>关</w:t>
      </w:r>
      <w:r>
        <w:rPr>
          <w:rFonts w:hint="eastAsia" w:ascii="宋体" w:hAnsi="宋体" w:eastAsia="宋体" w:cs="宋体"/>
          <w:color w:val="auto"/>
          <w:spacing w:val="-9"/>
          <w:sz w:val="21"/>
          <w:szCs w:val="21"/>
        </w:rPr>
        <w:t>于</w:t>
      </w:r>
      <w:r>
        <w:rPr>
          <w:rFonts w:hint="eastAsia" w:ascii="宋体" w:hAnsi="宋体" w:eastAsia="宋体" w:cs="宋体"/>
          <w:color w:val="auto"/>
          <w:spacing w:val="-6"/>
          <w:sz w:val="21"/>
          <w:szCs w:val="21"/>
        </w:rPr>
        <w:t xml:space="preserve">分包合同价款支付的约定：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69" w:line="209" w:lineRule="auto"/>
        <w:ind w:left="485"/>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3.5  </w:t>
      </w:r>
      <w:r>
        <w:rPr>
          <w:rFonts w:hint="eastAsia" w:ascii="宋体" w:hAnsi="宋体" w:eastAsia="宋体" w:cs="宋体"/>
          <w:color w:val="auto"/>
          <w:spacing w:val="-1"/>
          <w:sz w:val="21"/>
          <w:szCs w:val="21"/>
        </w:rPr>
        <w:t>工程照管与</w:t>
      </w:r>
      <w:r>
        <w:rPr>
          <w:rFonts w:hint="eastAsia" w:ascii="宋体" w:hAnsi="宋体" w:eastAsia="宋体" w:cs="宋体"/>
          <w:color w:val="auto"/>
          <w:sz w:val="21"/>
          <w:szCs w:val="21"/>
        </w:rPr>
        <w:t>成品、半成品保护</w:t>
      </w:r>
    </w:p>
    <w:p>
      <w:pPr>
        <w:spacing w:before="158" w:line="368" w:lineRule="auto"/>
        <w:ind w:left="40" w:right="101" w:firstLine="443"/>
        <w:rPr>
          <w:rFonts w:hint="eastAsia" w:ascii="宋体" w:hAnsi="宋体" w:eastAsia="宋体" w:cs="宋体"/>
          <w:color w:val="auto"/>
          <w:sz w:val="21"/>
          <w:szCs w:val="21"/>
        </w:rPr>
      </w:pPr>
      <w:r>
        <w:rPr>
          <w:rFonts w:hint="eastAsia" w:ascii="宋体" w:hAnsi="宋体" w:eastAsia="宋体" w:cs="宋体"/>
          <w:color w:val="auto"/>
          <w:spacing w:val="-8"/>
          <w:sz w:val="21"/>
          <w:szCs w:val="21"/>
        </w:rPr>
        <w:t>承</w:t>
      </w:r>
      <w:r>
        <w:rPr>
          <w:rFonts w:hint="eastAsia" w:ascii="宋体" w:hAnsi="宋体" w:eastAsia="宋体" w:cs="宋体"/>
          <w:color w:val="auto"/>
          <w:spacing w:val="-5"/>
          <w:sz w:val="21"/>
          <w:szCs w:val="21"/>
        </w:rPr>
        <w:t>包</w:t>
      </w:r>
      <w:r>
        <w:rPr>
          <w:rFonts w:hint="eastAsia" w:ascii="宋体" w:hAnsi="宋体" w:eastAsia="宋体" w:cs="宋体"/>
          <w:color w:val="auto"/>
          <w:spacing w:val="-4"/>
          <w:sz w:val="21"/>
          <w:szCs w:val="21"/>
        </w:rPr>
        <w:t>人负责照管工程及工程相关的材料、工程设备的起始时间：</w:t>
      </w:r>
      <w:r>
        <w:rPr>
          <w:rFonts w:hint="eastAsia" w:ascii="宋体" w:hAnsi="宋体" w:eastAsia="宋体" w:cs="宋体"/>
          <w:color w:val="auto"/>
          <w:spacing w:val="-4"/>
          <w:sz w:val="21"/>
          <w:szCs w:val="21"/>
          <w:u w:val="single" w:color="auto"/>
        </w:rPr>
        <w:t>自发包人向承包人移交施工现场之</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u w:val="single" w:color="auto"/>
        </w:rPr>
        <w:t>日起至工程竣工验收并移交发包人之日止</w:t>
      </w:r>
      <w:r>
        <w:rPr>
          <w:rFonts w:hint="eastAsia" w:ascii="宋体" w:hAnsi="宋体" w:eastAsia="宋体" w:cs="宋体"/>
          <w:color w:val="auto"/>
          <w:spacing w:val="-5"/>
          <w:sz w:val="21"/>
          <w:szCs w:val="21"/>
        </w:rPr>
        <w:t>。</w:t>
      </w:r>
    </w:p>
    <w:p>
      <w:pPr>
        <w:spacing w:before="101" w:line="210" w:lineRule="auto"/>
        <w:ind w:left="485"/>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3.6  </w:t>
      </w:r>
      <w:r>
        <w:rPr>
          <w:rFonts w:hint="eastAsia" w:ascii="宋体" w:hAnsi="宋体" w:eastAsia="宋体" w:cs="宋体"/>
          <w:color w:val="auto"/>
          <w:spacing w:val="-1"/>
          <w:sz w:val="21"/>
          <w:szCs w:val="21"/>
        </w:rPr>
        <w:t>履约担</w:t>
      </w:r>
      <w:r>
        <w:rPr>
          <w:rFonts w:hint="eastAsia" w:ascii="宋体" w:hAnsi="宋体" w:eastAsia="宋体" w:cs="宋体"/>
          <w:color w:val="auto"/>
          <w:sz w:val="21"/>
          <w:szCs w:val="21"/>
        </w:rPr>
        <w:t>保</w:t>
      </w:r>
    </w:p>
    <w:p>
      <w:pPr>
        <w:spacing w:before="159" w:line="219" w:lineRule="auto"/>
        <w:ind w:left="484"/>
        <w:rPr>
          <w:rFonts w:hint="eastAsia" w:ascii="宋体" w:hAnsi="宋体" w:eastAsia="宋体" w:cs="宋体"/>
          <w:color w:val="auto"/>
          <w:sz w:val="21"/>
          <w:szCs w:val="21"/>
        </w:rPr>
      </w:pPr>
      <w:r>
        <w:rPr>
          <w:rFonts w:hint="eastAsia" w:ascii="宋体" w:hAnsi="宋体" w:eastAsia="宋体" w:cs="宋体"/>
          <w:color w:val="auto"/>
          <w:spacing w:val="-8"/>
          <w:sz w:val="21"/>
          <w:szCs w:val="21"/>
        </w:rPr>
        <w:t>承包人</w:t>
      </w:r>
      <w:r>
        <w:rPr>
          <w:rFonts w:hint="eastAsia" w:ascii="宋体" w:hAnsi="宋体" w:eastAsia="宋体" w:cs="宋体"/>
          <w:color w:val="auto"/>
          <w:spacing w:val="-4"/>
          <w:sz w:val="21"/>
          <w:szCs w:val="21"/>
        </w:rPr>
        <w:t xml:space="preserve">是否提供履约担保： </w:t>
      </w:r>
      <w:r>
        <w:rPr>
          <w:rFonts w:hint="eastAsia" w:ascii="宋体" w:hAnsi="宋体" w:eastAsia="宋体" w:cs="宋体"/>
          <w:color w:val="auto"/>
          <w:spacing w:val="-4"/>
          <w:sz w:val="21"/>
          <w:szCs w:val="21"/>
          <w:u w:val="single" w:color="auto"/>
        </w:rPr>
        <w:t xml:space="preserve"> 是 </w:t>
      </w:r>
      <w:r>
        <w:rPr>
          <w:rFonts w:hint="eastAsia" w:ascii="宋体" w:hAnsi="宋体" w:eastAsia="宋体" w:cs="宋体"/>
          <w:color w:val="auto"/>
          <w:spacing w:val="-4"/>
          <w:sz w:val="21"/>
          <w:szCs w:val="21"/>
        </w:rPr>
        <w:t>。</w:t>
      </w:r>
    </w:p>
    <w:p>
      <w:pPr>
        <w:spacing w:line="248" w:lineRule="auto"/>
        <w:rPr>
          <w:rFonts w:hint="eastAsia" w:ascii="宋体" w:hAnsi="宋体" w:eastAsia="宋体" w:cs="宋体"/>
          <w:color w:val="auto"/>
          <w:sz w:val="21"/>
        </w:rPr>
      </w:pPr>
    </w:p>
    <w:p>
      <w:pPr>
        <w:spacing w:before="69" w:line="363" w:lineRule="auto"/>
        <w:ind w:left="5" w:firstLine="479"/>
        <w:rPr>
          <w:rFonts w:hint="eastAsia" w:ascii="宋体" w:hAnsi="宋体" w:eastAsia="宋体" w:cs="宋体"/>
          <w:color w:val="auto"/>
          <w:sz w:val="21"/>
          <w:szCs w:val="21"/>
          <w:u w:val="single" w:color="auto"/>
        </w:rPr>
      </w:pPr>
      <w:r>
        <w:rPr>
          <w:rFonts w:hint="eastAsia" w:ascii="宋体" w:hAnsi="宋体" w:eastAsia="宋体" w:cs="宋体"/>
          <w:color w:val="auto"/>
          <w:spacing w:val="-10"/>
          <w:sz w:val="21"/>
          <w:szCs w:val="21"/>
        </w:rPr>
        <w:t>承包</w:t>
      </w:r>
      <w:r>
        <w:rPr>
          <w:rFonts w:hint="eastAsia" w:ascii="宋体" w:hAnsi="宋体" w:eastAsia="宋体" w:cs="宋体"/>
          <w:color w:val="auto"/>
          <w:spacing w:val="-7"/>
          <w:sz w:val="21"/>
          <w:szCs w:val="21"/>
        </w:rPr>
        <w:t>人</w:t>
      </w:r>
      <w:r>
        <w:rPr>
          <w:rFonts w:hint="eastAsia" w:ascii="宋体" w:hAnsi="宋体" w:eastAsia="宋体" w:cs="宋体"/>
          <w:color w:val="auto"/>
          <w:spacing w:val="-5"/>
          <w:sz w:val="21"/>
          <w:szCs w:val="21"/>
        </w:rPr>
        <w:t>提供履约担保的形式、金额及期限的：在招标人与中标人签订施工施工合同之日起15个工作日内按中标价的5%缴交履约保证金，履约保证金可通过转账或银行保函或有资质的担保公司出具的有效担保函方式执行。承包人在合同履行过程中如有违约行为，发包人按合同有关条款追究其违约责任。如承包人在合同履行过程中没有违约责任，发包人在工程竣工验收合格并交付使用、完成工程结算且提交符合要求的工程竣工资料（含竣工结算）后五个工作日内应承包人的要求全额退还履约保证金，履约保证金不予计息。</w:t>
      </w:r>
    </w:p>
    <w:p>
      <w:pPr>
        <w:spacing w:before="102" w:line="212" w:lineRule="auto"/>
        <w:rPr>
          <w:rFonts w:hint="eastAsia" w:ascii="宋体" w:hAnsi="宋体" w:eastAsia="宋体" w:cs="宋体"/>
          <w:color w:val="auto"/>
          <w:sz w:val="21"/>
          <w:szCs w:val="21"/>
        </w:rPr>
      </w:pPr>
      <w:r>
        <w:rPr>
          <w:rFonts w:hint="eastAsia" w:ascii="宋体" w:hAnsi="宋体" w:eastAsia="宋体" w:cs="宋体"/>
          <w:color w:val="auto"/>
          <w:spacing w:val="-1"/>
          <w:sz w:val="24"/>
          <w:szCs w:val="24"/>
        </w:rPr>
        <w:t>4</w:t>
      </w:r>
      <w:r>
        <w:rPr>
          <w:rFonts w:hint="eastAsia" w:ascii="宋体" w:hAnsi="宋体" w:eastAsia="宋体" w:cs="宋体"/>
          <w:color w:val="auto"/>
          <w:sz w:val="24"/>
          <w:szCs w:val="24"/>
        </w:rPr>
        <w:t xml:space="preserve">.  </w:t>
      </w:r>
      <w:r>
        <w:rPr>
          <w:rFonts w:hint="eastAsia" w:ascii="宋体" w:hAnsi="宋体" w:eastAsia="宋体" w:cs="宋体"/>
          <w:color w:val="auto"/>
          <w:sz w:val="21"/>
          <w:szCs w:val="21"/>
        </w:rPr>
        <w:t>监理人</w:t>
      </w:r>
    </w:p>
    <w:p>
      <w:pPr>
        <w:spacing w:before="156" w:line="210" w:lineRule="auto"/>
        <w:ind w:left="480"/>
        <w:rPr>
          <w:rFonts w:hint="eastAsia" w:ascii="宋体" w:hAnsi="宋体" w:eastAsia="宋体" w:cs="宋体"/>
          <w:color w:val="auto"/>
          <w:sz w:val="21"/>
          <w:szCs w:val="21"/>
        </w:rPr>
      </w:pPr>
      <w:r>
        <w:rPr>
          <w:rFonts w:hint="eastAsia" w:ascii="宋体" w:hAnsi="宋体" w:eastAsia="宋体" w:cs="宋体"/>
          <w:color w:val="auto"/>
          <w:spacing w:val="-1"/>
          <w:sz w:val="24"/>
          <w:szCs w:val="24"/>
        </w:rPr>
        <w:t>4.1</w:t>
      </w:r>
      <w:r>
        <w:rPr>
          <w:rFonts w:hint="eastAsia" w:ascii="宋体" w:hAnsi="宋体" w:eastAsia="宋体" w:cs="宋体"/>
          <w:color w:val="auto"/>
          <w:sz w:val="24"/>
          <w:szCs w:val="24"/>
        </w:rPr>
        <w:t xml:space="preserve"> </w:t>
      </w:r>
      <w:r>
        <w:rPr>
          <w:rFonts w:hint="eastAsia" w:ascii="宋体" w:hAnsi="宋体" w:eastAsia="宋体" w:cs="宋体"/>
          <w:color w:val="auto"/>
          <w:sz w:val="21"/>
          <w:szCs w:val="21"/>
        </w:rPr>
        <w:t>监理人的一般规定</w:t>
      </w:r>
    </w:p>
    <w:p>
      <w:pPr>
        <w:spacing w:before="158" w:line="220" w:lineRule="auto"/>
        <w:ind w:left="487"/>
        <w:rPr>
          <w:rFonts w:hint="eastAsia" w:ascii="宋体" w:hAnsi="宋体" w:eastAsia="宋体" w:cs="宋体"/>
          <w:color w:val="auto"/>
          <w:sz w:val="21"/>
          <w:szCs w:val="21"/>
        </w:rPr>
      </w:pPr>
      <w:r>
        <w:rPr>
          <w:rFonts w:hint="eastAsia" w:ascii="宋体" w:hAnsi="宋体" w:eastAsia="宋体" w:cs="宋体"/>
          <w:color w:val="auto"/>
          <w:spacing w:val="-18"/>
          <w:sz w:val="21"/>
          <w:szCs w:val="21"/>
        </w:rPr>
        <w:t>关于</w:t>
      </w:r>
      <w:r>
        <w:rPr>
          <w:rFonts w:hint="eastAsia" w:ascii="宋体" w:hAnsi="宋体" w:eastAsia="宋体" w:cs="宋体"/>
          <w:color w:val="auto"/>
          <w:spacing w:val="-9"/>
          <w:sz w:val="21"/>
          <w:szCs w:val="21"/>
        </w:rPr>
        <w:t>监理人的监理内容：</w:t>
      </w:r>
      <w:r>
        <w:rPr>
          <w:rFonts w:hint="eastAsia" w:ascii="宋体" w:hAnsi="宋体" w:eastAsia="宋体" w:cs="宋体"/>
          <w:color w:val="auto"/>
          <w:spacing w:val="-9"/>
          <w:sz w:val="21"/>
          <w:szCs w:val="21"/>
          <w:u w:val="single" w:color="auto"/>
        </w:rPr>
        <w:t xml:space="preserve"> 自签订监理合同之日起至工程竣工验收确认，结算完成工程质量保修期满</w:t>
      </w:r>
      <w:r>
        <w:rPr>
          <w:rFonts w:hint="eastAsia" w:ascii="宋体" w:hAnsi="宋体" w:eastAsia="宋体" w:cs="宋体"/>
          <w:color w:val="auto"/>
          <w:spacing w:val="-9"/>
          <w:sz w:val="21"/>
          <w:szCs w:val="21"/>
        </w:rPr>
        <w:t>。</w:t>
      </w:r>
    </w:p>
    <w:p>
      <w:pPr>
        <w:spacing w:line="247" w:lineRule="auto"/>
        <w:rPr>
          <w:rFonts w:hint="eastAsia" w:ascii="宋体" w:hAnsi="宋体" w:eastAsia="宋体" w:cs="宋体"/>
          <w:color w:val="auto"/>
          <w:sz w:val="21"/>
        </w:rPr>
      </w:pPr>
    </w:p>
    <w:p>
      <w:pPr>
        <w:spacing w:before="68" w:line="360" w:lineRule="auto"/>
        <w:ind w:left="3" w:right="101" w:firstLine="484"/>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rPr>
        <w:t>关于</w:t>
      </w:r>
      <w:r>
        <w:rPr>
          <w:rFonts w:hint="eastAsia" w:ascii="宋体" w:hAnsi="宋体" w:eastAsia="宋体" w:cs="宋体"/>
          <w:color w:val="auto"/>
          <w:spacing w:val="-4"/>
          <w:sz w:val="21"/>
          <w:szCs w:val="21"/>
        </w:rPr>
        <w:t>监理人的监理权限：</w:t>
      </w:r>
      <w:r>
        <w:rPr>
          <w:rFonts w:hint="eastAsia" w:ascii="宋体" w:hAnsi="宋体" w:eastAsia="宋体" w:cs="宋体"/>
          <w:color w:val="auto"/>
          <w:spacing w:val="-4"/>
          <w:sz w:val="21"/>
          <w:szCs w:val="21"/>
          <w:u w:val="single" w:color="auto"/>
        </w:rPr>
        <w:t>在执行和遵守国家有关建设法规、监理规范的前提下，维护发包人的正当</w:t>
      </w:r>
      <w:r>
        <w:rPr>
          <w:rFonts w:hint="eastAsia" w:ascii="宋体" w:hAnsi="宋体" w:eastAsia="宋体" w:cs="宋体"/>
          <w:color w:val="auto"/>
          <w:spacing w:val="-8"/>
          <w:sz w:val="21"/>
          <w:szCs w:val="21"/>
          <w:u w:val="single" w:color="auto"/>
        </w:rPr>
        <w:t>权</w:t>
      </w:r>
      <w:r>
        <w:rPr>
          <w:rFonts w:hint="eastAsia" w:ascii="宋体" w:hAnsi="宋体" w:eastAsia="宋体" w:cs="宋体"/>
          <w:color w:val="auto"/>
          <w:spacing w:val="-4"/>
          <w:sz w:val="21"/>
          <w:szCs w:val="21"/>
          <w:u w:val="single" w:color="auto"/>
        </w:rPr>
        <w:t>益，在受委托的监理业务范围内行使监理权限，向发包人负责。涉及造价调整的施工组织设计、施工</w:t>
      </w:r>
      <w:r>
        <w:rPr>
          <w:rFonts w:hint="eastAsia" w:ascii="宋体" w:hAnsi="宋体" w:eastAsia="宋体" w:cs="宋体"/>
          <w:color w:val="auto"/>
          <w:spacing w:val="-8"/>
          <w:sz w:val="21"/>
          <w:szCs w:val="21"/>
          <w:u w:val="single" w:color="auto"/>
        </w:rPr>
        <w:t>方</w:t>
      </w:r>
      <w:r>
        <w:rPr>
          <w:rFonts w:hint="eastAsia" w:ascii="宋体" w:hAnsi="宋体" w:eastAsia="宋体" w:cs="宋体"/>
          <w:color w:val="auto"/>
          <w:spacing w:val="-4"/>
          <w:sz w:val="21"/>
          <w:szCs w:val="21"/>
          <w:u w:val="single" w:color="auto"/>
        </w:rPr>
        <w:t>案的审批，设计变更和现场签证审定等需要发包人批准。关于监理人在施工现场的办公场所、生活场所的</w:t>
      </w:r>
      <w:r>
        <w:rPr>
          <w:rFonts w:hint="eastAsia" w:ascii="宋体" w:hAnsi="宋体" w:eastAsia="宋体" w:cs="宋体"/>
          <w:color w:val="auto"/>
          <w:spacing w:val="-4"/>
          <w:sz w:val="21"/>
          <w:szCs w:val="21"/>
          <w:highlight w:val="none"/>
          <w:u w:val="single" w:color="auto"/>
        </w:rPr>
        <w:t>提供和费用承担的约定：由承包人提供办公场所、生活场所，所发生的费用由承包人承担</w:t>
      </w:r>
      <w:r>
        <w:rPr>
          <w:rFonts w:hint="eastAsia" w:ascii="宋体" w:hAnsi="宋体" w:eastAsia="宋体" w:cs="宋体"/>
          <w:color w:val="auto"/>
          <w:spacing w:val="-4"/>
          <w:sz w:val="21"/>
          <w:szCs w:val="21"/>
          <w:highlight w:val="none"/>
        </w:rPr>
        <w:t>。</w:t>
      </w:r>
    </w:p>
    <w:p>
      <w:pPr>
        <w:spacing w:line="410" w:lineRule="exact"/>
        <w:ind w:left="480"/>
        <w:rPr>
          <w:rFonts w:hint="eastAsia" w:ascii="宋体" w:hAnsi="宋体" w:eastAsia="宋体" w:cs="宋体"/>
          <w:color w:val="auto"/>
          <w:sz w:val="21"/>
          <w:szCs w:val="21"/>
          <w:highlight w:val="none"/>
        </w:rPr>
      </w:pPr>
      <w:r>
        <w:rPr>
          <w:rFonts w:hint="eastAsia" w:ascii="宋体" w:hAnsi="宋体" w:eastAsia="宋体" w:cs="宋体"/>
          <w:color w:val="auto"/>
          <w:spacing w:val="-1"/>
          <w:position w:val="15"/>
          <w:sz w:val="24"/>
          <w:szCs w:val="24"/>
          <w:highlight w:val="none"/>
        </w:rPr>
        <w:t>4.</w:t>
      </w:r>
      <w:r>
        <w:rPr>
          <w:rFonts w:hint="eastAsia" w:ascii="宋体" w:hAnsi="宋体" w:eastAsia="宋体" w:cs="宋体"/>
          <w:color w:val="auto"/>
          <w:position w:val="15"/>
          <w:sz w:val="24"/>
          <w:szCs w:val="24"/>
          <w:highlight w:val="none"/>
        </w:rPr>
        <w:t xml:space="preserve">2  </w:t>
      </w:r>
      <w:r>
        <w:rPr>
          <w:rFonts w:hint="eastAsia" w:ascii="宋体" w:hAnsi="宋体" w:eastAsia="宋体" w:cs="宋体"/>
          <w:color w:val="auto"/>
          <w:position w:val="15"/>
          <w:sz w:val="21"/>
          <w:szCs w:val="21"/>
          <w:highlight w:val="none"/>
        </w:rPr>
        <w:t>监理人员</w:t>
      </w:r>
    </w:p>
    <w:p>
      <w:pPr>
        <w:spacing w:line="219" w:lineRule="auto"/>
        <w:ind w:left="490"/>
        <w:rPr>
          <w:rFonts w:hint="eastAsia"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rPr>
        <w:t>总</w:t>
      </w:r>
      <w:r>
        <w:rPr>
          <w:rFonts w:hint="eastAsia" w:ascii="宋体" w:hAnsi="宋体" w:eastAsia="宋体" w:cs="宋体"/>
          <w:color w:val="auto"/>
          <w:spacing w:val="-7"/>
          <w:sz w:val="21"/>
          <w:szCs w:val="21"/>
          <w:highlight w:val="none"/>
        </w:rPr>
        <w:t>监理工程师：</w:t>
      </w:r>
    </w:p>
    <w:p>
      <w:pPr>
        <w:spacing w:line="249" w:lineRule="auto"/>
        <w:rPr>
          <w:rFonts w:hint="eastAsia" w:ascii="宋体" w:hAnsi="宋体" w:eastAsia="宋体" w:cs="宋体"/>
          <w:color w:val="auto"/>
          <w:sz w:val="21"/>
          <w:highlight w:val="none"/>
        </w:rPr>
      </w:pPr>
    </w:p>
    <w:p>
      <w:pPr>
        <w:spacing w:before="69" w:line="359" w:lineRule="auto"/>
        <w:ind w:left="484"/>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姓    名：</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w:t>
      </w:r>
    </w:p>
    <w:p>
      <w:pPr>
        <w:spacing w:line="219" w:lineRule="auto"/>
        <w:ind w:left="485"/>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职    务：</w:t>
      </w:r>
      <w:r>
        <w:rPr>
          <w:rFonts w:hint="eastAsia" w:ascii="宋体" w:hAnsi="宋体" w:eastAsia="宋体" w:cs="宋体"/>
          <w:color w:val="auto"/>
          <w:spacing w:val="-1"/>
          <w:sz w:val="21"/>
          <w:szCs w:val="21"/>
          <w:highlight w:val="none"/>
          <w:u w:val="single" w:color="auto"/>
        </w:rPr>
        <w:t xml:space="preserve">    </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w:t>
      </w:r>
    </w:p>
    <w:p>
      <w:pPr>
        <w:spacing w:before="160" w:line="359" w:lineRule="auto"/>
        <w:ind w:left="485"/>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监理工程师执业资格证书号</w:t>
      </w:r>
      <w:r>
        <w:rPr>
          <w:rFonts w:hint="eastAsia" w:ascii="宋体" w:hAnsi="宋体" w:eastAsia="宋体" w:cs="宋体"/>
          <w:color w:val="auto"/>
          <w:spacing w:val="-2"/>
          <w:sz w:val="21"/>
          <w:szCs w:val="21"/>
          <w:highlight w:val="none"/>
        </w:rPr>
        <w:t>：</w:t>
      </w:r>
      <w:r>
        <w:rPr>
          <w:rFonts w:hint="eastAsia" w:ascii="宋体" w:hAnsi="宋体" w:eastAsia="宋体" w:cs="宋体"/>
          <w:color w:val="auto"/>
          <w:spacing w:val="-2"/>
          <w:sz w:val="21"/>
          <w:szCs w:val="21"/>
          <w:highlight w:val="none"/>
          <w:u w:val="single" w:color="auto"/>
        </w:rPr>
        <w:t xml:space="preserve">                 </w:t>
      </w:r>
      <w:r>
        <w:rPr>
          <w:rFonts w:hint="eastAsia" w:ascii="宋体" w:hAnsi="宋体" w:eastAsia="宋体" w:cs="宋体"/>
          <w:color w:val="auto"/>
          <w:spacing w:val="-2"/>
          <w:sz w:val="21"/>
          <w:szCs w:val="21"/>
          <w:highlight w:val="none"/>
        </w:rPr>
        <w:t>；</w:t>
      </w:r>
    </w:p>
    <w:p>
      <w:pPr>
        <w:spacing w:before="1" w:line="221" w:lineRule="auto"/>
        <w:ind w:left="485"/>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联系</w:t>
      </w:r>
      <w:r>
        <w:rPr>
          <w:rFonts w:hint="eastAsia" w:ascii="宋体" w:hAnsi="宋体" w:eastAsia="宋体" w:cs="宋体"/>
          <w:color w:val="auto"/>
          <w:spacing w:val="-6"/>
          <w:sz w:val="21"/>
          <w:szCs w:val="21"/>
          <w:highlight w:val="none"/>
        </w:rPr>
        <w:t>电</w:t>
      </w:r>
      <w:r>
        <w:rPr>
          <w:rFonts w:hint="eastAsia" w:ascii="宋体" w:hAnsi="宋体" w:eastAsia="宋体" w:cs="宋体"/>
          <w:color w:val="auto"/>
          <w:spacing w:val="-5"/>
          <w:sz w:val="21"/>
          <w:szCs w:val="21"/>
          <w:highlight w:val="none"/>
        </w:rPr>
        <w:t>话：</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before="158" w:line="220" w:lineRule="auto"/>
        <w:ind w:left="508"/>
        <w:rPr>
          <w:rFonts w:hint="eastAsia" w:ascii="宋体" w:hAnsi="宋体" w:eastAsia="宋体" w:cs="宋体"/>
          <w:color w:val="auto"/>
          <w:sz w:val="21"/>
          <w:szCs w:val="21"/>
          <w:highlight w:val="none"/>
        </w:rPr>
      </w:pPr>
      <w:r>
        <w:rPr>
          <w:rFonts w:hint="eastAsia" w:ascii="宋体" w:hAnsi="宋体" w:eastAsia="宋体" w:cs="宋体"/>
          <w:color w:val="auto"/>
          <w:spacing w:val="-12"/>
          <w:sz w:val="21"/>
          <w:szCs w:val="21"/>
          <w:highlight w:val="none"/>
        </w:rPr>
        <w:t>电子</w:t>
      </w:r>
      <w:r>
        <w:rPr>
          <w:rFonts w:hint="eastAsia" w:ascii="宋体" w:hAnsi="宋体" w:eastAsia="宋体" w:cs="宋体"/>
          <w:color w:val="auto"/>
          <w:spacing w:val="-7"/>
          <w:sz w:val="21"/>
          <w:szCs w:val="21"/>
          <w:highlight w:val="none"/>
        </w:rPr>
        <w:t>信</w:t>
      </w:r>
      <w:r>
        <w:rPr>
          <w:rFonts w:hint="eastAsia" w:ascii="宋体" w:hAnsi="宋体" w:eastAsia="宋体" w:cs="宋体"/>
          <w:color w:val="auto"/>
          <w:spacing w:val="-6"/>
          <w:sz w:val="21"/>
          <w:szCs w:val="21"/>
          <w:highlight w:val="none"/>
        </w:rPr>
        <w:t>箱：</w:t>
      </w:r>
      <w:r>
        <w:rPr>
          <w:rFonts w:hint="eastAsia" w:ascii="宋体" w:hAnsi="宋体" w:eastAsia="宋体" w:cs="宋体"/>
          <w:color w:val="auto"/>
          <w:spacing w:val="-6"/>
          <w:sz w:val="21"/>
          <w:szCs w:val="21"/>
          <w:highlight w:val="none"/>
          <w:u w:val="single" w:color="auto"/>
        </w:rPr>
        <w:t xml:space="preserve">               </w:t>
      </w:r>
      <w:r>
        <w:rPr>
          <w:rFonts w:hint="eastAsia" w:ascii="宋体" w:hAnsi="宋体" w:eastAsia="宋体" w:cs="宋体"/>
          <w:color w:val="auto"/>
          <w:spacing w:val="-6"/>
          <w:sz w:val="21"/>
          <w:szCs w:val="21"/>
          <w:highlight w:val="none"/>
        </w:rPr>
        <w:t>；</w:t>
      </w:r>
    </w:p>
    <w:p>
      <w:pPr>
        <w:spacing w:before="158" w:line="220" w:lineRule="auto"/>
        <w:ind w:left="484"/>
        <w:rPr>
          <w:rFonts w:hint="eastAsia" w:ascii="宋体" w:hAnsi="宋体" w:eastAsia="宋体" w:cs="宋体"/>
          <w:color w:val="auto"/>
          <w:sz w:val="21"/>
          <w:szCs w:val="21"/>
          <w:highlight w:val="none"/>
        </w:rPr>
      </w:pPr>
      <w:r>
        <w:rPr>
          <w:rFonts w:hint="eastAsia" w:ascii="宋体" w:hAnsi="宋体" w:eastAsia="宋体" w:cs="宋体"/>
          <w:color w:val="auto"/>
          <w:spacing w:val="-10"/>
          <w:sz w:val="21"/>
          <w:szCs w:val="21"/>
          <w:highlight w:val="none"/>
        </w:rPr>
        <w:t>通信</w:t>
      </w:r>
      <w:r>
        <w:rPr>
          <w:rFonts w:hint="eastAsia" w:ascii="宋体" w:hAnsi="宋体" w:eastAsia="宋体" w:cs="宋体"/>
          <w:color w:val="auto"/>
          <w:spacing w:val="-5"/>
          <w:sz w:val="21"/>
          <w:szCs w:val="21"/>
          <w:highlight w:val="none"/>
        </w:rPr>
        <w:t>地址：</w:t>
      </w:r>
      <w:r>
        <w:rPr>
          <w:rFonts w:hint="eastAsia" w:ascii="宋体" w:hAnsi="宋体" w:eastAsia="宋体" w:cs="宋体"/>
          <w:color w:val="auto"/>
          <w:spacing w:val="-5"/>
          <w:sz w:val="21"/>
          <w:szCs w:val="21"/>
          <w:highlight w:val="none"/>
          <w:u w:val="single" w:color="auto"/>
        </w:rPr>
        <w:t xml:space="preserve">               </w:t>
      </w:r>
      <w:r>
        <w:rPr>
          <w:rFonts w:hint="eastAsia" w:ascii="宋体" w:hAnsi="宋体" w:eastAsia="宋体" w:cs="宋体"/>
          <w:color w:val="auto"/>
          <w:spacing w:val="-5"/>
          <w:sz w:val="21"/>
          <w:szCs w:val="21"/>
          <w:highlight w:val="none"/>
        </w:rPr>
        <w:t>；</w:t>
      </w:r>
    </w:p>
    <w:p>
      <w:pPr>
        <w:spacing w:before="159" w:line="360" w:lineRule="auto"/>
        <w:ind w:left="4" w:right="108" w:firstLine="343"/>
        <w:rPr>
          <w:rFonts w:hint="eastAsia" w:ascii="宋体" w:hAnsi="宋体" w:eastAsia="宋体" w:cs="宋体"/>
          <w:color w:val="auto"/>
          <w:sz w:val="21"/>
          <w:szCs w:val="21"/>
        </w:rPr>
      </w:pPr>
      <w:r>
        <w:rPr>
          <w:rFonts w:hint="eastAsia" w:ascii="宋体" w:hAnsi="宋体" w:eastAsia="宋体" w:cs="宋体"/>
          <w:color w:val="auto"/>
          <w:spacing w:val="12"/>
          <w:sz w:val="21"/>
          <w:szCs w:val="21"/>
        </w:rPr>
        <w:t>关</w:t>
      </w:r>
      <w:r>
        <w:rPr>
          <w:rFonts w:hint="eastAsia" w:ascii="宋体" w:hAnsi="宋体" w:eastAsia="宋体" w:cs="宋体"/>
          <w:color w:val="auto"/>
          <w:spacing w:val="11"/>
          <w:sz w:val="21"/>
          <w:szCs w:val="21"/>
        </w:rPr>
        <w:t>于</w:t>
      </w:r>
      <w:r>
        <w:rPr>
          <w:rFonts w:hint="eastAsia" w:ascii="宋体" w:hAnsi="宋体" w:eastAsia="宋体" w:cs="宋体"/>
          <w:color w:val="auto"/>
          <w:spacing w:val="6"/>
          <w:sz w:val="21"/>
          <w:szCs w:val="21"/>
        </w:rPr>
        <w:t>监理人的其他约定：对工</w:t>
      </w:r>
      <w:r>
        <w:rPr>
          <w:rFonts w:hint="eastAsia" w:ascii="宋体" w:hAnsi="宋体" w:eastAsia="宋体" w:cs="宋体"/>
          <w:color w:val="auto"/>
          <w:spacing w:val="6"/>
          <w:sz w:val="21"/>
          <w:szCs w:val="21"/>
          <w:u w:val="single" w:color="auto"/>
        </w:rPr>
        <w:t>程进度款支付申请进行审查；对工程(设计) 变更的必要性和合理</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性进行审查，根据合同原则审查各项签证的真实性、及时性、资料完整性；对变更工程组织计量。</w:t>
      </w:r>
      <w:r>
        <w:rPr>
          <w:rFonts w:hint="eastAsia" w:ascii="宋体" w:hAnsi="宋体" w:eastAsia="宋体" w:cs="宋体"/>
          <w:color w:val="auto"/>
          <w:spacing w:val="1"/>
          <w:sz w:val="21"/>
          <w:szCs w:val="21"/>
          <w:u w:val="single" w:color="auto"/>
        </w:rPr>
        <w:t>上</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述行为确定前必</w:t>
      </w:r>
      <w:r>
        <w:rPr>
          <w:rFonts w:hint="eastAsia" w:ascii="宋体" w:hAnsi="宋体" w:eastAsia="宋体" w:cs="宋体"/>
          <w:color w:val="auto"/>
          <w:spacing w:val="1"/>
          <w:sz w:val="21"/>
          <w:szCs w:val="21"/>
          <w:u w:val="single" w:color="auto"/>
        </w:rPr>
        <w:t>须报发包人批准方视为生效</w:t>
      </w:r>
      <w:r>
        <w:rPr>
          <w:rFonts w:hint="eastAsia" w:ascii="宋体" w:hAnsi="宋体" w:eastAsia="宋体" w:cs="宋体"/>
          <w:color w:val="auto"/>
          <w:spacing w:val="1"/>
          <w:sz w:val="21"/>
          <w:szCs w:val="21"/>
        </w:rPr>
        <w:t>。</w:t>
      </w:r>
    </w:p>
    <w:p>
      <w:pPr>
        <w:spacing w:line="220" w:lineRule="auto"/>
        <w:rPr>
          <w:rFonts w:hint="eastAsia" w:ascii="宋体" w:hAnsi="宋体" w:eastAsia="宋体" w:cs="宋体"/>
          <w:color w:val="auto"/>
          <w:spacing w:val="-1"/>
          <w:sz w:val="21"/>
          <w:szCs w:val="21"/>
        </w:rPr>
      </w:pPr>
    </w:p>
    <w:p>
      <w:pPr>
        <w:spacing w:line="220" w:lineRule="auto"/>
        <w:ind w:left="483"/>
        <w:rPr>
          <w:rFonts w:hint="eastAsia" w:ascii="宋体" w:hAnsi="宋体" w:eastAsia="宋体" w:cs="宋体"/>
          <w:color w:val="auto"/>
          <w:sz w:val="21"/>
        </w:rPr>
      </w:pPr>
      <w:r>
        <w:rPr>
          <w:rFonts w:hint="eastAsia" w:ascii="宋体" w:hAnsi="宋体" w:eastAsia="宋体" w:cs="宋体"/>
          <w:color w:val="auto"/>
          <w:spacing w:val="-1"/>
          <w:sz w:val="21"/>
          <w:szCs w:val="21"/>
        </w:rPr>
        <w:t>4.4 商</w:t>
      </w:r>
      <w:r>
        <w:rPr>
          <w:rFonts w:hint="eastAsia" w:ascii="宋体" w:hAnsi="宋体" w:eastAsia="宋体" w:cs="宋体"/>
          <w:color w:val="auto"/>
          <w:sz w:val="21"/>
          <w:szCs w:val="21"/>
        </w:rPr>
        <w:t>定或确定</w:t>
      </w:r>
    </w:p>
    <w:p>
      <w:pPr>
        <w:spacing w:before="68" w:line="220" w:lineRule="auto"/>
        <w:ind w:left="487"/>
        <w:rPr>
          <w:rFonts w:hint="eastAsia" w:ascii="宋体" w:hAnsi="宋体" w:eastAsia="宋体" w:cs="宋体"/>
          <w:color w:val="auto"/>
          <w:sz w:val="21"/>
          <w:szCs w:val="21"/>
        </w:rPr>
      </w:pPr>
      <w:r>
        <w:rPr>
          <w:rFonts w:hint="eastAsia" w:ascii="宋体" w:hAnsi="宋体" w:eastAsia="宋体" w:cs="宋体"/>
          <w:color w:val="auto"/>
          <w:spacing w:val="-2"/>
          <w:sz w:val="21"/>
          <w:szCs w:val="21"/>
        </w:rPr>
        <w:t>在发包人和承包人不能通过协商达</w:t>
      </w:r>
      <w:r>
        <w:rPr>
          <w:rFonts w:hint="eastAsia" w:ascii="宋体" w:hAnsi="宋体" w:eastAsia="宋体" w:cs="宋体"/>
          <w:color w:val="auto"/>
          <w:spacing w:val="-1"/>
          <w:sz w:val="21"/>
          <w:szCs w:val="21"/>
        </w:rPr>
        <w:t>成一致意见时，发包人授权监理人对以下事项进行确定：</w:t>
      </w:r>
    </w:p>
    <w:p>
      <w:pPr>
        <w:spacing w:before="159" w:line="222" w:lineRule="auto"/>
        <w:ind w:left="493"/>
        <w:rPr>
          <w:rFonts w:hint="eastAsia" w:ascii="宋体" w:hAnsi="宋体" w:eastAsia="宋体" w:cs="宋体"/>
          <w:color w:val="auto"/>
          <w:sz w:val="21"/>
          <w:szCs w:val="21"/>
        </w:rPr>
      </w:pPr>
      <w:r>
        <w:rPr>
          <w:rFonts w:hint="eastAsia" w:ascii="宋体" w:hAnsi="宋体" w:eastAsia="宋体" w:cs="宋体"/>
          <w:color w:val="auto"/>
          <w:spacing w:val="12"/>
          <w:sz w:val="21"/>
          <w:szCs w:val="21"/>
        </w:rPr>
        <w:t>(1</w:t>
      </w:r>
      <w:r>
        <w:rPr>
          <w:rFonts w:hint="eastAsia" w:ascii="宋体" w:hAnsi="宋体" w:eastAsia="宋体" w:cs="宋体"/>
          <w:color w:val="auto"/>
          <w:spacing w:val="7"/>
          <w:sz w:val="21"/>
          <w:szCs w:val="21"/>
        </w:rPr>
        <w:t>)</w:t>
      </w:r>
      <w:r>
        <w:rPr>
          <w:rFonts w:hint="eastAsia" w:ascii="宋体" w:hAnsi="宋体" w:eastAsia="宋体" w:cs="宋体"/>
          <w:color w:val="auto"/>
          <w:spacing w:val="6"/>
          <w:sz w:val="21"/>
          <w:szCs w:val="21"/>
        </w:rPr>
        <w:t xml:space="preserve"> </w:t>
      </w:r>
      <w:r>
        <w:rPr>
          <w:rFonts w:hint="eastAsia" w:ascii="宋体" w:hAnsi="宋体" w:eastAsia="宋体" w:cs="宋体"/>
          <w:color w:val="auto"/>
          <w:spacing w:val="6"/>
          <w:sz w:val="21"/>
          <w:szCs w:val="21"/>
          <w:u w:val="single" w:color="auto"/>
        </w:rPr>
        <w:t xml:space="preserve">              /    </w:t>
      </w:r>
      <w:r>
        <w:rPr>
          <w:rFonts w:hint="eastAsia" w:ascii="宋体" w:hAnsi="宋体" w:eastAsia="宋体" w:cs="宋体"/>
          <w:color w:val="auto"/>
          <w:spacing w:val="6"/>
          <w:sz w:val="21"/>
          <w:szCs w:val="21"/>
        </w:rPr>
        <w:t>；</w:t>
      </w:r>
    </w:p>
    <w:p>
      <w:pPr>
        <w:spacing w:line="247" w:lineRule="auto"/>
        <w:rPr>
          <w:rFonts w:hint="eastAsia" w:ascii="宋体" w:hAnsi="宋体" w:eastAsia="宋体" w:cs="宋体"/>
          <w:color w:val="auto"/>
          <w:sz w:val="21"/>
        </w:rPr>
      </w:pPr>
    </w:p>
    <w:p>
      <w:pPr>
        <w:spacing w:before="68" w:line="222" w:lineRule="auto"/>
        <w:ind w:left="493"/>
        <w:rPr>
          <w:rFonts w:hint="eastAsia" w:ascii="宋体" w:hAnsi="宋体" w:eastAsia="宋体" w:cs="宋体"/>
          <w:color w:val="auto"/>
          <w:sz w:val="21"/>
          <w:szCs w:val="21"/>
        </w:rPr>
      </w:pPr>
      <w:r>
        <w:rPr>
          <w:rFonts w:hint="eastAsia" w:ascii="宋体" w:hAnsi="宋体" w:eastAsia="宋体" w:cs="宋体"/>
          <w:color w:val="auto"/>
          <w:spacing w:val="8"/>
          <w:sz w:val="21"/>
          <w:szCs w:val="21"/>
        </w:rPr>
        <w:t xml:space="preserve">(2)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line="247" w:lineRule="auto"/>
        <w:rPr>
          <w:rFonts w:hint="eastAsia" w:ascii="宋体" w:hAnsi="宋体" w:eastAsia="宋体" w:cs="宋体"/>
          <w:color w:val="auto"/>
          <w:sz w:val="21"/>
        </w:rPr>
      </w:pPr>
    </w:p>
    <w:p>
      <w:pPr>
        <w:spacing w:before="68" w:line="222" w:lineRule="auto"/>
        <w:ind w:left="493"/>
        <w:rPr>
          <w:rFonts w:hint="eastAsia" w:ascii="宋体" w:hAnsi="宋体" w:eastAsia="宋体" w:cs="宋体"/>
          <w:color w:val="auto"/>
          <w:sz w:val="21"/>
          <w:szCs w:val="21"/>
        </w:rPr>
      </w:pPr>
      <w:r>
        <w:rPr>
          <w:rFonts w:hint="eastAsia" w:ascii="宋体" w:hAnsi="宋体" w:eastAsia="宋体" w:cs="宋体"/>
          <w:color w:val="auto"/>
          <w:spacing w:val="8"/>
          <w:sz w:val="21"/>
          <w:szCs w:val="21"/>
        </w:rPr>
        <w:t xml:space="preserve">(3)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before="229" w:line="210" w:lineRule="auto"/>
        <w:ind w:left="11"/>
        <w:rPr>
          <w:rFonts w:hint="eastAsia" w:ascii="宋体" w:hAnsi="宋体" w:eastAsia="宋体" w:cs="宋体"/>
          <w:color w:val="auto"/>
          <w:sz w:val="21"/>
          <w:szCs w:val="21"/>
        </w:rPr>
      </w:pPr>
      <w:r>
        <w:rPr>
          <w:rFonts w:hint="eastAsia" w:ascii="宋体" w:hAnsi="宋体" w:eastAsia="宋体" w:cs="宋体"/>
          <w:color w:val="auto"/>
          <w:spacing w:val="-2"/>
          <w:sz w:val="24"/>
          <w:szCs w:val="24"/>
        </w:rPr>
        <w:t>5</w:t>
      </w:r>
      <w:r>
        <w:rPr>
          <w:rFonts w:hint="eastAsia" w:ascii="宋体" w:hAnsi="宋体" w:eastAsia="宋体" w:cs="宋体"/>
          <w:color w:val="auto"/>
          <w:spacing w:val="-1"/>
          <w:sz w:val="24"/>
          <w:szCs w:val="24"/>
        </w:rPr>
        <w:t xml:space="preserve">.  </w:t>
      </w:r>
      <w:r>
        <w:rPr>
          <w:rFonts w:hint="eastAsia" w:ascii="宋体" w:hAnsi="宋体" w:eastAsia="宋体" w:cs="宋体"/>
          <w:color w:val="auto"/>
          <w:spacing w:val="-1"/>
          <w:sz w:val="21"/>
          <w:szCs w:val="21"/>
        </w:rPr>
        <w:t>工程质量</w:t>
      </w:r>
    </w:p>
    <w:p>
      <w:pPr>
        <w:spacing w:before="158" w:line="210" w:lineRule="auto"/>
        <w:ind w:left="491"/>
        <w:rPr>
          <w:rFonts w:hint="eastAsia" w:ascii="宋体" w:hAnsi="宋体" w:eastAsia="宋体" w:cs="宋体"/>
          <w:color w:val="auto"/>
          <w:sz w:val="21"/>
          <w:szCs w:val="21"/>
        </w:rPr>
      </w:pPr>
      <w:r>
        <w:rPr>
          <w:rFonts w:hint="eastAsia" w:ascii="宋体" w:hAnsi="宋体" w:eastAsia="宋体" w:cs="宋体"/>
          <w:color w:val="auto"/>
          <w:spacing w:val="-2"/>
          <w:sz w:val="24"/>
          <w:szCs w:val="24"/>
        </w:rPr>
        <w:t>5</w:t>
      </w:r>
      <w:r>
        <w:rPr>
          <w:rFonts w:hint="eastAsia" w:ascii="宋体" w:hAnsi="宋体" w:eastAsia="宋体" w:cs="宋体"/>
          <w:color w:val="auto"/>
          <w:spacing w:val="-1"/>
          <w:sz w:val="24"/>
          <w:szCs w:val="24"/>
        </w:rPr>
        <w:t xml:space="preserve">.1  </w:t>
      </w:r>
      <w:r>
        <w:rPr>
          <w:rFonts w:hint="eastAsia" w:ascii="宋体" w:hAnsi="宋体" w:eastAsia="宋体" w:cs="宋体"/>
          <w:color w:val="auto"/>
          <w:spacing w:val="-1"/>
          <w:sz w:val="21"/>
          <w:szCs w:val="21"/>
        </w:rPr>
        <w:t>质量要求</w:t>
      </w:r>
    </w:p>
    <w:p>
      <w:pPr>
        <w:spacing w:before="158" w:line="219" w:lineRule="auto"/>
        <w:ind w:left="432"/>
        <w:rPr>
          <w:rFonts w:hint="eastAsia" w:ascii="宋体" w:hAnsi="宋体" w:eastAsia="宋体" w:cs="宋体"/>
          <w:color w:val="auto"/>
          <w:sz w:val="21"/>
          <w:szCs w:val="21"/>
        </w:rPr>
      </w:pPr>
      <w:r>
        <w:rPr>
          <w:rFonts w:hint="eastAsia" w:ascii="宋体" w:hAnsi="宋体" w:eastAsia="宋体" w:cs="宋体"/>
          <w:color w:val="auto"/>
          <w:spacing w:val="-1"/>
          <w:sz w:val="21"/>
          <w:szCs w:val="21"/>
        </w:rPr>
        <w:t>5.1.1特殊质量标准和要求：</w:t>
      </w:r>
      <w:r>
        <w:rPr>
          <w:rFonts w:hint="eastAsia" w:ascii="宋体" w:hAnsi="宋体" w:eastAsia="宋体" w:cs="宋体"/>
          <w:color w:val="auto"/>
          <w:spacing w:val="-1"/>
          <w:sz w:val="21"/>
          <w:szCs w:val="21"/>
          <w:u w:val="single" w:color="auto"/>
        </w:rPr>
        <w:t>严格按发包</w:t>
      </w:r>
      <w:r>
        <w:rPr>
          <w:rFonts w:hint="eastAsia" w:ascii="宋体" w:hAnsi="宋体" w:eastAsia="宋体" w:cs="宋体"/>
          <w:color w:val="auto"/>
          <w:sz w:val="21"/>
          <w:szCs w:val="21"/>
          <w:u w:val="single" w:color="auto"/>
        </w:rPr>
        <w:t>人提供的施工图、工程量清单进行施工，按照设计文件和</w:t>
      </w:r>
    </w:p>
    <w:p>
      <w:pPr>
        <w:tabs>
          <w:tab w:val="left" w:pos="118"/>
        </w:tabs>
        <w:spacing w:before="160" w:line="366" w:lineRule="auto"/>
        <w:ind w:right="607" w:firstLine="9"/>
        <w:rPr>
          <w:rFonts w:hint="eastAsia" w:ascii="宋体" w:hAnsi="宋体" w:eastAsia="宋体" w:cs="宋体"/>
          <w:color w:val="auto"/>
          <w:sz w:val="21"/>
          <w:szCs w:val="21"/>
        </w:rPr>
      </w:pPr>
      <w:r>
        <w:rPr>
          <w:rFonts w:hint="eastAsia" w:ascii="宋体" w:hAnsi="宋体" w:eastAsia="宋体" w:cs="宋体"/>
          <w:color w:val="auto"/>
          <w:spacing w:val="-3"/>
          <w:sz w:val="21"/>
          <w:szCs w:val="21"/>
          <w:u w:val="single" w:color="auto"/>
        </w:rPr>
        <w:t>有关技术标准、规范和合同规定施工，验收标准按《建筑工程施工质量验收统一标准》</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color="auto"/>
        </w:rPr>
        <w:tab/>
      </w:r>
      <w:r>
        <w:rPr>
          <w:rFonts w:hint="eastAsia" w:ascii="宋体" w:hAnsi="宋体" w:eastAsia="宋体" w:cs="宋体"/>
          <w:color w:val="auto"/>
          <w:spacing w:val="2"/>
          <w:sz w:val="21"/>
          <w:szCs w:val="21"/>
          <w:u w:val="single" w:color="auto"/>
        </w:rPr>
        <w:t>(</w:t>
      </w:r>
      <w:r>
        <w:rPr>
          <w:rFonts w:hint="eastAsia" w:ascii="宋体" w:hAnsi="宋体" w:eastAsia="宋体" w:cs="宋体"/>
          <w:color w:val="auto"/>
          <w:sz w:val="21"/>
          <w:szCs w:val="21"/>
          <w:u w:val="single" w:color="auto"/>
        </w:rPr>
        <w:t>GB</w:t>
      </w:r>
      <w:r>
        <w:rPr>
          <w:rFonts w:hint="eastAsia" w:ascii="宋体" w:hAnsi="宋体" w:eastAsia="宋体" w:cs="宋体"/>
          <w:color w:val="auto"/>
          <w:spacing w:val="2"/>
          <w:sz w:val="21"/>
          <w:szCs w:val="21"/>
          <w:u w:val="single" w:color="auto"/>
        </w:rPr>
        <w:t>50300-2013)等国家</w:t>
      </w:r>
      <w:r>
        <w:rPr>
          <w:rFonts w:hint="eastAsia" w:ascii="宋体" w:hAnsi="宋体" w:eastAsia="宋体" w:cs="宋体"/>
          <w:color w:val="auto"/>
          <w:spacing w:val="1"/>
          <w:sz w:val="21"/>
          <w:szCs w:val="21"/>
          <w:u w:val="single" w:color="auto"/>
        </w:rPr>
        <w:t>、广东省有关规范合格标准执行，必须达到新竣工备案制的合格标准</w:t>
      </w:r>
      <w:r>
        <w:rPr>
          <w:rFonts w:hint="eastAsia" w:ascii="宋体" w:hAnsi="宋体" w:eastAsia="宋体" w:cs="宋体"/>
          <w:color w:val="auto"/>
          <w:spacing w:val="1"/>
          <w:sz w:val="21"/>
          <w:szCs w:val="21"/>
          <w:u w:val="single" w:color="auto"/>
          <w:lang w:eastAsia="zh-CN"/>
        </w:rPr>
        <w:t>，</w:t>
      </w:r>
      <w:r>
        <w:rPr>
          <w:rFonts w:hint="eastAsia" w:ascii="宋体" w:hAnsi="宋体" w:eastAsia="宋体" w:cs="宋体"/>
          <w:color w:val="auto"/>
          <w:spacing w:val="1"/>
          <w:sz w:val="21"/>
          <w:szCs w:val="21"/>
          <w:u w:val="single" w:color="auto"/>
          <w:lang w:val="en-US" w:eastAsia="zh-CN"/>
        </w:rPr>
        <w:t>工程质量合格，但达不到投标时承诺的质量等级，承包人必须向发包人赔偿损失并交纳合同金额×3%元违约金</w:t>
      </w:r>
      <w:r>
        <w:rPr>
          <w:rFonts w:hint="eastAsia" w:ascii="宋体" w:hAnsi="宋体" w:eastAsia="宋体" w:cs="宋体"/>
          <w:color w:val="auto"/>
          <w:spacing w:val="1"/>
          <w:sz w:val="21"/>
          <w:szCs w:val="21"/>
        </w:rPr>
        <w:t>。</w:t>
      </w:r>
      <w:r>
        <w:rPr>
          <w:rFonts w:hint="eastAsia" w:ascii="宋体" w:hAnsi="宋体" w:eastAsia="宋体" w:cs="宋体"/>
          <w:color w:val="auto"/>
          <w:sz w:val="21"/>
          <w:szCs w:val="21"/>
        </w:rPr>
        <w:t xml:space="preserve"> </w:t>
      </w:r>
      <w:r>
        <w:rPr>
          <w:rFonts w:hint="eastAsia" w:ascii="宋体" w:hAnsi="宋体" w:eastAsia="宋体" w:cs="宋体"/>
          <w:color w:val="auto"/>
          <w:spacing w:val="-13"/>
          <w:sz w:val="21"/>
          <w:szCs w:val="21"/>
        </w:rPr>
        <w:t xml:space="preserve">关于工程奖项的约定： </w:t>
      </w:r>
      <w:r>
        <w:rPr>
          <w:rFonts w:hint="eastAsia" w:ascii="宋体" w:hAnsi="宋体" w:eastAsia="宋体" w:cs="宋体"/>
          <w:color w:val="auto"/>
          <w:spacing w:val="-13"/>
          <w:sz w:val="21"/>
          <w:szCs w:val="21"/>
          <w:u w:val="single" w:color="auto"/>
        </w:rPr>
        <w:t>无</w:t>
      </w:r>
      <w:r>
        <w:rPr>
          <w:rFonts w:hint="eastAsia" w:ascii="宋体" w:hAnsi="宋体" w:eastAsia="宋体" w:cs="宋体"/>
          <w:color w:val="auto"/>
          <w:spacing w:val="-12"/>
          <w:sz w:val="21"/>
          <w:szCs w:val="21"/>
          <w:u w:val="single" w:color="auto"/>
        </w:rPr>
        <w:t>。</w:t>
      </w:r>
    </w:p>
    <w:p>
      <w:pPr>
        <w:spacing w:before="38" w:line="220" w:lineRule="auto"/>
        <w:ind w:left="492"/>
        <w:rPr>
          <w:rFonts w:hint="eastAsia" w:ascii="宋体" w:hAnsi="宋体" w:eastAsia="宋体" w:cs="宋体"/>
          <w:color w:val="auto"/>
          <w:sz w:val="21"/>
          <w:szCs w:val="21"/>
        </w:rPr>
      </w:pPr>
      <w:r>
        <w:rPr>
          <w:rFonts w:hint="eastAsia" w:ascii="宋体" w:hAnsi="宋体" w:eastAsia="宋体" w:cs="宋体"/>
          <w:color w:val="auto"/>
          <w:spacing w:val="-1"/>
          <w:sz w:val="21"/>
          <w:szCs w:val="21"/>
        </w:rPr>
        <w:t>5.3 隐蔽工程检</w:t>
      </w:r>
      <w:r>
        <w:rPr>
          <w:rFonts w:hint="eastAsia" w:ascii="宋体" w:hAnsi="宋体" w:eastAsia="宋体" w:cs="宋体"/>
          <w:color w:val="auto"/>
          <w:sz w:val="21"/>
          <w:szCs w:val="21"/>
        </w:rPr>
        <w:t>查</w:t>
      </w:r>
    </w:p>
    <w:p>
      <w:pPr>
        <w:spacing w:before="158" w:line="220" w:lineRule="auto"/>
        <w:ind w:left="432"/>
        <w:rPr>
          <w:rFonts w:hint="eastAsia" w:ascii="宋体" w:hAnsi="宋体" w:eastAsia="宋体" w:cs="宋体"/>
          <w:color w:val="auto"/>
          <w:sz w:val="21"/>
          <w:szCs w:val="21"/>
        </w:rPr>
      </w:pPr>
      <w:r>
        <w:rPr>
          <w:rFonts w:hint="eastAsia" w:ascii="宋体" w:hAnsi="宋体" w:eastAsia="宋体" w:cs="宋体"/>
          <w:color w:val="auto"/>
          <w:spacing w:val="-6"/>
          <w:sz w:val="21"/>
          <w:szCs w:val="21"/>
        </w:rPr>
        <w:t>5.3.2 承包</w:t>
      </w:r>
      <w:r>
        <w:rPr>
          <w:rFonts w:hint="eastAsia" w:ascii="宋体" w:hAnsi="宋体" w:eastAsia="宋体" w:cs="宋体"/>
          <w:color w:val="auto"/>
          <w:spacing w:val="-5"/>
          <w:sz w:val="21"/>
          <w:szCs w:val="21"/>
        </w:rPr>
        <w:t>人</w:t>
      </w:r>
      <w:r>
        <w:rPr>
          <w:rFonts w:hint="eastAsia" w:ascii="宋体" w:hAnsi="宋体" w:eastAsia="宋体" w:cs="宋体"/>
          <w:color w:val="auto"/>
          <w:spacing w:val="-3"/>
          <w:sz w:val="21"/>
          <w:szCs w:val="21"/>
        </w:rPr>
        <w:t>提前通知监理人隐蔽工程检查的期限的约定：</w:t>
      </w:r>
      <w:r>
        <w:rPr>
          <w:rFonts w:hint="eastAsia" w:ascii="宋体" w:hAnsi="宋体" w:eastAsia="宋体" w:cs="宋体"/>
          <w:color w:val="auto"/>
          <w:spacing w:val="-3"/>
          <w:sz w:val="21"/>
          <w:szCs w:val="21"/>
          <w:u w:val="single" w:color="auto"/>
        </w:rPr>
        <w:t>48</w:t>
      </w:r>
      <w:r>
        <w:rPr>
          <w:rFonts w:hint="eastAsia" w:ascii="宋体" w:hAnsi="宋体" w:eastAsia="宋体" w:cs="宋体"/>
          <w:color w:val="auto"/>
          <w:spacing w:val="-3"/>
          <w:sz w:val="21"/>
          <w:szCs w:val="21"/>
        </w:rPr>
        <w:t xml:space="preserve"> 小时。</w:t>
      </w:r>
    </w:p>
    <w:p>
      <w:pPr>
        <w:spacing w:before="160" w:line="219" w:lineRule="auto"/>
        <w:ind w:left="429"/>
        <w:rPr>
          <w:rFonts w:hint="eastAsia" w:ascii="宋体" w:hAnsi="宋体" w:eastAsia="宋体" w:cs="宋体"/>
          <w:color w:val="auto"/>
          <w:sz w:val="21"/>
          <w:szCs w:val="21"/>
        </w:rPr>
      </w:pPr>
      <w:r>
        <w:rPr>
          <w:rFonts w:hint="eastAsia" w:ascii="宋体" w:hAnsi="宋体" w:eastAsia="宋体" w:cs="宋体"/>
          <w:color w:val="auto"/>
          <w:spacing w:val="-6"/>
          <w:sz w:val="21"/>
          <w:szCs w:val="21"/>
        </w:rPr>
        <w:t>监理人不能按时</w:t>
      </w:r>
      <w:r>
        <w:rPr>
          <w:rFonts w:hint="eastAsia" w:ascii="宋体" w:hAnsi="宋体" w:eastAsia="宋体" w:cs="宋体"/>
          <w:color w:val="auto"/>
          <w:spacing w:val="-5"/>
          <w:sz w:val="21"/>
          <w:szCs w:val="21"/>
        </w:rPr>
        <w:t>进</w:t>
      </w:r>
      <w:r>
        <w:rPr>
          <w:rFonts w:hint="eastAsia" w:ascii="宋体" w:hAnsi="宋体" w:eastAsia="宋体" w:cs="宋体"/>
          <w:color w:val="auto"/>
          <w:spacing w:val="-3"/>
          <w:sz w:val="21"/>
          <w:szCs w:val="21"/>
        </w:rPr>
        <w:t>行检查时，应提前24 小时提交书面延期要求。关于延期最长不得超过：48 小</w:t>
      </w:r>
    </w:p>
    <w:p>
      <w:pPr>
        <w:spacing w:before="159" w:line="222" w:lineRule="auto"/>
        <w:ind w:left="18"/>
        <w:rPr>
          <w:rFonts w:hint="eastAsia" w:ascii="宋体" w:hAnsi="宋体" w:eastAsia="宋体" w:cs="宋体"/>
          <w:color w:val="auto"/>
          <w:sz w:val="21"/>
          <w:szCs w:val="21"/>
        </w:rPr>
      </w:pPr>
      <w:r>
        <w:rPr>
          <w:rFonts w:hint="eastAsia" w:ascii="宋体" w:hAnsi="宋体" w:eastAsia="宋体" w:cs="宋体"/>
          <w:color w:val="auto"/>
          <w:spacing w:val="-13"/>
          <w:sz w:val="21"/>
          <w:szCs w:val="21"/>
        </w:rPr>
        <w:t>时</w:t>
      </w:r>
      <w:r>
        <w:rPr>
          <w:rFonts w:hint="eastAsia" w:ascii="宋体" w:hAnsi="宋体" w:eastAsia="宋体" w:cs="宋体"/>
          <w:color w:val="auto"/>
          <w:spacing w:val="-12"/>
          <w:sz w:val="21"/>
          <w:szCs w:val="21"/>
        </w:rPr>
        <w:t>。</w:t>
      </w:r>
    </w:p>
    <w:p>
      <w:pPr>
        <w:spacing w:before="278" w:line="209" w:lineRule="auto"/>
        <w:ind w:left="10"/>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6.  </w:t>
      </w:r>
      <w:r>
        <w:rPr>
          <w:rFonts w:hint="eastAsia" w:ascii="宋体" w:hAnsi="宋体" w:eastAsia="宋体" w:cs="宋体"/>
          <w:color w:val="auto"/>
          <w:spacing w:val="-1"/>
          <w:sz w:val="21"/>
          <w:szCs w:val="21"/>
        </w:rPr>
        <w:t>安全文明施工</w:t>
      </w:r>
      <w:r>
        <w:rPr>
          <w:rFonts w:hint="eastAsia" w:ascii="宋体" w:hAnsi="宋体" w:eastAsia="宋体" w:cs="宋体"/>
          <w:color w:val="auto"/>
          <w:sz w:val="21"/>
          <w:szCs w:val="21"/>
        </w:rPr>
        <w:t>与环境保护</w:t>
      </w:r>
    </w:p>
    <w:p>
      <w:pPr>
        <w:spacing w:before="159" w:line="209" w:lineRule="auto"/>
        <w:ind w:left="490"/>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6.1 </w:t>
      </w:r>
      <w:r>
        <w:rPr>
          <w:rFonts w:hint="eastAsia" w:ascii="宋体" w:hAnsi="宋体" w:eastAsia="宋体" w:cs="宋体"/>
          <w:color w:val="auto"/>
          <w:spacing w:val="-1"/>
          <w:sz w:val="21"/>
          <w:szCs w:val="21"/>
        </w:rPr>
        <w:t>安全文明施</w:t>
      </w:r>
      <w:r>
        <w:rPr>
          <w:rFonts w:hint="eastAsia" w:ascii="宋体" w:hAnsi="宋体" w:eastAsia="宋体" w:cs="宋体"/>
          <w:color w:val="auto"/>
          <w:sz w:val="21"/>
          <w:szCs w:val="21"/>
        </w:rPr>
        <w:t>工</w:t>
      </w:r>
    </w:p>
    <w:p>
      <w:pPr>
        <w:spacing w:before="158" w:line="220" w:lineRule="auto"/>
        <w:ind w:left="349"/>
        <w:rPr>
          <w:rFonts w:hint="eastAsia" w:ascii="宋体" w:hAnsi="宋体" w:eastAsia="宋体" w:cs="宋体"/>
          <w:color w:val="auto"/>
          <w:sz w:val="21"/>
          <w:szCs w:val="21"/>
        </w:rPr>
      </w:pPr>
      <w:r>
        <w:rPr>
          <w:rFonts w:hint="eastAsia" w:ascii="宋体" w:hAnsi="宋体" w:eastAsia="宋体" w:cs="宋体"/>
          <w:color w:val="auto"/>
          <w:spacing w:val="-3"/>
          <w:sz w:val="21"/>
          <w:szCs w:val="21"/>
        </w:rPr>
        <w:t>6.1.1项目安全生产的达标目标及相应事项的约定：</w:t>
      </w:r>
      <w:r>
        <w:rPr>
          <w:rFonts w:hint="eastAsia" w:ascii="宋体" w:hAnsi="宋体" w:eastAsia="宋体" w:cs="宋体"/>
          <w:color w:val="auto"/>
          <w:spacing w:val="-3"/>
          <w:sz w:val="21"/>
          <w:szCs w:val="21"/>
          <w:u w:val="single" w:color="auto"/>
        </w:rPr>
        <w:t>施工现场安全文明的管理按国家、广东省</w:t>
      </w:r>
      <w:r>
        <w:rPr>
          <w:rFonts w:hint="eastAsia" w:ascii="宋体" w:hAnsi="宋体" w:eastAsia="宋体" w:cs="宋体"/>
          <w:color w:val="auto"/>
          <w:spacing w:val="-2"/>
          <w:sz w:val="21"/>
          <w:szCs w:val="21"/>
          <w:u w:val="single" w:color="auto"/>
        </w:rPr>
        <w:t>及</w:t>
      </w:r>
      <w:r>
        <w:rPr>
          <w:rFonts w:hint="eastAsia" w:ascii="宋体" w:hAnsi="宋体" w:eastAsia="宋体" w:cs="宋体"/>
          <w:color w:val="auto"/>
          <w:sz w:val="21"/>
          <w:szCs w:val="21"/>
          <w:u w:val="single" w:color="auto"/>
        </w:rPr>
        <w:t>湛江</w:t>
      </w:r>
    </w:p>
    <w:p>
      <w:pPr>
        <w:spacing w:before="159" w:line="360" w:lineRule="auto"/>
        <w:ind w:left="11" w:right="47" w:firstLine="2"/>
        <w:rPr>
          <w:rFonts w:hint="eastAsia" w:ascii="宋体" w:hAnsi="宋体" w:eastAsia="宋体" w:cs="宋体"/>
          <w:color w:val="auto"/>
          <w:sz w:val="21"/>
          <w:szCs w:val="21"/>
        </w:rPr>
      </w:pPr>
      <w:r>
        <w:rPr>
          <w:rFonts w:hint="eastAsia" w:ascii="宋体" w:hAnsi="宋体" w:eastAsia="宋体" w:cs="宋体"/>
          <w:color w:val="auto"/>
          <w:spacing w:val="-4"/>
          <w:sz w:val="21"/>
          <w:szCs w:val="21"/>
          <w:u w:val="single" w:color="auto"/>
        </w:rPr>
        <w:t>市湛江市关于安全文明施工</w:t>
      </w:r>
      <w:r>
        <w:rPr>
          <w:rFonts w:hint="eastAsia" w:ascii="宋体" w:hAnsi="宋体" w:eastAsia="宋体" w:cs="宋体"/>
          <w:color w:val="auto"/>
          <w:spacing w:val="-3"/>
          <w:sz w:val="21"/>
          <w:szCs w:val="21"/>
          <w:u w:val="single" w:color="auto"/>
        </w:rPr>
        <w:t>管</w:t>
      </w:r>
      <w:r>
        <w:rPr>
          <w:rFonts w:hint="eastAsia" w:ascii="宋体" w:hAnsi="宋体" w:eastAsia="宋体" w:cs="宋体"/>
          <w:color w:val="auto"/>
          <w:spacing w:val="-2"/>
          <w:sz w:val="21"/>
          <w:szCs w:val="21"/>
          <w:u w:val="single" w:color="auto"/>
        </w:rPr>
        <w:t>理相关法律、法规、规章、规定以及承包人的具体施工组织方案。承包人</w:t>
      </w:r>
      <w:r>
        <w:rPr>
          <w:rFonts w:hint="eastAsia" w:ascii="宋体" w:hAnsi="宋体" w:eastAsia="宋体" w:cs="宋体"/>
          <w:color w:val="auto"/>
          <w:spacing w:val="-8"/>
          <w:sz w:val="21"/>
          <w:szCs w:val="21"/>
          <w:u w:val="single" w:color="auto"/>
        </w:rPr>
        <w:t>必</w:t>
      </w:r>
      <w:r>
        <w:rPr>
          <w:rFonts w:hint="eastAsia" w:ascii="宋体" w:hAnsi="宋体" w:eastAsia="宋体" w:cs="宋体"/>
          <w:color w:val="auto"/>
          <w:spacing w:val="-4"/>
          <w:sz w:val="21"/>
          <w:szCs w:val="21"/>
          <w:u w:val="single" w:color="auto"/>
        </w:rPr>
        <w:t>须服从发包人检查和处罚，并按照检查结果进行整改。</w:t>
      </w:r>
    </w:p>
    <w:p>
      <w:pPr>
        <w:spacing w:line="209" w:lineRule="auto"/>
        <w:ind w:left="10"/>
        <w:rPr>
          <w:rFonts w:hint="eastAsia" w:ascii="宋体" w:hAnsi="宋体" w:eastAsia="宋体" w:cs="宋体"/>
          <w:color w:val="auto"/>
          <w:sz w:val="21"/>
          <w:szCs w:val="21"/>
        </w:rPr>
      </w:pPr>
      <w:r>
        <w:rPr>
          <w:rFonts w:hint="eastAsia" w:ascii="宋体" w:hAnsi="宋体" w:eastAsia="宋体" w:cs="宋体"/>
          <w:color w:val="auto"/>
          <w:spacing w:val="-5"/>
          <w:sz w:val="24"/>
          <w:szCs w:val="24"/>
        </w:rPr>
        <w:t xml:space="preserve">6.1.4  </w:t>
      </w:r>
      <w:r>
        <w:rPr>
          <w:rFonts w:hint="eastAsia" w:ascii="宋体" w:hAnsi="宋体" w:eastAsia="宋体" w:cs="宋体"/>
          <w:color w:val="auto"/>
          <w:spacing w:val="-5"/>
          <w:sz w:val="21"/>
          <w:szCs w:val="21"/>
        </w:rPr>
        <w:t xml:space="preserve">关于治安保卫的特别约定：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1"/>
          <w:sz w:val="21"/>
          <w:szCs w:val="21"/>
        </w:rPr>
        <w:t>。</w:t>
      </w:r>
    </w:p>
    <w:p>
      <w:pPr>
        <w:spacing w:line="248" w:lineRule="auto"/>
        <w:rPr>
          <w:rFonts w:hint="eastAsia" w:ascii="宋体" w:hAnsi="宋体" w:eastAsia="宋体" w:cs="宋体"/>
          <w:color w:val="auto"/>
          <w:sz w:val="21"/>
        </w:rPr>
      </w:pPr>
    </w:p>
    <w:p>
      <w:pPr>
        <w:spacing w:before="69" w:line="220" w:lineRule="auto"/>
        <w:ind w:left="491"/>
        <w:rPr>
          <w:rFonts w:hint="eastAsia" w:ascii="宋体" w:hAnsi="宋体" w:eastAsia="宋体" w:cs="宋体"/>
          <w:color w:val="auto"/>
          <w:sz w:val="21"/>
          <w:szCs w:val="21"/>
        </w:rPr>
      </w:pPr>
      <w:r>
        <w:rPr>
          <w:rFonts w:hint="eastAsia" w:ascii="宋体" w:hAnsi="宋体" w:eastAsia="宋体" w:cs="宋体"/>
          <w:color w:val="auto"/>
          <w:spacing w:val="-4"/>
          <w:sz w:val="21"/>
          <w:szCs w:val="21"/>
        </w:rPr>
        <w:t>关于编制施工场地治安</w:t>
      </w:r>
      <w:r>
        <w:rPr>
          <w:rFonts w:hint="eastAsia" w:ascii="宋体" w:hAnsi="宋体" w:eastAsia="宋体" w:cs="宋体"/>
          <w:color w:val="auto"/>
          <w:spacing w:val="-3"/>
          <w:sz w:val="21"/>
          <w:szCs w:val="21"/>
        </w:rPr>
        <w:t>管</w:t>
      </w:r>
      <w:r>
        <w:rPr>
          <w:rFonts w:hint="eastAsia" w:ascii="宋体" w:hAnsi="宋体" w:eastAsia="宋体" w:cs="宋体"/>
          <w:color w:val="auto"/>
          <w:spacing w:val="-2"/>
          <w:sz w:val="21"/>
          <w:szCs w:val="21"/>
        </w:rPr>
        <w:t xml:space="preserve">理计划的约定： </w:t>
      </w:r>
      <w:r>
        <w:rPr>
          <w:rFonts w:hint="eastAsia" w:ascii="宋体" w:hAnsi="宋体" w:eastAsia="宋体" w:cs="宋体"/>
          <w:color w:val="auto"/>
          <w:spacing w:val="-2"/>
          <w:sz w:val="21"/>
          <w:szCs w:val="21"/>
          <w:u w:val="single" w:color="auto"/>
        </w:rPr>
        <w:t xml:space="preserve">  /   </w:t>
      </w:r>
      <w:r>
        <w:rPr>
          <w:rFonts w:hint="eastAsia" w:ascii="宋体" w:hAnsi="宋体" w:eastAsia="宋体" w:cs="宋体"/>
          <w:color w:val="auto"/>
          <w:spacing w:val="-2"/>
          <w:sz w:val="21"/>
          <w:szCs w:val="21"/>
        </w:rPr>
        <w:t>。</w:t>
      </w:r>
    </w:p>
    <w:p>
      <w:pPr>
        <w:spacing w:line="249" w:lineRule="auto"/>
        <w:rPr>
          <w:rFonts w:hint="eastAsia" w:ascii="宋体" w:hAnsi="宋体" w:eastAsia="宋体" w:cs="宋体"/>
          <w:color w:val="auto"/>
          <w:sz w:val="21"/>
        </w:rPr>
      </w:pPr>
    </w:p>
    <w:p>
      <w:pPr>
        <w:spacing w:before="69" w:line="209" w:lineRule="auto"/>
        <w:ind w:left="490"/>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6.1.5  </w:t>
      </w:r>
      <w:r>
        <w:rPr>
          <w:rFonts w:hint="eastAsia" w:ascii="宋体" w:hAnsi="宋体" w:eastAsia="宋体" w:cs="宋体"/>
          <w:color w:val="auto"/>
          <w:spacing w:val="-1"/>
          <w:sz w:val="21"/>
          <w:szCs w:val="21"/>
        </w:rPr>
        <w:t>文</w:t>
      </w:r>
      <w:r>
        <w:rPr>
          <w:rFonts w:hint="eastAsia" w:ascii="宋体" w:hAnsi="宋体" w:eastAsia="宋体" w:cs="宋体"/>
          <w:color w:val="auto"/>
          <w:sz w:val="21"/>
          <w:szCs w:val="21"/>
        </w:rPr>
        <w:t>明施工</w:t>
      </w:r>
    </w:p>
    <w:p>
      <w:pPr>
        <w:spacing w:line="249" w:lineRule="auto"/>
        <w:rPr>
          <w:rFonts w:hint="eastAsia" w:ascii="宋体" w:hAnsi="宋体" w:eastAsia="宋体" w:cs="宋体"/>
          <w:color w:val="auto"/>
          <w:sz w:val="21"/>
        </w:rPr>
      </w:pPr>
    </w:p>
    <w:p>
      <w:pPr>
        <w:spacing w:before="69" w:line="359" w:lineRule="auto"/>
        <w:ind w:left="10" w:right="93" w:firstLine="412"/>
        <w:rPr>
          <w:rFonts w:hint="eastAsia" w:ascii="宋体" w:hAnsi="宋体" w:eastAsia="宋体" w:cs="宋体"/>
          <w:color w:val="auto"/>
          <w:sz w:val="21"/>
          <w:szCs w:val="21"/>
        </w:rPr>
      </w:pPr>
      <w:r>
        <w:rPr>
          <w:rFonts w:hint="eastAsia" w:ascii="宋体" w:hAnsi="宋体" w:eastAsia="宋体" w:cs="宋体"/>
          <w:color w:val="auto"/>
          <w:spacing w:val="-6"/>
          <w:sz w:val="21"/>
          <w:szCs w:val="21"/>
        </w:rPr>
        <w:t>合同当事人对文</w:t>
      </w:r>
      <w:r>
        <w:rPr>
          <w:rFonts w:hint="eastAsia" w:ascii="宋体" w:hAnsi="宋体" w:eastAsia="宋体" w:cs="宋体"/>
          <w:color w:val="auto"/>
          <w:spacing w:val="-3"/>
          <w:sz w:val="21"/>
          <w:szCs w:val="21"/>
        </w:rPr>
        <w:t>明施工的要求：</w:t>
      </w:r>
      <w:r>
        <w:rPr>
          <w:rFonts w:hint="eastAsia" w:ascii="宋体" w:hAnsi="宋体" w:eastAsia="宋体" w:cs="宋体"/>
          <w:color w:val="auto"/>
          <w:spacing w:val="-3"/>
          <w:sz w:val="21"/>
          <w:szCs w:val="21"/>
          <w:u w:val="single" w:color="auto"/>
        </w:rPr>
        <w:t>承包人必须严格按照湛江市对现场文明施工的其它管理规定在施工</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组织设</w:t>
      </w:r>
      <w:r>
        <w:rPr>
          <w:rFonts w:hint="eastAsia" w:ascii="宋体" w:hAnsi="宋体" w:eastAsia="宋体" w:cs="宋体"/>
          <w:color w:val="auto"/>
          <w:spacing w:val="-3"/>
          <w:sz w:val="21"/>
          <w:szCs w:val="21"/>
          <w:u w:val="single" w:color="auto"/>
        </w:rPr>
        <w:t>计</w:t>
      </w:r>
      <w:r>
        <w:rPr>
          <w:rFonts w:hint="eastAsia" w:ascii="宋体" w:hAnsi="宋体" w:eastAsia="宋体" w:cs="宋体"/>
          <w:color w:val="auto"/>
          <w:spacing w:val="-2"/>
          <w:sz w:val="21"/>
          <w:szCs w:val="21"/>
          <w:u w:val="single" w:color="auto"/>
        </w:rPr>
        <w:t>中专章编制文明施工措施，将投标时承诺的文明施工措施落实到位。</w:t>
      </w:r>
    </w:p>
    <w:p>
      <w:pPr>
        <w:tabs>
          <w:tab w:val="left" w:pos="113"/>
        </w:tabs>
        <w:spacing w:before="3" w:line="360" w:lineRule="auto"/>
        <w:ind w:right="59" w:firstLine="10"/>
        <w:rPr>
          <w:rFonts w:hint="eastAsia" w:ascii="宋体" w:hAnsi="宋体" w:eastAsia="宋体" w:cs="宋体"/>
          <w:color w:val="auto"/>
          <w:sz w:val="21"/>
          <w:szCs w:val="21"/>
        </w:rPr>
      </w:pPr>
      <w:r>
        <w:rPr>
          <w:rFonts w:hint="eastAsia" w:ascii="宋体" w:hAnsi="宋体" w:eastAsia="宋体" w:cs="宋体"/>
          <w:color w:val="auto"/>
          <w:spacing w:val="-4"/>
          <w:sz w:val="24"/>
          <w:szCs w:val="24"/>
        </w:rPr>
        <w:t xml:space="preserve">6.1.6  </w:t>
      </w:r>
      <w:r>
        <w:rPr>
          <w:rFonts w:hint="eastAsia" w:ascii="宋体" w:hAnsi="宋体" w:eastAsia="宋体" w:cs="宋体"/>
          <w:color w:val="auto"/>
          <w:spacing w:val="-4"/>
          <w:sz w:val="21"/>
          <w:szCs w:val="21"/>
        </w:rPr>
        <w:t>关于安全文明施</w:t>
      </w:r>
      <w:r>
        <w:rPr>
          <w:rFonts w:hint="eastAsia" w:ascii="宋体" w:hAnsi="宋体" w:eastAsia="宋体" w:cs="宋体"/>
          <w:color w:val="auto"/>
          <w:spacing w:val="-2"/>
          <w:sz w:val="21"/>
          <w:szCs w:val="21"/>
        </w:rPr>
        <w:t xml:space="preserve">工费支付比例和支付期限的约定： </w:t>
      </w:r>
      <w:r>
        <w:rPr>
          <w:rFonts w:hint="eastAsia" w:ascii="宋体" w:hAnsi="宋体" w:eastAsia="宋体" w:cs="宋体"/>
          <w:color w:val="auto"/>
          <w:spacing w:val="-2"/>
          <w:sz w:val="21"/>
          <w:szCs w:val="21"/>
          <w:u w:val="single" w:color="auto"/>
        </w:rPr>
        <w:t xml:space="preserve"> 绿色安全文明施工费的拨付按</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color="auto"/>
        </w:rPr>
        <w:tab/>
      </w:r>
      <w:r>
        <w:rPr>
          <w:rFonts w:hint="eastAsia" w:ascii="宋体" w:hAnsi="宋体" w:eastAsia="宋体" w:cs="宋体"/>
          <w:color w:val="auto"/>
          <w:spacing w:val="-1"/>
          <w:sz w:val="21"/>
          <w:szCs w:val="21"/>
          <w:u w:val="single" w:color="auto"/>
        </w:rPr>
        <w:t>《湛江市住房和城乡建设局关于进一步</w:t>
      </w:r>
      <w:r>
        <w:rPr>
          <w:rFonts w:hint="eastAsia" w:ascii="宋体" w:hAnsi="宋体" w:eastAsia="宋体" w:cs="宋体"/>
          <w:color w:val="auto"/>
          <w:sz w:val="21"/>
          <w:szCs w:val="21"/>
          <w:u w:val="single" w:color="auto"/>
        </w:rPr>
        <w:t xml:space="preserve">明确建设工程安全文明施工费管理的通知》(湛建质[2014]72 </w:t>
      </w:r>
      <w:r>
        <w:rPr>
          <w:rFonts w:hint="eastAsia" w:ascii="宋体" w:hAnsi="宋体" w:eastAsia="宋体" w:cs="宋体"/>
          <w:color w:val="auto"/>
          <w:sz w:val="21"/>
          <w:szCs w:val="21"/>
        </w:rPr>
        <w:t xml:space="preserve"> </w:t>
      </w:r>
      <w:r>
        <w:rPr>
          <w:rFonts w:hint="eastAsia" w:ascii="宋体" w:hAnsi="宋体" w:eastAsia="宋体" w:cs="宋体"/>
          <w:color w:val="auto"/>
          <w:spacing w:val="-7"/>
          <w:sz w:val="21"/>
          <w:szCs w:val="21"/>
          <w:u w:val="single" w:color="auto"/>
        </w:rPr>
        <w:t>号</w:t>
      </w:r>
      <w:r>
        <w:rPr>
          <w:rFonts w:hint="eastAsia" w:ascii="宋体" w:hAnsi="宋体" w:eastAsia="宋体" w:cs="宋体"/>
          <w:color w:val="auto"/>
          <w:spacing w:val="-6"/>
          <w:sz w:val="21"/>
          <w:szCs w:val="21"/>
          <w:u w:val="single" w:color="auto"/>
        </w:rPr>
        <w:t>)执行。</w:t>
      </w:r>
      <w:r>
        <w:rPr>
          <w:rFonts w:hint="eastAsia" w:ascii="宋体" w:hAnsi="宋体" w:eastAsia="宋体" w:cs="宋体"/>
          <w:color w:val="auto"/>
          <w:sz w:val="21"/>
          <w:szCs w:val="21"/>
          <w:u w:val="single" w:color="auto"/>
        </w:rPr>
        <w:t xml:space="preserve"> </w:t>
      </w:r>
    </w:p>
    <w:p>
      <w:pPr>
        <w:spacing w:line="360" w:lineRule="auto"/>
        <w:ind w:right="95" w:firstLine="484"/>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7.  工期和进度</w:t>
      </w:r>
    </w:p>
    <w:p>
      <w:pPr>
        <w:spacing w:line="360" w:lineRule="auto"/>
        <w:ind w:right="95" w:firstLine="484"/>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7.1  施工组织设计</w:t>
      </w:r>
    </w:p>
    <w:p>
      <w:pPr>
        <w:spacing w:line="360" w:lineRule="auto"/>
        <w:ind w:right="95" w:firstLine="484"/>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7.1.1  合同当事人约定的施工组织设计应包括的其他内容：   /  。</w:t>
      </w:r>
    </w:p>
    <w:p>
      <w:pPr>
        <w:spacing w:line="360" w:lineRule="auto"/>
        <w:ind w:right="95" w:firstLine="484"/>
        <w:rPr>
          <w:rFonts w:hint="eastAsia" w:ascii="宋体" w:hAnsi="宋体" w:eastAsia="宋体" w:cs="宋体"/>
          <w:color w:val="auto"/>
          <w:sz w:val="21"/>
        </w:rPr>
      </w:pPr>
      <w:r>
        <w:rPr>
          <w:rFonts w:hint="eastAsia" w:ascii="宋体" w:hAnsi="宋体" w:eastAsia="宋体" w:cs="宋体"/>
          <w:color w:val="auto"/>
          <w:spacing w:val="-4"/>
          <w:sz w:val="21"/>
          <w:szCs w:val="21"/>
        </w:rPr>
        <w:t>7.1.2  施工组织设计的提交和修改</w:t>
      </w:r>
    </w:p>
    <w:p>
      <w:pPr>
        <w:spacing w:before="68" w:line="360" w:lineRule="auto"/>
        <w:ind w:left="1" w:right="103" w:firstLine="623"/>
        <w:rPr>
          <w:rFonts w:hint="eastAsia" w:ascii="宋体" w:hAnsi="宋体" w:eastAsia="宋体" w:cs="宋体"/>
          <w:color w:val="auto"/>
          <w:sz w:val="21"/>
          <w:szCs w:val="21"/>
        </w:rPr>
      </w:pPr>
      <w:r>
        <w:rPr>
          <w:rFonts w:hint="eastAsia" w:ascii="宋体" w:hAnsi="宋体" w:eastAsia="宋体" w:cs="宋体"/>
          <w:color w:val="auto"/>
          <w:spacing w:val="-4"/>
          <w:sz w:val="21"/>
          <w:szCs w:val="21"/>
        </w:rPr>
        <w:t>承包人提交详细施工组织设计</w:t>
      </w:r>
      <w:r>
        <w:rPr>
          <w:rFonts w:hint="eastAsia" w:ascii="宋体" w:hAnsi="宋体" w:eastAsia="宋体" w:cs="宋体"/>
          <w:color w:val="auto"/>
          <w:spacing w:val="-2"/>
          <w:sz w:val="21"/>
          <w:szCs w:val="21"/>
        </w:rPr>
        <w:t>的期限的约定：</w:t>
      </w:r>
      <w:r>
        <w:rPr>
          <w:rFonts w:hint="eastAsia" w:ascii="宋体" w:hAnsi="宋体" w:eastAsia="宋体" w:cs="宋体"/>
          <w:color w:val="auto"/>
          <w:spacing w:val="-2"/>
          <w:sz w:val="21"/>
          <w:szCs w:val="21"/>
          <w:u w:val="single" w:color="auto"/>
        </w:rPr>
        <w:t>承包人应在签订本合同后的 14 天内，向监理工程</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u w:val="single" w:color="auto"/>
        </w:rPr>
        <w:t>师</w:t>
      </w:r>
      <w:r>
        <w:rPr>
          <w:rFonts w:hint="eastAsia" w:ascii="宋体" w:hAnsi="宋体" w:eastAsia="宋体" w:cs="宋体"/>
          <w:color w:val="auto"/>
          <w:spacing w:val="2"/>
          <w:sz w:val="21"/>
          <w:szCs w:val="21"/>
          <w:u w:val="single" w:color="auto"/>
        </w:rPr>
        <w:t>提交一式两份施工组织设计和合同工程进度计划，应对合同工程的全部施工作业提出总体上的施工</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u w:val="single" w:color="auto"/>
        </w:rPr>
        <w:t>方法、施</w:t>
      </w:r>
      <w:r>
        <w:rPr>
          <w:rFonts w:hint="eastAsia" w:ascii="宋体" w:hAnsi="宋体" w:eastAsia="宋体" w:cs="宋体"/>
          <w:color w:val="auto"/>
          <w:spacing w:val="-4"/>
          <w:sz w:val="21"/>
          <w:szCs w:val="21"/>
          <w:u w:val="single" w:color="auto"/>
        </w:rPr>
        <w:t>工</w:t>
      </w:r>
      <w:r>
        <w:rPr>
          <w:rFonts w:hint="eastAsia" w:ascii="宋体" w:hAnsi="宋体" w:eastAsia="宋体" w:cs="宋体"/>
          <w:color w:val="auto"/>
          <w:spacing w:val="-3"/>
          <w:sz w:val="21"/>
          <w:szCs w:val="21"/>
          <w:u w:val="single" w:color="auto"/>
        </w:rPr>
        <w:t>安排、作业顺序和时间表。合同约定有单位工程的，承包人还应编制单位工程进度计划。</w:t>
      </w:r>
      <w:r>
        <w:rPr>
          <w:rFonts w:hint="eastAsia" w:ascii="宋体" w:hAnsi="宋体" w:eastAsia="宋体" w:cs="宋体"/>
          <w:color w:val="auto"/>
          <w:sz w:val="21"/>
          <w:szCs w:val="21"/>
          <w:u w:val="single" w:color="auto"/>
        </w:rPr>
        <w:t xml:space="preserve"> </w:t>
      </w:r>
    </w:p>
    <w:p>
      <w:pPr>
        <w:spacing w:line="360" w:lineRule="auto"/>
        <w:ind w:right="95" w:firstLine="484"/>
        <w:rPr>
          <w:rFonts w:hint="eastAsia" w:ascii="宋体" w:hAnsi="宋体" w:eastAsia="宋体" w:cs="宋体"/>
          <w:color w:val="auto"/>
          <w:sz w:val="21"/>
          <w:szCs w:val="21"/>
        </w:rPr>
      </w:pPr>
      <w:r>
        <w:rPr>
          <w:rFonts w:hint="eastAsia" w:ascii="宋体" w:hAnsi="宋体" w:eastAsia="宋体" w:cs="宋体"/>
          <w:color w:val="auto"/>
          <w:spacing w:val="-6"/>
          <w:sz w:val="21"/>
          <w:szCs w:val="21"/>
        </w:rPr>
        <w:t>发</w:t>
      </w:r>
      <w:r>
        <w:rPr>
          <w:rFonts w:hint="eastAsia" w:ascii="宋体" w:hAnsi="宋体" w:eastAsia="宋体" w:cs="宋体"/>
          <w:color w:val="auto"/>
          <w:spacing w:val="-4"/>
          <w:sz w:val="21"/>
          <w:szCs w:val="21"/>
        </w:rPr>
        <w:t>包人和监理人在收到详细的施工组织设计后确认或提出修改意见的期限：</w:t>
      </w:r>
      <w:r>
        <w:rPr>
          <w:rFonts w:hint="eastAsia" w:ascii="宋体" w:hAnsi="宋体" w:eastAsia="宋体" w:cs="宋体"/>
          <w:color w:val="auto"/>
          <w:spacing w:val="-4"/>
          <w:sz w:val="21"/>
          <w:szCs w:val="21"/>
          <w:u w:val="single" w:color="auto"/>
        </w:rPr>
        <w:t>发包人和监理工程师应</w:t>
      </w:r>
      <w:r>
        <w:rPr>
          <w:rFonts w:hint="eastAsia" w:ascii="宋体" w:hAnsi="宋体" w:eastAsia="宋体" w:cs="宋体"/>
          <w:color w:val="auto"/>
          <w:sz w:val="21"/>
          <w:szCs w:val="21"/>
        </w:rPr>
        <w:t xml:space="preserve"> </w:t>
      </w:r>
      <w:r>
        <w:rPr>
          <w:rFonts w:hint="eastAsia" w:ascii="宋体" w:hAnsi="宋体" w:eastAsia="宋体" w:cs="宋体"/>
          <w:color w:val="auto"/>
          <w:spacing w:val="-9"/>
          <w:sz w:val="21"/>
          <w:szCs w:val="21"/>
          <w:u w:val="single" w:color="auto"/>
        </w:rPr>
        <w:t>在 14 天内予以确认或提出修改意见</w:t>
      </w:r>
      <w:r>
        <w:rPr>
          <w:rFonts w:hint="eastAsia" w:ascii="宋体" w:hAnsi="宋体" w:eastAsia="宋体" w:cs="宋体"/>
          <w:color w:val="auto"/>
          <w:spacing w:val="-6"/>
          <w:sz w:val="21"/>
          <w:szCs w:val="21"/>
        </w:rPr>
        <w:t>。</w:t>
      </w:r>
    </w:p>
    <w:p>
      <w:pPr>
        <w:spacing w:before="1" w:line="209"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7.2  </w:t>
      </w:r>
      <w:r>
        <w:rPr>
          <w:rFonts w:hint="eastAsia" w:ascii="宋体" w:hAnsi="宋体" w:eastAsia="宋体" w:cs="宋体"/>
          <w:color w:val="auto"/>
          <w:spacing w:val="-1"/>
          <w:sz w:val="21"/>
          <w:szCs w:val="21"/>
        </w:rPr>
        <w:t>施工进</w:t>
      </w:r>
      <w:r>
        <w:rPr>
          <w:rFonts w:hint="eastAsia" w:ascii="宋体" w:hAnsi="宋体" w:eastAsia="宋体" w:cs="宋体"/>
          <w:color w:val="auto"/>
          <w:sz w:val="21"/>
          <w:szCs w:val="21"/>
        </w:rPr>
        <w:t>度计划</w:t>
      </w:r>
    </w:p>
    <w:p>
      <w:pPr>
        <w:spacing w:before="217" w:line="220" w:lineRule="auto"/>
        <w:ind w:left="485"/>
        <w:rPr>
          <w:rFonts w:hint="eastAsia" w:ascii="宋体" w:hAnsi="宋体" w:eastAsia="宋体" w:cs="宋体"/>
          <w:color w:val="auto"/>
          <w:sz w:val="21"/>
          <w:szCs w:val="21"/>
        </w:rPr>
      </w:pPr>
      <w:r>
        <w:rPr>
          <w:rFonts w:hint="eastAsia" w:ascii="宋体" w:hAnsi="宋体" w:eastAsia="宋体" w:cs="宋体"/>
          <w:color w:val="auto"/>
          <w:spacing w:val="-1"/>
          <w:sz w:val="21"/>
          <w:szCs w:val="21"/>
        </w:rPr>
        <w:t>7.2.2 施工进度计划的</w:t>
      </w:r>
      <w:r>
        <w:rPr>
          <w:rFonts w:hint="eastAsia" w:ascii="宋体" w:hAnsi="宋体" w:eastAsia="宋体" w:cs="宋体"/>
          <w:color w:val="auto"/>
          <w:sz w:val="21"/>
          <w:szCs w:val="21"/>
        </w:rPr>
        <w:t>修订</w:t>
      </w:r>
    </w:p>
    <w:p>
      <w:pPr>
        <w:spacing w:line="249" w:lineRule="auto"/>
        <w:rPr>
          <w:rFonts w:hint="eastAsia" w:ascii="宋体" w:hAnsi="宋体" w:eastAsia="宋体" w:cs="宋体"/>
          <w:color w:val="auto"/>
          <w:sz w:val="21"/>
        </w:rPr>
      </w:pPr>
    </w:p>
    <w:p>
      <w:pPr>
        <w:spacing w:before="68" w:line="360" w:lineRule="auto"/>
        <w:ind w:left="16" w:right="154" w:firstLine="467"/>
        <w:rPr>
          <w:rFonts w:hint="eastAsia" w:ascii="宋体" w:hAnsi="宋体" w:eastAsia="宋体" w:cs="宋体"/>
          <w:color w:val="auto"/>
          <w:sz w:val="21"/>
          <w:szCs w:val="21"/>
        </w:rPr>
      </w:pPr>
      <w:r>
        <w:rPr>
          <w:rFonts w:hint="eastAsia" w:ascii="宋体" w:hAnsi="宋体" w:eastAsia="宋体" w:cs="宋体"/>
          <w:color w:val="auto"/>
          <w:spacing w:val="-10"/>
          <w:sz w:val="21"/>
          <w:szCs w:val="21"/>
        </w:rPr>
        <w:t>发包人</w:t>
      </w:r>
      <w:r>
        <w:rPr>
          <w:rFonts w:hint="eastAsia" w:ascii="宋体" w:hAnsi="宋体" w:eastAsia="宋体" w:cs="宋体"/>
          <w:color w:val="auto"/>
          <w:spacing w:val="-9"/>
          <w:sz w:val="21"/>
          <w:szCs w:val="21"/>
        </w:rPr>
        <w:t>和</w:t>
      </w:r>
      <w:r>
        <w:rPr>
          <w:rFonts w:hint="eastAsia" w:ascii="宋体" w:hAnsi="宋体" w:eastAsia="宋体" w:cs="宋体"/>
          <w:color w:val="auto"/>
          <w:spacing w:val="-5"/>
          <w:sz w:val="21"/>
          <w:szCs w:val="21"/>
        </w:rPr>
        <w:t>监理人在收到修订的施工进度计划后确认或提出修改意见的期限：</w:t>
      </w:r>
      <w:r>
        <w:rPr>
          <w:rFonts w:hint="eastAsia" w:ascii="宋体" w:hAnsi="宋体" w:eastAsia="宋体" w:cs="宋体"/>
          <w:color w:val="auto"/>
          <w:spacing w:val="-5"/>
          <w:sz w:val="21"/>
          <w:szCs w:val="21"/>
          <w:u w:val="single" w:color="auto"/>
          <w:lang w:val="en-US" w:eastAsia="zh-CN"/>
        </w:rPr>
        <w:t>发</w:t>
      </w:r>
      <w:r>
        <w:rPr>
          <w:rFonts w:hint="eastAsia" w:ascii="宋体" w:hAnsi="宋体" w:eastAsia="宋体" w:cs="宋体"/>
          <w:color w:val="auto"/>
          <w:spacing w:val="-5"/>
          <w:sz w:val="21"/>
          <w:szCs w:val="21"/>
          <w:u w:val="single" w:color="auto"/>
        </w:rPr>
        <w:t>包人和监理工程师应在</w:t>
      </w:r>
      <w:r>
        <w:rPr>
          <w:rFonts w:hint="eastAsia" w:ascii="宋体" w:hAnsi="宋体" w:eastAsia="宋体" w:cs="宋体"/>
          <w:color w:val="auto"/>
          <w:spacing w:val="-18"/>
          <w:sz w:val="21"/>
          <w:szCs w:val="21"/>
          <w:u w:val="single" w:color="auto"/>
        </w:rPr>
        <w:t>1</w:t>
      </w:r>
      <w:r>
        <w:rPr>
          <w:rFonts w:hint="eastAsia" w:ascii="宋体" w:hAnsi="宋体" w:eastAsia="宋体" w:cs="宋体"/>
          <w:color w:val="auto"/>
          <w:spacing w:val="-11"/>
          <w:sz w:val="21"/>
          <w:szCs w:val="21"/>
          <w:u w:val="single" w:color="auto"/>
        </w:rPr>
        <w:t>4</w:t>
      </w:r>
      <w:r>
        <w:rPr>
          <w:rFonts w:hint="eastAsia" w:ascii="宋体" w:hAnsi="宋体" w:eastAsia="宋体" w:cs="宋体"/>
          <w:color w:val="auto"/>
          <w:spacing w:val="-9"/>
          <w:sz w:val="21"/>
          <w:szCs w:val="21"/>
          <w:u w:val="single" w:color="auto"/>
        </w:rPr>
        <w:t xml:space="preserve"> 天内予以确认或提出修改意见</w:t>
      </w:r>
      <w:r>
        <w:rPr>
          <w:rFonts w:hint="eastAsia" w:ascii="宋体" w:hAnsi="宋体" w:eastAsia="宋体" w:cs="宋体"/>
          <w:color w:val="auto"/>
          <w:spacing w:val="-9"/>
          <w:sz w:val="21"/>
          <w:szCs w:val="21"/>
        </w:rPr>
        <w:t>。</w:t>
      </w:r>
    </w:p>
    <w:p>
      <w:pPr>
        <w:spacing w:before="69" w:line="220" w:lineRule="auto"/>
        <w:ind w:left="244"/>
        <w:rPr>
          <w:rFonts w:hint="eastAsia" w:ascii="宋体" w:hAnsi="宋体" w:eastAsia="宋体" w:cs="宋体"/>
          <w:color w:val="auto"/>
          <w:spacing w:val="-3"/>
          <w:sz w:val="21"/>
          <w:szCs w:val="21"/>
        </w:rPr>
      </w:pPr>
      <w:r>
        <w:rPr>
          <w:rFonts w:hint="eastAsia" w:ascii="宋体" w:hAnsi="宋体" w:eastAsia="宋体" w:cs="宋体"/>
          <w:color w:val="auto"/>
          <w:spacing w:val="-3"/>
          <w:sz w:val="21"/>
          <w:szCs w:val="21"/>
        </w:rPr>
        <w:t>7.3  开工</w:t>
      </w:r>
    </w:p>
    <w:p>
      <w:pPr>
        <w:spacing w:before="69" w:line="220" w:lineRule="auto"/>
        <w:ind w:left="244"/>
        <w:rPr>
          <w:rFonts w:hint="eastAsia" w:ascii="宋体" w:hAnsi="宋体" w:eastAsia="宋体" w:cs="宋体"/>
          <w:color w:val="auto"/>
          <w:spacing w:val="-3"/>
          <w:sz w:val="21"/>
          <w:szCs w:val="21"/>
        </w:rPr>
      </w:pPr>
      <w:r>
        <w:rPr>
          <w:rFonts w:hint="eastAsia" w:ascii="宋体" w:hAnsi="宋体" w:eastAsia="宋体" w:cs="宋体"/>
          <w:color w:val="auto"/>
          <w:spacing w:val="-3"/>
          <w:sz w:val="21"/>
          <w:szCs w:val="21"/>
        </w:rPr>
        <w:t>7.3.1 开工准备</w:t>
      </w:r>
    </w:p>
    <w:p>
      <w:pPr>
        <w:spacing w:line="246" w:lineRule="auto"/>
        <w:rPr>
          <w:rFonts w:hint="eastAsia" w:ascii="宋体" w:hAnsi="宋体" w:eastAsia="宋体" w:cs="宋体"/>
          <w:color w:val="auto"/>
          <w:sz w:val="21"/>
        </w:rPr>
      </w:pPr>
    </w:p>
    <w:p>
      <w:pPr>
        <w:spacing w:before="69" w:line="220" w:lineRule="auto"/>
        <w:ind w:left="344"/>
        <w:rPr>
          <w:rFonts w:hint="eastAsia" w:ascii="宋体" w:hAnsi="宋体" w:eastAsia="宋体" w:cs="宋体"/>
          <w:color w:val="auto"/>
          <w:sz w:val="21"/>
          <w:szCs w:val="21"/>
        </w:rPr>
      </w:pPr>
      <w:r>
        <w:rPr>
          <w:rFonts w:hint="eastAsia" w:ascii="宋体" w:hAnsi="宋体" w:eastAsia="宋体" w:cs="宋体"/>
          <w:color w:val="auto"/>
          <w:spacing w:val="-8"/>
          <w:sz w:val="21"/>
          <w:szCs w:val="21"/>
        </w:rPr>
        <w:t>关于承包</w:t>
      </w:r>
      <w:r>
        <w:rPr>
          <w:rFonts w:hint="eastAsia" w:ascii="宋体" w:hAnsi="宋体" w:eastAsia="宋体" w:cs="宋体"/>
          <w:color w:val="auto"/>
          <w:spacing w:val="-5"/>
          <w:sz w:val="21"/>
          <w:szCs w:val="21"/>
        </w:rPr>
        <w:t>人</w:t>
      </w:r>
      <w:r>
        <w:rPr>
          <w:rFonts w:hint="eastAsia" w:ascii="宋体" w:hAnsi="宋体" w:eastAsia="宋体" w:cs="宋体"/>
          <w:color w:val="auto"/>
          <w:spacing w:val="-4"/>
          <w:sz w:val="21"/>
          <w:szCs w:val="21"/>
        </w:rPr>
        <w:t xml:space="preserve">提交工程开工报审表的期限： </w:t>
      </w:r>
      <w:r>
        <w:rPr>
          <w:rFonts w:hint="eastAsia" w:ascii="宋体" w:hAnsi="宋体" w:eastAsia="宋体" w:cs="宋体"/>
          <w:color w:val="auto"/>
          <w:spacing w:val="-4"/>
          <w:sz w:val="21"/>
          <w:szCs w:val="21"/>
          <w:u w:val="single" w:color="auto"/>
        </w:rPr>
        <w:t>工程开工前</w:t>
      </w:r>
      <w:r>
        <w:rPr>
          <w:rFonts w:hint="eastAsia" w:ascii="宋体" w:hAnsi="宋体" w:eastAsia="宋体" w:cs="宋体"/>
          <w:color w:val="auto"/>
          <w:spacing w:val="-4"/>
          <w:sz w:val="21"/>
          <w:szCs w:val="21"/>
        </w:rPr>
        <w:t>。</w:t>
      </w:r>
    </w:p>
    <w:p>
      <w:pPr>
        <w:spacing w:line="249" w:lineRule="auto"/>
        <w:rPr>
          <w:rFonts w:hint="eastAsia" w:ascii="宋体" w:hAnsi="宋体" w:eastAsia="宋体" w:cs="宋体"/>
          <w:color w:val="auto"/>
          <w:sz w:val="21"/>
        </w:rPr>
      </w:pPr>
    </w:p>
    <w:p>
      <w:pPr>
        <w:spacing w:before="69" w:line="220" w:lineRule="auto"/>
        <w:ind w:left="244"/>
        <w:rPr>
          <w:rFonts w:hint="eastAsia" w:ascii="宋体" w:hAnsi="宋体" w:eastAsia="宋体" w:cs="宋体"/>
          <w:color w:val="auto"/>
          <w:sz w:val="21"/>
          <w:szCs w:val="21"/>
        </w:rPr>
      </w:pPr>
      <w:r>
        <w:rPr>
          <w:rFonts w:hint="eastAsia" w:ascii="宋体" w:hAnsi="宋体" w:eastAsia="宋体" w:cs="宋体"/>
          <w:color w:val="auto"/>
          <w:spacing w:val="-6"/>
          <w:sz w:val="21"/>
          <w:szCs w:val="21"/>
        </w:rPr>
        <w:t>关于发</w:t>
      </w:r>
      <w:r>
        <w:rPr>
          <w:rFonts w:hint="eastAsia" w:ascii="宋体" w:hAnsi="宋体" w:eastAsia="宋体" w:cs="宋体"/>
          <w:color w:val="auto"/>
          <w:spacing w:val="-3"/>
          <w:sz w:val="21"/>
          <w:szCs w:val="21"/>
        </w:rPr>
        <w:t xml:space="preserve">包人应完成的其他开工准备工作及期限： </w:t>
      </w:r>
      <w:r>
        <w:rPr>
          <w:rFonts w:hint="eastAsia" w:ascii="宋体" w:hAnsi="宋体" w:eastAsia="宋体" w:cs="宋体"/>
          <w:color w:val="auto"/>
          <w:spacing w:val="-3"/>
          <w:sz w:val="21"/>
          <w:szCs w:val="21"/>
          <w:u w:val="single" w:color="auto"/>
        </w:rPr>
        <w:t>根据各项准备工作的要求时间</w:t>
      </w:r>
      <w:r>
        <w:rPr>
          <w:rFonts w:hint="eastAsia" w:ascii="宋体" w:hAnsi="宋体" w:eastAsia="宋体" w:cs="宋体"/>
          <w:color w:val="auto"/>
          <w:spacing w:val="-3"/>
          <w:sz w:val="21"/>
          <w:szCs w:val="21"/>
        </w:rPr>
        <w:t>。</w:t>
      </w:r>
    </w:p>
    <w:p>
      <w:pPr>
        <w:spacing w:line="249" w:lineRule="auto"/>
        <w:rPr>
          <w:rFonts w:hint="eastAsia" w:ascii="宋体" w:hAnsi="宋体" w:eastAsia="宋体" w:cs="宋体"/>
          <w:color w:val="auto"/>
          <w:sz w:val="21"/>
        </w:rPr>
      </w:pPr>
    </w:p>
    <w:p>
      <w:pPr>
        <w:spacing w:before="68" w:line="220" w:lineRule="auto"/>
        <w:ind w:left="244"/>
        <w:rPr>
          <w:rFonts w:hint="eastAsia" w:ascii="宋体" w:hAnsi="宋体" w:eastAsia="宋体" w:cs="宋体"/>
          <w:color w:val="auto"/>
          <w:sz w:val="21"/>
          <w:szCs w:val="21"/>
        </w:rPr>
      </w:pPr>
      <w:r>
        <w:rPr>
          <w:rFonts w:hint="eastAsia" w:ascii="宋体" w:hAnsi="宋体" w:eastAsia="宋体" w:cs="宋体"/>
          <w:color w:val="auto"/>
          <w:spacing w:val="-8"/>
          <w:sz w:val="21"/>
          <w:szCs w:val="21"/>
        </w:rPr>
        <w:t>关</w:t>
      </w:r>
      <w:r>
        <w:rPr>
          <w:rFonts w:hint="eastAsia" w:ascii="宋体" w:hAnsi="宋体" w:eastAsia="宋体" w:cs="宋体"/>
          <w:color w:val="auto"/>
          <w:spacing w:val="-5"/>
          <w:sz w:val="21"/>
          <w:szCs w:val="21"/>
        </w:rPr>
        <w:t>于</w:t>
      </w:r>
      <w:r>
        <w:rPr>
          <w:rFonts w:hint="eastAsia" w:ascii="宋体" w:hAnsi="宋体" w:eastAsia="宋体" w:cs="宋体"/>
          <w:color w:val="auto"/>
          <w:spacing w:val="-4"/>
          <w:sz w:val="21"/>
          <w:szCs w:val="21"/>
        </w:rPr>
        <w:t xml:space="preserve">承包人应完成的其他开工准备工作及期限： </w:t>
      </w:r>
      <w:r>
        <w:rPr>
          <w:rFonts w:hint="eastAsia" w:ascii="宋体" w:hAnsi="宋体" w:eastAsia="宋体" w:cs="宋体"/>
          <w:color w:val="auto"/>
          <w:spacing w:val="-4"/>
          <w:sz w:val="21"/>
          <w:szCs w:val="21"/>
          <w:u w:val="single" w:color="auto"/>
        </w:rPr>
        <w:t>工程开工前</w:t>
      </w:r>
      <w:r>
        <w:rPr>
          <w:rFonts w:hint="eastAsia" w:ascii="宋体" w:hAnsi="宋体" w:eastAsia="宋体" w:cs="宋体"/>
          <w:color w:val="auto"/>
          <w:spacing w:val="-4"/>
          <w:sz w:val="21"/>
          <w:szCs w:val="21"/>
        </w:rPr>
        <w:t>。</w:t>
      </w:r>
    </w:p>
    <w:p>
      <w:pPr>
        <w:spacing w:before="160" w:line="221" w:lineRule="auto"/>
        <w:ind w:left="485"/>
        <w:rPr>
          <w:rFonts w:hint="eastAsia" w:ascii="宋体" w:hAnsi="宋体" w:eastAsia="宋体" w:cs="宋体"/>
          <w:color w:val="auto"/>
          <w:sz w:val="21"/>
          <w:szCs w:val="21"/>
        </w:rPr>
      </w:pPr>
      <w:r>
        <w:rPr>
          <w:rFonts w:hint="eastAsia" w:ascii="宋体" w:hAnsi="宋体" w:eastAsia="宋体" w:cs="宋体"/>
          <w:color w:val="auto"/>
          <w:spacing w:val="1"/>
          <w:sz w:val="21"/>
          <w:szCs w:val="21"/>
        </w:rPr>
        <w:t>7</w:t>
      </w:r>
      <w:r>
        <w:rPr>
          <w:rFonts w:hint="eastAsia" w:ascii="宋体" w:hAnsi="宋体" w:eastAsia="宋体" w:cs="宋体"/>
          <w:color w:val="auto"/>
          <w:sz w:val="21"/>
          <w:szCs w:val="21"/>
        </w:rPr>
        <w:t>.3.2开工通知</w:t>
      </w:r>
    </w:p>
    <w:p>
      <w:pPr>
        <w:spacing w:line="248" w:lineRule="auto"/>
        <w:rPr>
          <w:rFonts w:hint="eastAsia" w:ascii="宋体" w:hAnsi="宋体" w:eastAsia="宋体" w:cs="宋体"/>
          <w:color w:val="auto"/>
          <w:sz w:val="21"/>
        </w:rPr>
      </w:pPr>
    </w:p>
    <w:p>
      <w:pPr>
        <w:spacing w:before="68" w:line="219" w:lineRule="auto"/>
        <w:ind w:left="485"/>
        <w:rPr>
          <w:rFonts w:hint="eastAsia" w:ascii="宋体" w:hAnsi="宋体" w:eastAsia="宋体" w:cs="宋体"/>
          <w:color w:val="auto"/>
          <w:sz w:val="21"/>
          <w:szCs w:val="21"/>
        </w:rPr>
      </w:pPr>
      <w:r>
        <w:rPr>
          <w:rFonts w:hint="eastAsia" w:ascii="宋体" w:hAnsi="宋体" w:eastAsia="宋体" w:cs="宋体"/>
          <w:color w:val="auto"/>
          <w:spacing w:val="-1"/>
          <w:sz w:val="21"/>
          <w:szCs w:val="21"/>
          <w:u w:val="single" w:color="auto"/>
        </w:rPr>
        <w:t>具体开工时间由发包人、监理</w:t>
      </w:r>
      <w:r>
        <w:rPr>
          <w:rFonts w:hint="eastAsia" w:ascii="宋体" w:hAnsi="宋体" w:eastAsia="宋体" w:cs="宋体"/>
          <w:color w:val="auto"/>
          <w:sz w:val="21"/>
          <w:szCs w:val="21"/>
          <w:u w:val="single" w:color="auto"/>
        </w:rPr>
        <w:t>人根据现场实际情况确定，并以开工令为准</w:t>
      </w:r>
      <w:r>
        <w:rPr>
          <w:rFonts w:hint="eastAsia" w:ascii="宋体" w:hAnsi="宋体" w:eastAsia="宋体" w:cs="宋体"/>
          <w:color w:val="auto"/>
          <w:sz w:val="21"/>
          <w:szCs w:val="21"/>
        </w:rPr>
        <w:t>。</w:t>
      </w:r>
    </w:p>
    <w:p>
      <w:pPr>
        <w:spacing w:before="234" w:line="210"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7.4  </w:t>
      </w:r>
      <w:r>
        <w:rPr>
          <w:rFonts w:hint="eastAsia" w:ascii="宋体" w:hAnsi="宋体" w:eastAsia="宋体" w:cs="宋体"/>
          <w:color w:val="auto"/>
          <w:spacing w:val="-1"/>
          <w:sz w:val="21"/>
          <w:szCs w:val="21"/>
        </w:rPr>
        <w:t>测量</w:t>
      </w:r>
      <w:r>
        <w:rPr>
          <w:rFonts w:hint="eastAsia" w:ascii="宋体" w:hAnsi="宋体" w:eastAsia="宋体" w:cs="宋体"/>
          <w:color w:val="auto"/>
          <w:sz w:val="21"/>
          <w:szCs w:val="21"/>
        </w:rPr>
        <w:t>放线</w:t>
      </w:r>
    </w:p>
    <w:p>
      <w:pPr>
        <w:spacing w:before="159" w:line="219" w:lineRule="auto"/>
        <w:ind w:left="485"/>
        <w:rPr>
          <w:rFonts w:hint="eastAsia" w:ascii="宋体" w:hAnsi="宋体" w:eastAsia="宋体" w:cs="宋体"/>
          <w:color w:val="auto"/>
          <w:sz w:val="21"/>
          <w:szCs w:val="21"/>
        </w:rPr>
      </w:pPr>
      <w:r>
        <w:rPr>
          <w:rFonts w:hint="eastAsia" w:ascii="宋体" w:hAnsi="宋体" w:eastAsia="宋体" w:cs="宋体"/>
          <w:color w:val="auto"/>
          <w:spacing w:val="-30"/>
          <w:sz w:val="21"/>
          <w:szCs w:val="21"/>
        </w:rPr>
        <w:t>7</w:t>
      </w:r>
      <w:r>
        <w:rPr>
          <w:rFonts w:hint="eastAsia" w:ascii="宋体" w:hAnsi="宋体" w:eastAsia="宋体" w:cs="宋体"/>
          <w:color w:val="auto"/>
          <w:spacing w:val="-21"/>
          <w:sz w:val="21"/>
          <w:szCs w:val="21"/>
        </w:rPr>
        <w:t>.</w:t>
      </w:r>
      <w:r>
        <w:rPr>
          <w:rFonts w:hint="eastAsia" w:ascii="宋体" w:hAnsi="宋体" w:eastAsia="宋体" w:cs="宋体"/>
          <w:color w:val="auto"/>
          <w:spacing w:val="-15"/>
          <w:sz w:val="21"/>
          <w:szCs w:val="21"/>
        </w:rPr>
        <w:t>4.1发包人通过监理人向承包人提供测量基准点、基准线和水准点及其书面资料的期限：</w:t>
      </w:r>
      <w:r>
        <w:rPr>
          <w:rFonts w:hint="eastAsia" w:ascii="宋体" w:hAnsi="宋体" w:eastAsia="宋体" w:cs="宋体"/>
          <w:color w:val="auto"/>
          <w:spacing w:val="-15"/>
          <w:sz w:val="21"/>
          <w:szCs w:val="21"/>
          <w:u w:val="single" w:color="auto"/>
        </w:rPr>
        <w:t>工程开工前。</w:t>
      </w:r>
      <w:r>
        <w:rPr>
          <w:rFonts w:hint="eastAsia" w:ascii="宋体" w:hAnsi="宋体" w:eastAsia="宋体" w:cs="宋体"/>
          <w:color w:val="auto"/>
          <w:sz w:val="21"/>
          <w:szCs w:val="21"/>
          <w:u w:val="single" w:color="auto"/>
        </w:rPr>
        <w:t xml:space="preserve"> </w:t>
      </w:r>
    </w:p>
    <w:p>
      <w:pPr>
        <w:spacing w:before="160" w:line="210"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7.5  </w:t>
      </w:r>
      <w:r>
        <w:rPr>
          <w:rFonts w:hint="eastAsia" w:ascii="宋体" w:hAnsi="宋体" w:eastAsia="宋体" w:cs="宋体"/>
          <w:color w:val="auto"/>
          <w:spacing w:val="-1"/>
          <w:sz w:val="21"/>
          <w:szCs w:val="21"/>
        </w:rPr>
        <w:t>工期</w:t>
      </w:r>
      <w:r>
        <w:rPr>
          <w:rFonts w:hint="eastAsia" w:ascii="宋体" w:hAnsi="宋体" w:eastAsia="宋体" w:cs="宋体"/>
          <w:color w:val="auto"/>
          <w:sz w:val="21"/>
          <w:szCs w:val="21"/>
        </w:rPr>
        <w:t>延误</w:t>
      </w:r>
    </w:p>
    <w:p>
      <w:pPr>
        <w:spacing w:before="159" w:line="220" w:lineRule="auto"/>
        <w:ind w:left="485"/>
        <w:rPr>
          <w:rFonts w:hint="eastAsia" w:ascii="宋体" w:hAnsi="宋体" w:eastAsia="宋体" w:cs="宋体"/>
          <w:color w:val="auto"/>
          <w:sz w:val="21"/>
          <w:szCs w:val="21"/>
        </w:rPr>
      </w:pPr>
      <w:r>
        <w:rPr>
          <w:rFonts w:hint="eastAsia" w:ascii="宋体" w:hAnsi="宋体" w:eastAsia="宋体" w:cs="宋体"/>
          <w:color w:val="auto"/>
          <w:spacing w:val="-4"/>
          <w:sz w:val="21"/>
          <w:szCs w:val="21"/>
        </w:rPr>
        <w:t>7.5</w:t>
      </w:r>
      <w:r>
        <w:rPr>
          <w:rFonts w:hint="eastAsia" w:ascii="宋体" w:hAnsi="宋体" w:eastAsia="宋体" w:cs="宋体"/>
          <w:color w:val="auto"/>
          <w:spacing w:val="-2"/>
          <w:sz w:val="21"/>
          <w:szCs w:val="21"/>
        </w:rPr>
        <w:t>.1 因发包人原因导致工期延误</w:t>
      </w:r>
    </w:p>
    <w:p>
      <w:pPr>
        <w:spacing w:line="249" w:lineRule="auto"/>
        <w:rPr>
          <w:rFonts w:hint="eastAsia" w:ascii="宋体" w:hAnsi="宋体" w:eastAsia="宋体" w:cs="宋体"/>
          <w:color w:val="auto"/>
          <w:sz w:val="21"/>
        </w:rPr>
      </w:pPr>
    </w:p>
    <w:p>
      <w:pPr>
        <w:spacing w:before="68" w:line="220" w:lineRule="auto"/>
        <w:ind w:left="437"/>
        <w:rPr>
          <w:rFonts w:hint="eastAsia" w:ascii="宋体" w:hAnsi="宋体" w:eastAsia="宋体" w:cs="宋体"/>
          <w:color w:val="auto"/>
          <w:sz w:val="21"/>
          <w:szCs w:val="21"/>
        </w:rPr>
      </w:pPr>
      <w:r>
        <w:rPr>
          <w:rFonts w:hint="eastAsia" w:ascii="宋体" w:hAnsi="宋体" w:eastAsia="宋体" w:cs="宋体"/>
          <w:color w:val="auto"/>
          <w:spacing w:val="-4"/>
          <w:sz w:val="21"/>
          <w:szCs w:val="21"/>
        </w:rPr>
        <w:t xml:space="preserve">因发包人原因导致工期延误的其他情形：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z w:val="21"/>
          <w:szCs w:val="21"/>
        </w:rPr>
        <w:t>。</w:t>
      </w:r>
    </w:p>
    <w:p>
      <w:pPr>
        <w:spacing w:line="247" w:lineRule="auto"/>
        <w:rPr>
          <w:rFonts w:hint="eastAsia" w:ascii="宋体" w:hAnsi="宋体" w:eastAsia="宋体" w:cs="宋体"/>
          <w:color w:val="auto"/>
          <w:sz w:val="21"/>
        </w:rPr>
      </w:pPr>
    </w:p>
    <w:p>
      <w:pPr>
        <w:spacing w:before="69" w:line="220" w:lineRule="auto"/>
        <w:ind w:left="485"/>
        <w:rPr>
          <w:rFonts w:hint="eastAsia" w:ascii="宋体" w:hAnsi="宋体" w:eastAsia="宋体" w:cs="宋体"/>
          <w:color w:val="auto"/>
          <w:sz w:val="21"/>
          <w:szCs w:val="21"/>
        </w:rPr>
      </w:pPr>
      <w:r>
        <w:rPr>
          <w:rFonts w:hint="eastAsia" w:ascii="宋体" w:hAnsi="宋体" w:eastAsia="宋体" w:cs="宋体"/>
          <w:color w:val="auto"/>
          <w:spacing w:val="-4"/>
          <w:sz w:val="21"/>
          <w:szCs w:val="21"/>
        </w:rPr>
        <w:t>7.5</w:t>
      </w:r>
      <w:r>
        <w:rPr>
          <w:rFonts w:hint="eastAsia" w:ascii="宋体" w:hAnsi="宋体" w:eastAsia="宋体" w:cs="宋体"/>
          <w:color w:val="auto"/>
          <w:spacing w:val="-2"/>
          <w:sz w:val="21"/>
          <w:szCs w:val="21"/>
        </w:rPr>
        <w:t>.2 因承包人原因导致工期延误</w:t>
      </w:r>
    </w:p>
    <w:p>
      <w:pPr>
        <w:spacing w:line="249" w:lineRule="auto"/>
        <w:rPr>
          <w:rFonts w:hint="eastAsia" w:ascii="宋体" w:hAnsi="宋体" w:eastAsia="宋体" w:cs="宋体"/>
          <w:color w:val="auto"/>
          <w:sz w:val="21"/>
        </w:rPr>
      </w:pPr>
    </w:p>
    <w:p>
      <w:pPr>
        <w:spacing w:before="68" w:line="360" w:lineRule="auto"/>
        <w:ind w:left="433" w:right="1464" w:firstLine="56"/>
        <w:rPr>
          <w:rFonts w:hint="eastAsia" w:ascii="宋体" w:hAnsi="宋体" w:eastAsia="宋体" w:cs="宋体"/>
          <w:color w:val="auto"/>
          <w:sz w:val="21"/>
          <w:szCs w:val="21"/>
        </w:rPr>
      </w:pPr>
      <w:r>
        <w:rPr>
          <w:rFonts w:hint="eastAsia" w:ascii="宋体" w:hAnsi="宋体" w:eastAsia="宋体" w:cs="宋体"/>
          <w:color w:val="auto"/>
          <w:spacing w:val="-8"/>
          <w:sz w:val="21"/>
          <w:szCs w:val="21"/>
        </w:rPr>
        <w:t>因</w:t>
      </w:r>
      <w:r>
        <w:rPr>
          <w:rFonts w:hint="eastAsia" w:ascii="宋体" w:hAnsi="宋体" w:eastAsia="宋体" w:cs="宋体"/>
          <w:color w:val="auto"/>
          <w:spacing w:val="-4"/>
          <w:sz w:val="21"/>
          <w:szCs w:val="21"/>
        </w:rPr>
        <w:t>承包人原因造成工期延误，逾期竣工违约金的计算方法为：</w:t>
      </w:r>
      <w:r>
        <w:rPr>
          <w:rFonts w:hint="eastAsia" w:ascii="宋体" w:hAnsi="宋体" w:eastAsia="宋体" w:cs="宋体"/>
          <w:color w:val="auto"/>
          <w:spacing w:val="-4"/>
          <w:sz w:val="21"/>
          <w:szCs w:val="21"/>
          <w:u w:val="single"/>
        </w:rPr>
        <w:t xml:space="preserve"> 每延迟一天竣工罚款人民币2000元。 </w:t>
      </w:r>
    </w:p>
    <w:p>
      <w:pPr>
        <w:spacing w:before="68" w:line="360" w:lineRule="auto"/>
        <w:ind w:left="433" w:right="1464" w:firstLine="56"/>
        <w:rPr>
          <w:rFonts w:hint="eastAsia" w:ascii="宋体" w:hAnsi="宋体" w:eastAsia="宋体" w:cs="宋体"/>
          <w:color w:val="auto"/>
          <w:sz w:val="21"/>
          <w:szCs w:val="21"/>
        </w:rPr>
      </w:pPr>
      <w:r>
        <w:rPr>
          <w:rFonts w:hint="eastAsia" w:ascii="宋体" w:hAnsi="宋体" w:eastAsia="宋体" w:cs="宋体"/>
          <w:color w:val="auto"/>
          <w:spacing w:val="-10"/>
          <w:sz w:val="21"/>
          <w:szCs w:val="21"/>
        </w:rPr>
        <w:t>因</w:t>
      </w:r>
      <w:r>
        <w:rPr>
          <w:rFonts w:hint="eastAsia" w:ascii="宋体" w:hAnsi="宋体" w:eastAsia="宋体" w:cs="宋体"/>
          <w:color w:val="auto"/>
          <w:spacing w:val="-6"/>
          <w:sz w:val="21"/>
          <w:szCs w:val="21"/>
        </w:rPr>
        <w:t>承包人原因造成工期延误，逾期竣工违约金的上限：</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u w:val="single" w:color="auto"/>
          <w:lang w:val="en-US" w:eastAsia="zh-CN"/>
        </w:rPr>
        <w:t>/</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1" w:line="209"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7.6  </w:t>
      </w:r>
      <w:r>
        <w:rPr>
          <w:rFonts w:hint="eastAsia" w:ascii="宋体" w:hAnsi="宋体" w:eastAsia="宋体" w:cs="宋体"/>
          <w:color w:val="auto"/>
          <w:spacing w:val="-1"/>
          <w:sz w:val="21"/>
          <w:szCs w:val="21"/>
        </w:rPr>
        <w:t>不利物</w:t>
      </w:r>
      <w:r>
        <w:rPr>
          <w:rFonts w:hint="eastAsia" w:ascii="宋体" w:hAnsi="宋体" w:eastAsia="宋体" w:cs="宋体"/>
          <w:color w:val="auto"/>
          <w:sz w:val="21"/>
          <w:szCs w:val="21"/>
        </w:rPr>
        <w:t>质条件</w:t>
      </w:r>
    </w:p>
    <w:p>
      <w:pPr>
        <w:spacing w:before="158" w:line="220" w:lineRule="auto"/>
        <w:ind w:left="424"/>
        <w:rPr>
          <w:rFonts w:hint="eastAsia" w:ascii="宋体" w:hAnsi="宋体" w:eastAsia="宋体" w:cs="宋体"/>
          <w:color w:val="auto"/>
          <w:sz w:val="21"/>
          <w:szCs w:val="21"/>
        </w:rPr>
      </w:pPr>
      <w:r>
        <w:rPr>
          <w:rFonts w:hint="eastAsia" w:ascii="宋体" w:hAnsi="宋体" w:eastAsia="宋体" w:cs="宋体"/>
          <w:color w:val="auto"/>
          <w:spacing w:val="-8"/>
          <w:sz w:val="21"/>
          <w:szCs w:val="21"/>
        </w:rPr>
        <w:t>不利</w:t>
      </w:r>
      <w:r>
        <w:rPr>
          <w:rFonts w:hint="eastAsia" w:ascii="宋体" w:hAnsi="宋体" w:eastAsia="宋体" w:cs="宋体"/>
          <w:color w:val="auto"/>
          <w:spacing w:val="-7"/>
          <w:sz w:val="21"/>
          <w:szCs w:val="21"/>
        </w:rPr>
        <w:t>物</w:t>
      </w:r>
      <w:r>
        <w:rPr>
          <w:rFonts w:hint="eastAsia" w:ascii="宋体" w:hAnsi="宋体" w:eastAsia="宋体" w:cs="宋体"/>
          <w:color w:val="auto"/>
          <w:spacing w:val="-4"/>
          <w:sz w:val="21"/>
          <w:szCs w:val="21"/>
        </w:rPr>
        <w:t xml:space="preserve">质条件的其他情形和有关约定：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line="249" w:lineRule="auto"/>
        <w:rPr>
          <w:rFonts w:hint="eastAsia" w:ascii="宋体" w:hAnsi="宋体" w:eastAsia="宋体" w:cs="宋体"/>
          <w:color w:val="auto"/>
          <w:sz w:val="21"/>
        </w:rPr>
      </w:pPr>
    </w:p>
    <w:p>
      <w:pPr>
        <w:spacing w:before="69" w:line="209"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7.7 </w:t>
      </w:r>
      <w:r>
        <w:rPr>
          <w:rFonts w:hint="eastAsia" w:ascii="宋体" w:hAnsi="宋体" w:eastAsia="宋体" w:cs="宋体"/>
          <w:color w:val="auto"/>
          <w:spacing w:val="-1"/>
          <w:sz w:val="21"/>
          <w:szCs w:val="21"/>
        </w:rPr>
        <w:t>异常恶劣</w:t>
      </w:r>
      <w:r>
        <w:rPr>
          <w:rFonts w:hint="eastAsia" w:ascii="宋体" w:hAnsi="宋体" w:eastAsia="宋体" w:cs="宋体"/>
          <w:color w:val="auto"/>
          <w:sz w:val="21"/>
          <w:szCs w:val="21"/>
        </w:rPr>
        <w:t>的气候条件</w:t>
      </w:r>
    </w:p>
    <w:p>
      <w:pPr>
        <w:spacing w:before="159" w:line="220" w:lineRule="auto"/>
        <w:ind w:left="484"/>
        <w:rPr>
          <w:rFonts w:hint="eastAsia" w:ascii="宋体" w:hAnsi="宋体" w:eastAsia="宋体" w:cs="宋体"/>
          <w:color w:val="auto"/>
          <w:sz w:val="21"/>
          <w:szCs w:val="21"/>
        </w:rPr>
      </w:pPr>
      <w:r>
        <w:rPr>
          <w:rFonts w:hint="eastAsia" w:ascii="宋体" w:hAnsi="宋体" w:eastAsia="宋体" w:cs="宋体"/>
          <w:color w:val="auto"/>
          <w:spacing w:val="-4"/>
          <w:sz w:val="21"/>
          <w:szCs w:val="21"/>
        </w:rPr>
        <w:t>发包人和</w:t>
      </w:r>
      <w:r>
        <w:rPr>
          <w:rFonts w:hint="eastAsia" w:ascii="宋体" w:hAnsi="宋体" w:eastAsia="宋体" w:cs="宋体"/>
          <w:color w:val="auto"/>
          <w:spacing w:val="-2"/>
          <w:sz w:val="21"/>
          <w:szCs w:val="21"/>
        </w:rPr>
        <w:t>承包人同意以下情形视为异常恶劣的气候条件：</w:t>
      </w:r>
    </w:p>
    <w:p>
      <w:pPr>
        <w:spacing w:line="249" w:lineRule="auto"/>
        <w:rPr>
          <w:rFonts w:hint="eastAsia" w:ascii="宋体" w:hAnsi="宋体" w:eastAsia="宋体" w:cs="宋体"/>
          <w:color w:val="auto"/>
          <w:sz w:val="21"/>
        </w:rPr>
      </w:pPr>
    </w:p>
    <w:p>
      <w:pPr>
        <w:spacing w:before="69" w:line="222" w:lineRule="auto"/>
        <w:ind w:left="486"/>
        <w:rPr>
          <w:rFonts w:hint="eastAsia" w:ascii="宋体" w:hAnsi="宋体" w:eastAsia="宋体" w:cs="宋体"/>
          <w:color w:val="auto"/>
          <w:sz w:val="21"/>
          <w:szCs w:val="21"/>
        </w:rPr>
      </w:pPr>
      <w:r>
        <w:rPr>
          <w:rFonts w:hint="eastAsia" w:ascii="宋体" w:hAnsi="宋体" w:eastAsia="宋体" w:cs="宋体"/>
          <w:color w:val="auto"/>
          <w:spacing w:val="10"/>
          <w:sz w:val="21"/>
          <w:szCs w:val="21"/>
        </w:rPr>
        <w:t>(</w:t>
      </w:r>
      <w:r>
        <w:rPr>
          <w:rFonts w:hint="eastAsia" w:ascii="宋体" w:hAnsi="宋体" w:eastAsia="宋体" w:cs="宋体"/>
          <w:color w:val="auto"/>
          <w:spacing w:val="7"/>
          <w:sz w:val="21"/>
          <w:szCs w:val="21"/>
        </w:rPr>
        <w:t>1</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5"/>
          <w:sz w:val="21"/>
          <w:szCs w:val="21"/>
        </w:rPr>
        <w:t>；</w:t>
      </w:r>
    </w:p>
    <w:p>
      <w:pPr>
        <w:spacing w:line="312" w:lineRule="auto"/>
        <w:rPr>
          <w:rFonts w:hint="eastAsia" w:ascii="宋体" w:hAnsi="宋体" w:eastAsia="宋体" w:cs="宋体"/>
          <w:color w:val="auto"/>
          <w:sz w:val="21"/>
        </w:rPr>
      </w:pPr>
    </w:p>
    <w:p>
      <w:pPr>
        <w:spacing w:before="68" w:line="222" w:lineRule="auto"/>
        <w:ind w:left="486"/>
        <w:rPr>
          <w:rFonts w:hint="eastAsia" w:ascii="宋体" w:hAnsi="宋体" w:eastAsia="宋体" w:cs="宋体"/>
          <w:color w:val="auto"/>
          <w:sz w:val="21"/>
          <w:szCs w:val="21"/>
        </w:rPr>
      </w:pPr>
      <w:r>
        <w:rPr>
          <w:rFonts w:hint="eastAsia" w:ascii="宋体" w:hAnsi="宋体" w:eastAsia="宋体" w:cs="宋体"/>
          <w:color w:val="auto"/>
          <w:spacing w:val="10"/>
          <w:sz w:val="21"/>
          <w:szCs w:val="21"/>
        </w:rPr>
        <w:t>(</w:t>
      </w:r>
      <w:r>
        <w:rPr>
          <w:rFonts w:hint="eastAsia" w:ascii="宋体" w:hAnsi="宋体" w:eastAsia="宋体" w:cs="宋体"/>
          <w:color w:val="auto"/>
          <w:spacing w:val="7"/>
          <w:sz w:val="21"/>
          <w:szCs w:val="21"/>
        </w:rPr>
        <w:t>2</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5"/>
          <w:sz w:val="21"/>
          <w:szCs w:val="21"/>
        </w:rPr>
        <w:t>；</w:t>
      </w:r>
    </w:p>
    <w:p>
      <w:pPr>
        <w:spacing w:line="248" w:lineRule="auto"/>
        <w:rPr>
          <w:rFonts w:hint="eastAsia" w:ascii="宋体" w:hAnsi="宋体" w:eastAsia="宋体" w:cs="宋体"/>
          <w:color w:val="auto"/>
          <w:sz w:val="21"/>
        </w:rPr>
      </w:pPr>
    </w:p>
    <w:p>
      <w:pPr>
        <w:spacing w:before="68" w:line="222" w:lineRule="auto"/>
        <w:ind w:left="486"/>
        <w:rPr>
          <w:rFonts w:hint="eastAsia" w:ascii="宋体" w:hAnsi="宋体" w:eastAsia="宋体" w:cs="宋体"/>
          <w:color w:val="auto"/>
          <w:sz w:val="21"/>
          <w:szCs w:val="21"/>
        </w:rPr>
      </w:pPr>
      <w:r>
        <w:rPr>
          <w:rFonts w:hint="eastAsia" w:ascii="宋体" w:hAnsi="宋体" w:eastAsia="宋体" w:cs="宋体"/>
          <w:color w:val="auto"/>
          <w:spacing w:val="8"/>
          <w:sz w:val="21"/>
          <w:szCs w:val="21"/>
        </w:rPr>
        <w:t xml:space="preserve">(3)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line="245" w:lineRule="auto"/>
        <w:rPr>
          <w:rFonts w:hint="eastAsia" w:ascii="宋体" w:hAnsi="宋体" w:eastAsia="宋体" w:cs="宋体"/>
          <w:color w:val="auto"/>
          <w:sz w:val="21"/>
        </w:rPr>
      </w:pPr>
    </w:p>
    <w:p>
      <w:pPr>
        <w:spacing w:before="68" w:line="220" w:lineRule="auto"/>
        <w:ind w:left="485"/>
        <w:rPr>
          <w:rFonts w:hint="eastAsia" w:ascii="宋体" w:hAnsi="宋体" w:eastAsia="宋体" w:cs="宋体"/>
          <w:color w:val="auto"/>
          <w:sz w:val="21"/>
          <w:szCs w:val="21"/>
        </w:rPr>
      </w:pPr>
      <w:r>
        <w:rPr>
          <w:rFonts w:hint="eastAsia" w:ascii="宋体" w:hAnsi="宋体" w:eastAsia="宋体" w:cs="宋体"/>
          <w:color w:val="auto"/>
          <w:spacing w:val="-2"/>
          <w:sz w:val="21"/>
          <w:szCs w:val="21"/>
        </w:rPr>
        <w:t>7</w:t>
      </w:r>
      <w:r>
        <w:rPr>
          <w:rFonts w:hint="eastAsia" w:ascii="宋体" w:hAnsi="宋体" w:eastAsia="宋体" w:cs="宋体"/>
          <w:color w:val="auto"/>
          <w:spacing w:val="-1"/>
          <w:sz w:val="21"/>
          <w:szCs w:val="21"/>
        </w:rPr>
        <w:t>.9 提前竣工的奖励</w:t>
      </w:r>
    </w:p>
    <w:p>
      <w:pPr>
        <w:spacing w:before="158" w:line="220" w:lineRule="auto"/>
        <w:ind w:left="485"/>
        <w:rPr>
          <w:rFonts w:hint="eastAsia" w:ascii="宋体" w:hAnsi="宋体" w:eastAsia="宋体" w:cs="宋体"/>
          <w:color w:val="auto"/>
          <w:sz w:val="21"/>
          <w:szCs w:val="21"/>
        </w:rPr>
      </w:pPr>
      <w:r>
        <w:rPr>
          <w:rFonts w:hint="eastAsia" w:ascii="宋体" w:hAnsi="宋体" w:eastAsia="宋体" w:cs="宋体"/>
          <w:color w:val="auto"/>
          <w:spacing w:val="-7"/>
          <w:sz w:val="21"/>
          <w:szCs w:val="21"/>
        </w:rPr>
        <w:t xml:space="preserve">7.9.2 提前竣工的奖励： </w:t>
      </w:r>
      <w:r>
        <w:rPr>
          <w:rFonts w:hint="eastAsia" w:ascii="宋体" w:hAnsi="宋体" w:eastAsia="宋体" w:cs="宋体"/>
          <w:color w:val="auto"/>
          <w:spacing w:val="-7"/>
          <w:sz w:val="21"/>
          <w:szCs w:val="21"/>
          <w:u w:val="single" w:color="auto"/>
        </w:rPr>
        <w:t>无</w:t>
      </w:r>
      <w:r>
        <w:rPr>
          <w:rFonts w:hint="eastAsia" w:ascii="宋体" w:hAnsi="宋体" w:eastAsia="宋体" w:cs="宋体"/>
          <w:color w:val="auto"/>
          <w:spacing w:val="-7"/>
          <w:sz w:val="21"/>
          <w:szCs w:val="21"/>
        </w:rPr>
        <w:t>。</w:t>
      </w:r>
    </w:p>
    <w:p>
      <w:pPr>
        <w:spacing w:before="218" w:line="209" w:lineRule="auto"/>
        <w:ind w:left="7"/>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8.  </w:t>
      </w:r>
      <w:r>
        <w:rPr>
          <w:rFonts w:hint="eastAsia" w:ascii="宋体" w:hAnsi="宋体" w:eastAsia="宋体" w:cs="宋体"/>
          <w:color w:val="auto"/>
          <w:spacing w:val="-2"/>
          <w:sz w:val="21"/>
          <w:szCs w:val="21"/>
        </w:rPr>
        <w:t>材</w:t>
      </w:r>
      <w:r>
        <w:rPr>
          <w:rFonts w:hint="eastAsia" w:ascii="宋体" w:hAnsi="宋体" w:eastAsia="宋体" w:cs="宋体"/>
          <w:color w:val="auto"/>
          <w:spacing w:val="-1"/>
          <w:sz w:val="21"/>
          <w:szCs w:val="21"/>
        </w:rPr>
        <w:t>料与设备</w:t>
      </w:r>
    </w:p>
    <w:p>
      <w:pPr>
        <w:spacing w:before="159" w:line="209" w:lineRule="auto"/>
        <w:ind w:left="480"/>
        <w:outlineLvl w:val="6"/>
        <w:rPr>
          <w:rFonts w:hint="eastAsia" w:ascii="宋体" w:hAnsi="宋体" w:eastAsia="宋体" w:cs="宋体"/>
          <w:b/>
          <w:bCs/>
          <w:color w:val="auto"/>
          <w:sz w:val="21"/>
          <w:szCs w:val="21"/>
        </w:rPr>
      </w:pPr>
      <w:r>
        <w:rPr>
          <w:rFonts w:hint="eastAsia" w:ascii="宋体" w:hAnsi="宋体" w:eastAsia="宋体" w:cs="宋体"/>
          <w:b/>
          <w:bCs/>
          <w:color w:val="auto"/>
          <w:spacing w:val="1"/>
          <w:sz w:val="24"/>
          <w:szCs w:val="24"/>
        </w:rPr>
        <w:t>8.1</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1"/>
          <w:szCs w:val="21"/>
        </w:rPr>
        <w:t>承包人提供的材料和工程设备</w:t>
      </w:r>
    </w:p>
    <w:p>
      <w:pPr>
        <w:spacing w:before="282" w:line="360" w:lineRule="auto"/>
        <w:ind w:left="2" w:right="83" w:firstLine="479"/>
        <w:rPr>
          <w:rFonts w:hint="eastAsia" w:ascii="宋体" w:hAnsi="宋体" w:eastAsia="宋体" w:cs="宋体"/>
          <w:color w:val="auto"/>
          <w:sz w:val="21"/>
          <w:szCs w:val="21"/>
        </w:rPr>
      </w:pPr>
      <w:r>
        <w:rPr>
          <w:rFonts w:hint="eastAsia" w:ascii="宋体" w:hAnsi="宋体" w:eastAsia="宋体" w:cs="宋体"/>
          <w:color w:val="auto"/>
          <w:spacing w:val="-19"/>
          <w:sz w:val="21"/>
          <w:szCs w:val="21"/>
        </w:rPr>
        <w:t>8</w:t>
      </w:r>
      <w:r>
        <w:rPr>
          <w:rFonts w:hint="eastAsia" w:ascii="宋体" w:hAnsi="宋体" w:eastAsia="宋体" w:cs="宋体"/>
          <w:color w:val="auto"/>
          <w:spacing w:val="-16"/>
          <w:sz w:val="21"/>
          <w:szCs w:val="21"/>
        </w:rPr>
        <w:t>.1.1除专用合同条款另有约定外，承包人提供的材料和工程设备均由承包人负责采购、运输和保管。承包</w:t>
      </w:r>
      <w:r>
        <w:rPr>
          <w:rFonts w:hint="eastAsia" w:ascii="宋体" w:hAnsi="宋体" w:eastAsia="宋体" w:cs="宋体"/>
          <w:color w:val="auto"/>
          <w:spacing w:val="-4"/>
          <w:sz w:val="21"/>
          <w:szCs w:val="21"/>
        </w:rPr>
        <w:t>人应</w:t>
      </w:r>
      <w:r>
        <w:rPr>
          <w:rFonts w:hint="eastAsia" w:ascii="宋体" w:hAnsi="宋体" w:eastAsia="宋体" w:cs="宋体"/>
          <w:color w:val="auto"/>
          <w:spacing w:val="-2"/>
          <w:sz w:val="21"/>
          <w:szCs w:val="21"/>
        </w:rPr>
        <w:t>对其采购的材料和工程设备负责。</w:t>
      </w:r>
    </w:p>
    <w:p>
      <w:pPr>
        <w:spacing w:before="3" w:line="359" w:lineRule="auto"/>
        <w:ind w:right="201" w:firstLine="480"/>
        <w:rPr>
          <w:rFonts w:hint="eastAsia" w:ascii="宋体" w:hAnsi="宋体" w:eastAsia="宋体" w:cs="宋体"/>
          <w:color w:val="auto"/>
          <w:sz w:val="21"/>
          <w:szCs w:val="21"/>
        </w:rPr>
      </w:pPr>
      <w:r>
        <w:rPr>
          <w:rFonts w:hint="eastAsia" w:ascii="宋体" w:hAnsi="宋体" w:eastAsia="宋体" w:cs="宋体"/>
          <w:color w:val="auto"/>
          <w:spacing w:val="-20"/>
          <w:sz w:val="21"/>
          <w:szCs w:val="21"/>
        </w:rPr>
        <w:t>8</w:t>
      </w:r>
      <w:r>
        <w:rPr>
          <w:rFonts w:hint="eastAsia" w:ascii="宋体" w:hAnsi="宋体" w:eastAsia="宋体" w:cs="宋体"/>
          <w:color w:val="auto"/>
          <w:spacing w:val="-15"/>
          <w:sz w:val="21"/>
          <w:szCs w:val="21"/>
        </w:rPr>
        <w:t>.</w:t>
      </w:r>
      <w:r>
        <w:rPr>
          <w:rFonts w:hint="eastAsia" w:ascii="宋体" w:hAnsi="宋体" w:eastAsia="宋体" w:cs="宋体"/>
          <w:color w:val="auto"/>
          <w:spacing w:val="-10"/>
          <w:sz w:val="21"/>
          <w:szCs w:val="21"/>
        </w:rPr>
        <w:t>1.2承包人应按专用合同条款的约定，将各项材料和工程设备的供货人及品种、技术要求、规格、数</w:t>
      </w:r>
      <w:r>
        <w:rPr>
          <w:rFonts w:hint="eastAsia" w:ascii="宋体" w:hAnsi="宋体" w:eastAsia="宋体" w:cs="宋体"/>
          <w:color w:val="auto"/>
          <w:sz w:val="21"/>
          <w:szCs w:val="21"/>
        </w:rPr>
        <w:t xml:space="preserve"> </w:t>
      </w:r>
      <w:r>
        <w:rPr>
          <w:rFonts w:hint="eastAsia" w:ascii="宋体" w:hAnsi="宋体" w:eastAsia="宋体" w:cs="宋体"/>
          <w:color w:val="auto"/>
          <w:spacing w:val="-14"/>
          <w:sz w:val="21"/>
          <w:szCs w:val="21"/>
        </w:rPr>
        <w:t>量</w:t>
      </w:r>
      <w:r>
        <w:rPr>
          <w:rFonts w:hint="eastAsia" w:ascii="宋体" w:hAnsi="宋体" w:eastAsia="宋体" w:cs="宋体"/>
          <w:color w:val="auto"/>
          <w:spacing w:val="-11"/>
          <w:sz w:val="21"/>
          <w:szCs w:val="21"/>
        </w:rPr>
        <w:t>和</w:t>
      </w:r>
      <w:r>
        <w:rPr>
          <w:rFonts w:hint="eastAsia" w:ascii="宋体" w:hAnsi="宋体" w:eastAsia="宋体" w:cs="宋体"/>
          <w:color w:val="auto"/>
          <w:spacing w:val="-7"/>
          <w:sz w:val="21"/>
          <w:szCs w:val="21"/>
        </w:rPr>
        <w:t>供货时间等报送监理人批准。承包人应向监理人提交其负责提供的材料和工程设备的质量证明文件，</w:t>
      </w:r>
      <w:r>
        <w:rPr>
          <w:rFonts w:hint="eastAsia" w:ascii="宋体" w:hAnsi="宋体" w:eastAsia="宋体" w:cs="宋体"/>
          <w:color w:val="auto"/>
          <w:spacing w:val="-4"/>
          <w:sz w:val="21"/>
          <w:szCs w:val="21"/>
        </w:rPr>
        <w:t>并满足合同</w:t>
      </w:r>
      <w:r>
        <w:rPr>
          <w:rFonts w:hint="eastAsia" w:ascii="宋体" w:hAnsi="宋体" w:eastAsia="宋体" w:cs="宋体"/>
          <w:color w:val="auto"/>
          <w:spacing w:val="-2"/>
          <w:sz w:val="21"/>
          <w:szCs w:val="21"/>
        </w:rPr>
        <w:t>约定的质量标准。</w:t>
      </w:r>
    </w:p>
    <w:p>
      <w:pPr>
        <w:spacing w:line="359" w:lineRule="auto"/>
        <w:ind w:right="206" w:firstLine="480"/>
        <w:rPr>
          <w:rFonts w:hint="eastAsia" w:ascii="宋体" w:hAnsi="宋体" w:eastAsia="宋体" w:cs="宋体"/>
          <w:color w:val="auto"/>
          <w:sz w:val="21"/>
          <w:szCs w:val="21"/>
        </w:rPr>
      </w:pPr>
      <w:r>
        <w:rPr>
          <w:rFonts w:hint="eastAsia" w:ascii="宋体" w:hAnsi="宋体" w:eastAsia="宋体" w:cs="宋体"/>
          <w:color w:val="auto"/>
          <w:spacing w:val="-20"/>
          <w:sz w:val="21"/>
          <w:szCs w:val="21"/>
        </w:rPr>
        <w:t>8.</w:t>
      </w:r>
      <w:r>
        <w:rPr>
          <w:rFonts w:hint="eastAsia" w:ascii="宋体" w:hAnsi="宋体" w:eastAsia="宋体" w:cs="宋体"/>
          <w:color w:val="auto"/>
          <w:spacing w:val="-10"/>
          <w:sz w:val="21"/>
          <w:szCs w:val="21"/>
        </w:rPr>
        <w:t>1.3对承包人提供的材料和工程设备，承包人应会同监理人进行检验和交货验收，查验材料合格证明</w:t>
      </w:r>
      <w:r>
        <w:rPr>
          <w:rFonts w:hint="eastAsia" w:ascii="宋体" w:hAnsi="宋体" w:eastAsia="宋体" w:cs="宋体"/>
          <w:color w:val="auto"/>
          <w:spacing w:val="-4"/>
          <w:sz w:val="21"/>
          <w:szCs w:val="21"/>
        </w:rPr>
        <w:t>和产品合格证书，并按合同约定和</w:t>
      </w:r>
      <w:r>
        <w:rPr>
          <w:rFonts w:hint="eastAsia" w:ascii="宋体" w:hAnsi="宋体" w:eastAsia="宋体" w:cs="宋体"/>
          <w:color w:val="auto"/>
          <w:spacing w:val="-3"/>
          <w:sz w:val="21"/>
          <w:szCs w:val="21"/>
        </w:rPr>
        <w:t>监</w:t>
      </w:r>
      <w:r>
        <w:rPr>
          <w:rFonts w:hint="eastAsia" w:ascii="宋体" w:hAnsi="宋体" w:eastAsia="宋体" w:cs="宋体"/>
          <w:color w:val="auto"/>
          <w:spacing w:val="-2"/>
          <w:sz w:val="21"/>
          <w:szCs w:val="21"/>
        </w:rPr>
        <w:t>理人指示，进行材料的抽样检验和工程设备的检验测试，检验和测试结果应提交监理人，所需费用由承</w:t>
      </w:r>
      <w:r>
        <w:rPr>
          <w:rFonts w:hint="eastAsia" w:ascii="宋体" w:hAnsi="宋体" w:eastAsia="宋体" w:cs="宋体"/>
          <w:color w:val="auto"/>
          <w:spacing w:val="-1"/>
          <w:sz w:val="21"/>
          <w:szCs w:val="21"/>
        </w:rPr>
        <w:t>包人承担。</w:t>
      </w:r>
    </w:p>
    <w:p>
      <w:pPr>
        <w:widowControl/>
        <w:spacing w:line="440" w:lineRule="exact"/>
        <w:ind w:firstLine="510" w:firstLineChars="300"/>
        <w:jc w:val="both"/>
        <w:textAlignment w:val="baseline"/>
        <w:rPr>
          <w:rStyle w:val="14"/>
          <w:rFonts w:hint="eastAsia" w:ascii="宋体" w:hAnsi="宋体" w:eastAsia="宋体" w:cs="宋体"/>
          <w:color w:val="auto"/>
          <w:sz w:val="24"/>
          <w:highlight w:val="none"/>
          <w:u w:val="none"/>
        </w:rPr>
      </w:pPr>
      <w:r>
        <w:rPr>
          <w:rFonts w:hint="eastAsia" w:ascii="宋体" w:hAnsi="宋体" w:eastAsia="宋体" w:cs="宋体"/>
          <w:color w:val="auto"/>
          <w:spacing w:val="-20"/>
          <w:sz w:val="21"/>
          <w:szCs w:val="21"/>
          <w:lang w:val="en-US" w:eastAsia="zh-CN"/>
        </w:rPr>
        <w:t>8.1.4</w:t>
      </w:r>
      <w:r>
        <w:rPr>
          <w:rFonts w:hint="eastAsia" w:ascii="宋体" w:hAnsi="宋体" w:eastAsia="宋体" w:cs="宋体"/>
          <w:color w:val="auto"/>
          <w:spacing w:val="-4"/>
          <w:sz w:val="21"/>
          <w:szCs w:val="21"/>
        </w:rPr>
        <w:t>根据湛江市人民政府《关于贯彻实施广东省促进散装水泥发展和应用规定的通知》湛府函[2011]329号文的规定，本工程必须使用散装水泥和预拌混凝土、预拌砂浆、新型墙体材料。本工程禁止使用实心红砖。</w:t>
      </w:r>
    </w:p>
    <w:p>
      <w:pPr>
        <w:pStyle w:val="6"/>
        <w:keepNext w:val="0"/>
        <w:keepLines w:val="0"/>
        <w:pageBreakBefore w:val="0"/>
        <w:widowControl w:val="0"/>
        <w:kinsoku/>
        <w:wordWrap/>
        <w:overflowPunct/>
        <w:topLinePunct w:val="0"/>
        <w:autoSpaceDE/>
        <w:autoSpaceDN/>
        <w:bidi w:val="0"/>
        <w:adjustRightInd/>
        <w:snapToGrid/>
        <w:spacing w:line="360" w:lineRule="auto"/>
        <w:ind w:firstLine="510" w:firstLineChars="300"/>
        <w:textAlignment w:val="auto"/>
        <w:rPr>
          <w:rFonts w:hint="eastAsia" w:ascii="宋体" w:hAnsi="宋体" w:eastAsia="宋体" w:cs="宋体"/>
          <w:color w:val="auto"/>
          <w:spacing w:val="-4"/>
          <w:kern w:val="2"/>
          <w:sz w:val="21"/>
          <w:szCs w:val="21"/>
          <w:lang w:val="en-US" w:eastAsia="zh-CN" w:bidi="ar-SA"/>
        </w:rPr>
      </w:pPr>
      <w:r>
        <w:rPr>
          <w:rFonts w:hint="eastAsia" w:ascii="宋体" w:hAnsi="宋体" w:eastAsia="宋体" w:cs="宋体"/>
          <w:color w:val="auto"/>
          <w:spacing w:val="-20"/>
          <w:kern w:val="2"/>
          <w:sz w:val="21"/>
          <w:szCs w:val="21"/>
          <w:lang w:val="en-US" w:eastAsia="zh-CN" w:bidi="ar-SA"/>
        </w:rPr>
        <w:t>8.1.5</w:t>
      </w:r>
      <w:r>
        <w:rPr>
          <w:rFonts w:hint="eastAsia" w:ascii="宋体" w:hAnsi="宋体" w:eastAsia="宋体" w:cs="宋体"/>
          <w:color w:val="auto"/>
          <w:spacing w:val="-4"/>
          <w:kern w:val="2"/>
          <w:sz w:val="21"/>
          <w:szCs w:val="21"/>
          <w:lang w:val="en-US" w:eastAsia="zh-CN" w:bidi="ar-SA"/>
        </w:rPr>
        <w:t>承包人不得向违规的商品混凝土、商品砂浆及新型墙体材料供应商(违规供应商名单，以湛江市住房和城乡建设局通报的名单为准)采购商品混凝土、商品砂浆及新型墙体材料。</w:t>
      </w:r>
    </w:p>
    <w:p>
      <w:pPr>
        <w:widowControl/>
        <w:spacing w:line="440" w:lineRule="exact"/>
        <w:ind w:left="0" w:leftChars="0" w:firstLine="555" w:firstLineChars="327"/>
        <w:textAlignment w:val="baseline"/>
        <w:rPr>
          <w:rStyle w:val="14"/>
          <w:rFonts w:hint="eastAsia" w:ascii="宋体" w:hAnsi="宋体" w:eastAsia="宋体" w:cs="宋体"/>
          <w:color w:val="auto"/>
          <w:sz w:val="24"/>
          <w:highlight w:val="none"/>
          <w:u w:val="none"/>
        </w:rPr>
      </w:pPr>
      <w:r>
        <w:rPr>
          <w:rFonts w:hint="eastAsia" w:ascii="宋体" w:hAnsi="宋体" w:eastAsia="宋体" w:cs="宋体"/>
          <w:color w:val="auto"/>
          <w:spacing w:val="-20"/>
          <w:kern w:val="2"/>
          <w:sz w:val="21"/>
          <w:szCs w:val="21"/>
          <w:lang w:val="en-US" w:eastAsia="zh-CN" w:bidi="ar-SA"/>
        </w:rPr>
        <w:t>8.1.6</w:t>
      </w:r>
      <w:r>
        <w:rPr>
          <w:rFonts w:hint="eastAsia" w:ascii="宋体" w:hAnsi="宋体" w:eastAsia="宋体" w:cs="宋体"/>
          <w:color w:val="auto"/>
          <w:spacing w:val="-4"/>
          <w:kern w:val="2"/>
          <w:sz w:val="21"/>
          <w:szCs w:val="21"/>
          <w:lang w:val="en-US" w:eastAsia="zh-CN" w:bidi="ar-SA"/>
        </w:rPr>
        <w:t>本工程的所有设备材料必须为国家合格产品且符合设计图纸的要求。不得使用来历不明的材料，不得使用国家明文禁止、淘汰的产品。所有主要工程材料必须具备生产许可证及出厂合格证。材料应提前进场，材料进场前承包人应将进场材料的有关资料交监理工程师确认，在材料使用前提前24小时通知发包人代表及监理工程师共同验收并书面确认材料符合要求后方能投入使用。若材料未经发包人代表和监理工程师书面确认而承包人擅自使用，一经发现，承包人必须向发包人交纳合同金额1%元违约金，并由发包人代表及监理工程师对进场材料进行检验，若材料符合要求，继续使用，若不符合要求，已使用和未使用的该批材料均一律退场，退场完成经监理工程师确认后，方能按要求重新进材料。若由此导致工期延误的，由承包人负责，工期不予顺延。</w:t>
      </w:r>
    </w:p>
    <w:p>
      <w:pPr>
        <w:pStyle w:val="6"/>
        <w:rPr>
          <w:rFonts w:hint="eastAsia" w:ascii="宋体" w:hAnsi="宋体" w:eastAsia="宋体" w:cs="宋体"/>
          <w:color w:val="auto"/>
          <w:spacing w:val="-4"/>
          <w:kern w:val="2"/>
          <w:sz w:val="21"/>
          <w:szCs w:val="21"/>
          <w:lang w:val="en-US" w:eastAsia="zh-CN" w:bidi="ar-SA"/>
        </w:rPr>
      </w:pPr>
      <w:r>
        <w:rPr>
          <w:rStyle w:val="14"/>
          <w:rFonts w:hint="eastAsia" w:ascii="宋体" w:hAnsi="宋体" w:eastAsia="宋体" w:cs="宋体"/>
          <w:color w:val="auto"/>
          <w:sz w:val="24"/>
          <w:highlight w:val="none"/>
          <w:u w:val="none"/>
          <w:lang w:val="en-US"/>
        </w:rPr>
        <w:t>8.1.7</w:t>
      </w:r>
      <w:r>
        <w:rPr>
          <w:rFonts w:hint="eastAsia" w:ascii="宋体" w:hAnsi="宋体" w:eastAsia="宋体" w:cs="宋体"/>
          <w:color w:val="auto"/>
          <w:spacing w:val="-4"/>
          <w:kern w:val="2"/>
          <w:sz w:val="21"/>
          <w:szCs w:val="21"/>
          <w:lang w:val="en-US" w:eastAsia="zh-CN" w:bidi="ar-SA"/>
        </w:rPr>
        <w:t>若中标人未能在规定时间内按要求向发包人提供材料样品，因而导致材料不能按时采购而影响工期，由承包人负责，工期不予顺延。</w:t>
      </w:r>
    </w:p>
    <w:p>
      <w:pPr>
        <w:spacing w:before="1" w:line="208" w:lineRule="auto"/>
        <w:ind w:left="480"/>
        <w:outlineLvl w:val="6"/>
        <w:rPr>
          <w:rFonts w:hint="eastAsia" w:ascii="宋体" w:hAnsi="宋体" w:eastAsia="宋体" w:cs="宋体"/>
          <w:b/>
          <w:bCs/>
          <w:color w:val="auto"/>
          <w:spacing w:val="1"/>
          <w:sz w:val="24"/>
          <w:szCs w:val="24"/>
          <w:lang w:val="en-US" w:eastAsia="zh-CN"/>
        </w:rPr>
      </w:pPr>
    </w:p>
    <w:p>
      <w:pPr>
        <w:spacing w:before="1" w:line="208" w:lineRule="auto"/>
        <w:ind w:left="480"/>
        <w:outlineLvl w:val="6"/>
        <w:rPr>
          <w:rFonts w:hint="eastAsia" w:ascii="宋体" w:hAnsi="宋体" w:eastAsia="宋体" w:cs="宋体"/>
          <w:b/>
          <w:bCs/>
          <w:color w:val="auto"/>
          <w:sz w:val="21"/>
          <w:szCs w:val="21"/>
        </w:rPr>
      </w:pPr>
      <w:r>
        <w:rPr>
          <w:rFonts w:hint="eastAsia" w:ascii="宋体" w:hAnsi="宋体" w:eastAsia="宋体" w:cs="宋体"/>
          <w:b/>
          <w:bCs/>
          <w:color w:val="auto"/>
          <w:spacing w:val="1"/>
          <w:sz w:val="24"/>
          <w:szCs w:val="24"/>
        </w:rPr>
        <w:t>8.2</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1"/>
          <w:szCs w:val="21"/>
        </w:rPr>
        <w:t>发包人提供的材料和工程设备</w:t>
      </w:r>
      <w:r>
        <w:rPr>
          <w:rFonts w:hint="eastAsia" w:ascii="宋体" w:hAnsi="宋体" w:eastAsia="宋体" w:cs="宋体"/>
          <w:b/>
          <w:bCs/>
          <w:color w:val="auto"/>
          <w:highlight w:val="none"/>
          <w:u w:val="single"/>
          <w:shd w:val="clear" w:color="auto" w:fill="FFFFFF"/>
          <w:lang w:val="en-US" w:eastAsia="zh-CN"/>
        </w:rPr>
        <w:t xml:space="preserve">  /  </w:t>
      </w:r>
    </w:p>
    <w:p>
      <w:pPr>
        <w:spacing w:before="281" w:line="360" w:lineRule="auto"/>
        <w:ind w:left="2" w:right="301" w:firstLine="479"/>
        <w:rPr>
          <w:rFonts w:hint="eastAsia" w:ascii="宋体" w:hAnsi="宋体" w:eastAsia="宋体" w:cs="宋体"/>
          <w:color w:val="auto"/>
          <w:sz w:val="21"/>
          <w:szCs w:val="21"/>
        </w:rPr>
      </w:pPr>
      <w:r>
        <w:rPr>
          <w:rFonts w:hint="eastAsia" w:ascii="宋体" w:hAnsi="宋体" w:eastAsia="宋体" w:cs="宋体"/>
          <w:color w:val="auto"/>
          <w:spacing w:val="-15"/>
          <w:sz w:val="21"/>
          <w:szCs w:val="21"/>
        </w:rPr>
        <w:t>8</w:t>
      </w:r>
      <w:r>
        <w:rPr>
          <w:rFonts w:hint="eastAsia" w:ascii="宋体" w:hAnsi="宋体" w:eastAsia="宋体" w:cs="宋体"/>
          <w:color w:val="auto"/>
          <w:spacing w:val="-8"/>
          <w:sz w:val="21"/>
          <w:szCs w:val="21"/>
        </w:rPr>
        <w:t>.2.1专用合同条款约定发包人提供部分材料和工程设备的，应写明材料和工程设备的名称、规格、</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rPr>
        <w:t>数量</w:t>
      </w:r>
      <w:r>
        <w:rPr>
          <w:rFonts w:hint="eastAsia" w:ascii="宋体" w:hAnsi="宋体" w:eastAsia="宋体" w:cs="宋体"/>
          <w:color w:val="auto"/>
          <w:spacing w:val="-2"/>
          <w:sz w:val="21"/>
          <w:szCs w:val="21"/>
        </w:rPr>
        <w:t>、价格、交货方式、交货地点等。</w:t>
      </w:r>
    </w:p>
    <w:p>
      <w:pPr>
        <w:spacing w:before="1" w:line="359" w:lineRule="auto"/>
        <w:ind w:left="7" w:right="201" w:firstLine="474"/>
        <w:rPr>
          <w:rFonts w:hint="eastAsia" w:ascii="宋体" w:hAnsi="宋体" w:eastAsia="宋体" w:cs="宋体"/>
          <w:color w:val="auto"/>
          <w:sz w:val="21"/>
          <w:szCs w:val="21"/>
        </w:rPr>
      </w:pPr>
      <w:r>
        <w:rPr>
          <w:rFonts w:hint="eastAsia" w:ascii="宋体" w:hAnsi="宋体" w:eastAsia="宋体" w:cs="宋体"/>
          <w:color w:val="auto"/>
          <w:spacing w:val="-2"/>
          <w:sz w:val="21"/>
          <w:szCs w:val="21"/>
        </w:rPr>
        <w:t>8.2.2承包人应根据合同进度计划的安排</w:t>
      </w:r>
      <w:r>
        <w:rPr>
          <w:rFonts w:hint="eastAsia" w:ascii="宋体" w:hAnsi="宋体" w:eastAsia="宋体" w:cs="宋体"/>
          <w:color w:val="auto"/>
          <w:spacing w:val="-1"/>
          <w:sz w:val="21"/>
          <w:szCs w:val="21"/>
        </w:rPr>
        <w:t>，向监理人报送要求发包人交货的日期计划。发包人应按</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照监理人与合同双方当</w:t>
      </w:r>
      <w:r>
        <w:rPr>
          <w:rFonts w:hint="eastAsia" w:ascii="宋体" w:hAnsi="宋体" w:eastAsia="宋体" w:cs="宋体"/>
          <w:color w:val="auto"/>
          <w:spacing w:val="-1"/>
          <w:sz w:val="21"/>
          <w:szCs w:val="21"/>
        </w:rPr>
        <w:t>事人商定的交货日期，向承包人提交材料和工程设备。</w:t>
      </w:r>
    </w:p>
    <w:p>
      <w:pPr>
        <w:spacing w:before="3" w:line="359" w:lineRule="auto"/>
        <w:ind w:right="185" w:firstLine="481"/>
        <w:rPr>
          <w:rFonts w:hint="eastAsia" w:ascii="宋体" w:hAnsi="宋体" w:eastAsia="宋体" w:cs="宋体"/>
          <w:color w:val="auto"/>
          <w:sz w:val="21"/>
          <w:szCs w:val="21"/>
        </w:rPr>
      </w:pPr>
      <w:r>
        <w:rPr>
          <w:rFonts w:hint="eastAsia" w:ascii="宋体" w:hAnsi="宋体" w:eastAsia="宋体" w:cs="宋体"/>
          <w:color w:val="auto"/>
          <w:spacing w:val="-22"/>
          <w:sz w:val="21"/>
          <w:szCs w:val="21"/>
        </w:rPr>
        <w:t>8.2</w:t>
      </w:r>
      <w:r>
        <w:rPr>
          <w:rFonts w:hint="eastAsia" w:ascii="宋体" w:hAnsi="宋体" w:eastAsia="宋体" w:cs="宋体"/>
          <w:color w:val="auto"/>
          <w:spacing w:val="-13"/>
          <w:sz w:val="21"/>
          <w:szCs w:val="21"/>
        </w:rPr>
        <w:t>.</w:t>
      </w:r>
      <w:r>
        <w:rPr>
          <w:rFonts w:hint="eastAsia" w:ascii="宋体" w:hAnsi="宋体" w:eastAsia="宋体" w:cs="宋体"/>
          <w:color w:val="auto"/>
          <w:spacing w:val="-11"/>
          <w:sz w:val="21"/>
          <w:szCs w:val="21"/>
        </w:rPr>
        <w:t>3发包人应在材料和工程设备到货7天前通知承包人，承包人应会同监理人在约定的时间内，赴交</w:t>
      </w:r>
      <w:r>
        <w:rPr>
          <w:rFonts w:hint="eastAsia" w:ascii="宋体" w:hAnsi="宋体" w:eastAsia="宋体" w:cs="宋体"/>
          <w:color w:val="auto"/>
          <w:spacing w:val="-18"/>
          <w:sz w:val="21"/>
          <w:szCs w:val="21"/>
        </w:rPr>
        <w:t>货</w:t>
      </w:r>
      <w:r>
        <w:rPr>
          <w:rFonts w:hint="eastAsia" w:ascii="宋体" w:hAnsi="宋体" w:eastAsia="宋体" w:cs="宋体"/>
          <w:color w:val="auto"/>
          <w:spacing w:val="-12"/>
          <w:sz w:val="21"/>
          <w:szCs w:val="21"/>
        </w:rPr>
        <w:t>地</w:t>
      </w:r>
      <w:r>
        <w:rPr>
          <w:rFonts w:hint="eastAsia" w:ascii="宋体" w:hAnsi="宋体" w:eastAsia="宋体" w:cs="宋体"/>
          <w:color w:val="auto"/>
          <w:spacing w:val="-9"/>
          <w:sz w:val="21"/>
          <w:szCs w:val="21"/>
        </w:rPr>
        <w:t>点共同进行验收。除专用合同条款另有约定外，发包人提供的材料和工程设备验收后， 由承包人负责</w:t>
      </w:r>
      <w:r>
        <w:rPr>
          <w:rFonts w:hint="eastAsia" w:ascii="宋体" w:hAnsi="宋体" w:eastAsia="宋体" w:cs="宋体"/>
          <w:color w:val="auto"/>
          <w:spacing w:val="-6"/>
          <w:sz w:val="21"/>
          <w:szCs w:val="21"/>
        </w:rPr>
        <w:t>接收</w:t>
      </w:r>
      <w:r>
        <w:rPr>
          <w:rFonts w:hint="eastAsia" w:ascii="宋体" w:hAnsi="宋体" w:eastAsia="宋体" w:cs="宋体"/>
          <w:color w:val="auto"/>
          <w:spacing w:val="-4"/>
          <w:sz w:val="21"/>
          <w:szCs w:val="21"/>
        </w:rPr>
        <w:t>、</w:t>
      </w:r>
      <w:r>
        <w:rPr>
          <w:rFonts w:hint="eastAsia" w:ascii="宋体" w:hAnsi="宋体" w:eastAsia="宋体" w:cs="宋体"/>
          <w:color w:val="auto"/>
          <w:spacing w:val="-3"/>
          <w:sz w:val="21"/>
          <w:szCs w:val="21"/>
        </w:rPr>
        <w:t>运输和保管。</w:t>
      </w:r>
    </w:p>
    <w:p>
      <w:pPr>
        <w:spacing w:before="1" w:line="218" w:lineRule="auto"/>
        <w:ind w:left="481"/>
        <w:rPr>
          <w:rFonts w:hint="eastAsia" w:ascii="宋体" w:hAnsi="宋体" w:eastAsia="宋体" w:cs="宋体"/>
          <w:color w:val="auto"/>
          <w:sz w:val="21"/>
          <w:szCs w:val="21"/>
        </w:rPr>
      </w:pPr>
      <w:r>
        <w:rPr>
          <w:rFonts w:hint="eastAsia" w:ascii="宋体" w:hAnsi="宋体" w:eastAsia="宋体" w:cs="宋体"/>
          <w:color w:val="auto"/>
          <w:spacing w:val="-18"/>
          <w:sz w:val="21"/>
          <w:szCs w:val="21"/>
        </w:rPr>
        <w:t>8.</w:t>
      </w:r>
      <w:r>
        <w:rPr>
          <w:rFonts w:hint="eastAsia" w:ascii="宋体" w:hAnsi="宋体" w:eastAsia="宋体" w:cs="宋体"/>
          <w:color w:val="auto"/>
          <w:spacing w:val="-15"/>
          <w:sz w:val="21"/>
          <w:szCs w:val="21"/>
        </w:rPr>
        <w:t>2</w:t>
      </w:r>
      <w:r>
        <w:rPr>
          <w:rFonts w:hint="eastAsia" w:ascii="宋体" w:hAnsi="宋体" w:eastAsia="宋体" w:cs="宋体"/>
          <w:color w:val="auto"/>
          <w:spacing w:val="-9"/>
          <w:sz w:val="21"/>
          <w:szCs w:val="21"/>
        </w:rPr>
        <w:t>.4发包人要求向承包人提前交货的，承包人不得拒绝，但发包人应承担承包人由此增加的费用。</w:t>
      </w:r>
    </w:p>
    <w:p>
      <w:pPr>
        <w:spacing w:before="159" w:line="360" w:lineRule="auto"/>
        <w:ind w:left="11" w:right="213" w:firstLine="470"/>
        <w:rPr>
          <w:rFonts w:hint="eastAsia" w:ascii="宋体" w:hAnsi="宋体" w:eastAsia="宋体" w:cs="宋体"/>
          <w:color w:val="auto"/>
          <w:sz w:val="21"/>
          <w:szCs w:val="21"/>
        </w:rPr>
      </w:pPr>
      <w:r>
        <w:rPr>
          <w:rFonts w:hint="eastAsia" w:ascii="宋体" w:hAnsi="宋体" w:eastAsia="宋体" w:cs="宋体"/>
          <w:color w:val="auto"/>
          <w:spacing w:val="-20"/>
          <w:sz w:val="21"/>
          <w:szCs w:val="21"/>
        </w:rPr>
        <w:t>8.</w:t>
      </w:r>
      <w:r>
        <w:rPr>
          <w:rFonts w:hint="eastAsia" w:ascii="宋体" w:hAnsi="宋体" w:eastAsia="宋体" w:cs="宋体"/>
          <w:color w:val="auto"/>
          <w:spacing w:val="-17"/>
          <w:sz w:val="21"/>
          <w:szCs w:val="21"/>
        </w:rPr>
        <w:t>2</w:t>
      </w:r>
      <w:r>
        <w:rPr>
          <w:rFonts w:hint="eastAsia" w:ascii="宋体" w:hAnsi="宋体" w:eastAsia="宋体" w:cs="宋体"/>
          <w:color w:val="auto"/>
          <w:spacing w:val="-10"/>
          <w:sz w:val="21"/>
          <w:szCs w:val="21"/>
        </w:rPr>
        <w:t>.5承包人要求更改交货日期或地点的，应事先报请监理人批准。由于承包人要求更改交货时间或地</w:t>
      </w:r>
      <w:r>
        <w:rPr>
          <w:rFonts w:hint="eastAsia" w:ascii="宋体" w:hAnsi="宋体" w:eastAsia="宋体" w:cs="宋体"/>
          <w:color w:val="auto"/>
          <w:spacing w:val="13"/>
          <w:sz w:val="21"/>
          <w:szCs w:val="21"/>
        </w:rPr>
        <w:t>点</w:t>
      </w:r>
      <w:r>
        <w:rPr>
          <w:rFonts w:hint="eastAsia" w:ascii="宋体" w:hAnsi="宋体" w:eastAsia="宋体" w:cs="宋体"/>
          <w:color w:val="auto"/>
          <w:spacing w:val="7"/>
          <w:sz w:val="21"/>
          <w:szCs w:val="21"/>
        </w:rPr>
        <w:t>所增加的费用和(或)工期延误由承包人承担。</w:t>
      </w:r>
    </w:p>
    <w:p>
      <w:pPr>
        <w:spacing w:before="1" w:line="359" w:lineRule="auto"/>
        <w:ind w:left="3" w:firstLine="478"/>
        <w:rPr>
          <w:rFonts w:hint="eastAsia" w:ascii="宋体" w:hAnsi="宋体" w:eastAsia="宋体" w:cs="宋体"/>
          <w:color w:val="auto"/>
          <w:sz w:val="21"/>
          <w:szCs w:val="21"/>
        </w:rPr>
      </w:pPr>
      <w:r>
        <w:rPr>
          <w:rFonts w:hint="eastAsia" w:ascii="宋体" w:hAnsi="宋体" w:eastAsia="宋体" w:cs="宋体"/>
          <w:color w:val="auto"/>
          <w:spacing w:val="-22"/>
          <w:sz w:val="21"/>
          <w:szCs w:val="21"/>
        </w:rPr>
        <w:t>8.2</w:t>
      </w:r>
      <w:r>
        <w:rPr>
          <w:rFonts w:hint="eastAsia" w:ascii="宋体" w:hAnsi="宋体" w:eastAsia="宋体" w:cs="宋体"/>
          <w:color w:val="auto"/>
          <w:spacing w:val="-16"/>
          <w:sz w:val="21"/>
          <w:szCs w:val="21"/>
        </w:rPr>
        <w:t>.</w:t>
      </w:r>
      <w:r>
        <w:rPr>
          <w:rFonts w:hint="eastAsia" w:ascii="宋体" w:hAnsi="宋体" w:eastAsia="宋体" w:cs="宋体"/>
          <w:color w:val="auto"/>
          <w:spacing w:val="-11"/>
          <w:sz w:val="21"/>
          <w:szCs w:val="21"/>
        </w:rPr>
        <w:t>6发包人提供的材料和工程设备的规格、数量或质量不符合合同要求，或由于发包人原因发生交货日</w:t>
      </w:r>
      <w:r>
        <w:rPr>
          <w:rFonts w:hint="eastAsia" w:ascii="宋体" w:hAnsi="宋体" w:eastAsia="宋体" w:cs="宋体"/>
          <w:color w:val="auto"/>
          <w:spacing w:val="-28"/>
          <w:sz w:val="21"/>
          <w:szCs w:val="21"/>
        </w:rPr>
        <w:t>期延</w:t>
      </w:r>
      <w:r>
        <w:rPr>
          <w:rFonts w:hint="eastAsia" w:ascii="宋体" w:hAnsi="宋体" w:eastAsia="宋体" w:cs="宋体"/>
          <w:color w:val="auto"/>
          <w:spacing w:val="-22"/>
          <w:sz w:val="21"/>
          <w:szCs w:val="21"/>
        </w:rPr>
        <w:t>误</w:t>
      </w:r>
      <w:r>
        <w:rPr>
          <w:rFonts w:hint="eastAsia" w:ascii="宋体" w:hAnsi="宋体" w:eastAsia="宋体" w:cs="宋体"/>
          <w:color w:val="auto"/>
          <w:spacing w:val="-14"/>
          <w:sz w:val="21"/>
          <w:szCs w:val="21"/>
        </w:rPr>
        <w:t>及交货地点变更等情况的，发包人应承担由此增加的费用和(或) 工期延误， 并向承包人支付合理利润。</w:t>
      </w:r>
    </w:p>
    <w:p>
      <w:pPr>
        <w:spacing w:line="208" w:lineRule="auto"/>
        <w:ind w:left="480"/>
        <w:outlineLvl w:val="6"/>
        <w:rPr>
          <w:rFonts w:hint="eastAsia" w:ascii="宋体" w:hAnsi="宋体" w:eastAsia="宋体" w:cs="宋体"/>
          <w:b/>
          <w:bCs/>
          <w:color w:val="auto"/>
          <w:sz w:val="21"/>
          <w:szCs w:val="21"/>
        </w:rPr>
      </w:pPr>
      <w:r>
        <w:rPr>
          <w:rFonts w:hint="eastAsia" w:ascii="宋体" w:hAnsi="宋体" w:eastAsia="宋体" w:cs="宋体"/>
          <w:b/>
          <w:bCs/>
          <w:color w:val="auto"/>
          <w:spacing w:val="1"/>
          <w:sz w:val="24"/>
          <w:szCs w:val="24"/>
        </w:rPr>
        <w:t>8.3</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1"/>
          <w:szCs w:val="21"/>
        </w:rPr>
        <w:t>专用于工程的材料和工程设备</w:t>
      </w:r>
    </w:p>
    <w:p>
      <w:pPr>
        <w:spacing w:before="283" w:line="368" w:lineRule="auto"/>
        <w:ind w:left="1" w:right="114" w:firstLine="480"/>
        <w:rPr>
          <w:rFonts w:hint="eastAsia" w:ascii="宋体" w:hAnsi="宋体" w:eastAsia="宋体" w:cs="宋体"/>
          <w:color w:val="auto"/>
          <w:sz w:val="21"/>
          <w:szCs w:val="21"/>
        </w:rPr>
      </w:pPr>
      <w:r>
        <w:rPr>
          <w:rFonts w:hint="eastAsia" w:ascii="宋体" w:hAnsi="宋体" w:eastAsia="宋体" w:cs="宋体"/>
          <w:color w:val="auto"/>
          <w:spacing w:val="-4"/>
          <w:sz w:val="21"/>
          <w:szCs w:val="21"/>
        </w:rPr>
        <w:t>8.3.1运入施工场地的材料、工程设备，包括备品备件、安装专用工器具与随机资料，  必须专用于</w:t>
      </w:r>
      <w:r>
        <w:rPr>
          <w:rFonts w:hint="eastAsia" w:ascii="宋体" w:hAnsi="宋体" w:eastAsia="宋体" w:cs="宋体"/>
          <w:color w:val="auto"/>
          <w:spacing w:val="-6"/>
          <w:sz w:val="21"/>
          <w:szCs w:val="21"/>
        </w:rPr>
        <w:t>合</w:t>
      </w:r>
      <w:r>
        <w:rPr>
          <w:rFonts w:hint="eastAsia" w:ascii="宋体" w:hAnsi="宋体" w:eastAsia="宋体" w:cs="宋体"/>
          <w:color w:val="auto"/>
          <w:spacing w:val="-4"/>
          <w:sz w:val="21"/>
          <w:szCs w:val="21"/>
        </w:rPr>
        <w:t>同约定范围内的工程，未经监理人同意，承包人不得运出施工场地或挪作他用。</w:t>
      </w:r>
    </w:p>
    <w:p>
      <w:pPr>
        <w:spacing w:before="41" w:line="359" w:lineRule="auto"/>
        <w:ind w:left="2" w:right="206" w:firstLine="479"/>
        <w:rPr>
          <w:rFonts w:hint="eastAsia" w:ascii="宋体" w:hAnsi="宋体" w:eastAsia="宋体" w:cs="宋体"/>
          <w:color w:val="auto"/>
          <w:sz w:val="21"/>
          <w:szCs w:val="21"/>
        </w:rPr>
      </w:pPr>
      <w:r>
        <w:rPr>
          <w:rFonts w:hint="eastAsia" w:ascii="宋体" w:hAnsi="宋体" w:eastAsia="宋体" w:cs="宋体"/>
          <w:color w:val="auto"/>
          <w:spacing w:val="-20"/>
          <w:sz w:val="21"/>
          <w:szCs w:val="21"/>
        </w:rPr>
        <w:t>8.</w:t>
      </w:r>
      <w:r>
        <w:rPr>
          <w:rFonts w:hint="eastAsia" w:ascii="宋体" w:hAnsi="宋体" w:eastAsia="宋体" w:cs="宋体"/>
          <w:color w:val="auto"/>
          <w:spacing w:val="-10"/>
          <w:sz w:val="21"/>
          <w:szCs w:val="21"/>
        </w:rPr>
        <w:t>3.2随同工程设备运入施工场地的备品备件、专用工器具与随机资料，应由承包人会同监理人按供货</w:t>
      </w:r>
      <w:r>
        <w:rPr>
          <w:rFonts w:hint="eastAsia" w:ascii="宋体" w:hAnsi="宋体" w:eastAsia="宋体" w:cs="宋体"/>
          <w:color w:val="auto"/>
          <w:spacing w:val="-4"/>
          <w:sz w:val="21"/>
          <w:szCs w:val="21"/>
        </w:rPr>
        <w:t>人的装箱单清点后共同封存，未经监</w:t>
      </w:r>
      <w:r>
        <w:rPr>
          <w:rFonts w:hint="eastAsia" w:ascii="宋体" w:hAnsi="宋体" w:eastAsia="宋体" w:cs="宋体"/>
          <w:color w:val="auto"/>
          <w:spacing w:val="-3"/>
          <w:sz w:val="21"/>
          <w:szCs w:val="21"/>
        </w:rPr>
        <w:t>理</w:t>
      </w:r>
      <w:r>
        <w:rPr>
          <w:rFonts w:hint="eastAsia" w:ascii="宋体" w:hAnsi="宋体" w:eastAsia="宋体" w:cs="宋体"/>
          <w:color w:val="auto"/>
          <w:spacing w:val="-2"/>
          <w:sz w:val="21"/>
          <w:szCs w:val="21"/>
        </w:rPr>
        <w:t>人同意不得启用。承包人因合同工作需要使用上述物品时，应向</w:t>
      </w:r>
      <w:r>
        <w:rPr>
          <w:rFonts w:hint="eastAsia" w:ascii="宋体" w:hAnsi="宋体" w:eastAsia="宋体" w:cs="宋体"/>
          <w:color w:val="auto"/>
          <w:spacing w:val="-7"/>
          <w:sz w:val="21"/>
          <w:szCs w:val="21"/>
        </w:rPr>
        <w:t>监</w:t>
      </w:r>
      <w:r>
        <w:rPr>
          <w:rFonts w:hint="eastAsia" w:ascii="宋体" w:hAnsi="宋体" w:eastAsia="宋体" w:cs="宋体"/>
          <w:color w:val="auto"/>
          <w:spacing w:val="-4"/>
          <w:sz w:val="21"/>
          <w:szCs w:val="21"/>
        </w:rPr>
        <w:t>理人提出申请。</w:t>
      </w:r>
    </w:p>
    <w:p>
      <w:pPr>
        <w:spacing w:before="69" w:line="209" w:lineRule="auto"/>
        <w:ind w:left="481"/>
        <w:outlineLvl w:val="6"/>
        <w:rPr>
          <w:rFonts w:hint="eastAsia" w:ascii="宋体" w:hAnsi="宋体" w:eastAsia="宋体" w:cs="宋体"/>
          <w:b/>
          <w:bCs/>
          <w:color w:val="auto"/>
          <w:sz w:val="21"/>
          <w:szCs w:val="21"/>
        </w:rPr>
      </w:pPr>
      <w:r>
        <w:rPr>
          <w:rFonts w:hint="eastAsia" w:ascii="宋体" w:hAnsi="宋体" w:eastAsia="宋体" w:cs="宋体"/>
          <w:b/>
          <w:bCs/>
          <w:color w:val="auto"/>
          <w:spacing w:val="1"/>
          <w:sz w:val="24"/>
          <w:szCs w:val="24"/>
        </w:rPr>
        <w:t>8.4</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1"/>
          <w:szCs w:val="21"/>
        </w:rPr>
        <w:t>禁止使用不合格的材料和工程设备</w:t>
      </w:r>
    </w:p>
    <w:p>
      <w:pPr>
        <w:spacing w:before="265" w:line="360" w:lineRule="auto"/>
        <w:ind w:right="18" w:firstLine="481"/>
        <w:rPr>
          <w:rFonts w:hint="eastAsia" w:ascii="宋体" w:hAnsi="宋体" w:eastAsia="宋体" w:cs="宋体"/>
          <w:color w:val="auto"/>
          <w:sz w:val="21"/>
          <w:szCs w:val="21"/>
        </w:rPr>
      </w:pPr>
      <w:r>
        <w:rPr>
          <w:rFonts w:hint="eastAsia" w:ascii="宋体" w:hAnsi="宋体" w:eastAsia="宋体" w:cs="宋体"/>
          <w:color w:val="auto"/>
          <w:spacing w:val="-12"/>
          <w:sz w:val="21"/>
          <w:szCs w:val="21"/>
        </w:rPr>
        <w:t>8</w:t>
      </w:r>
      <w:r>
        <w:rPr>
          <w:rFonts w:hint="eastAsia" w:ascii="宋体" w:hAnsi="宋体" w:eastAsia="宋体" w:cs="宋体"/>
          <w:color w:val="auto"/>
          <w:spacing w:val="-11"/>
          <w:sz w:val="21"/>
          <w:szCs w:val="21"/>
        </w:rPr>
        <w:t>.</w:t>
      </w:r>
      <w:r>
        <w:rPr>
          <w:rFonts w:hint="eastAsia" w:ascii="宋体" w:hAnsi="宋体" w:eastAsia="宋体" w:cs="宋体"/>
          <w:color w:val="auto"/>
          <w:spacing w:val="-6"/>
          <w:sz w:val="21"/>
          <w:szCs w:val="21"/>
        </w:rPr>
        <w:t>4.1监理人有权拒绝承包人提供的不合格材料或工程设备，并要求承包人立即进行更换。监理人应</w:t>
      </w:r>
      <w:r>
        <w:rPr>
          <w:rFonts w:hint="eastAsia" w:ascii="宋体" w:hAnsi="宋体" w:eastAsia="宋体" w:cs="宋体"/>
          <w:color w:val="auto"/>
          <w:spacing w:val="-1"/>
          <w:sz w:val="21"/>
          <w:szCs w:val="21"/>
        </w:rPr>
        <w:t>在更换后再次进行检查和检验，由此增加的费用和(或)</w:t>
      </w:r>
      <w:r>
        <w:rPr>
          <w:rFonts w:hint="eastAsia" w:ascii="宋体" w:hAnsi="宋体" w:eastAsia="宋体" w:cs="宋体"/>
          <w:color w:val="auto"/>
          <w:sz w:val="21"/>
          <w:szCs w:val="21"/>
        </w:rPr>
        <w:t xml:space="preserve"> 工期延误由承包人承担。</w:t>
      </w:r>
    </w:p>
    <w:p>
      <w:pPr>
        <w:spacing w:before="1" w:line="359" w:lineRule="auto"/>
        <w:ind w:right="76" w:firstLine="480"/>
        <w:rPr>
          <w:rFonts w:hint="eastAsia" w:ascii="宋体" w:hAnsi="宋体" w:eastAsia="宋体" w:cs="宋体"/>
          <w:color w:val="auto"/>
          <w:sz w:val="21"/>
          <w:szCs w:val="21"/>
        </w:rPr>
      </w:pPr>
      <w:r>
        <w:rPr>
          <w:rFonts w:hint="eastAsia" w:ascii="宋体" w:hAnsi="宋体" w:eastAsia="宋体" w:cs="宋体"/>
          <w:color w:val="auto"/>
          <w:spacing w:val="-14"/>
          <w:sz w:val="21"/>
          <w:szCs w:val="21"/>
        </w:rPr>
        <w:t>8.4</w:t>
      </w:r>
      <w:r>
        <w:rPr>
          <w:rFonts w:hint="eastAsia" w:ascii="宋体" w:hAnsi="宋体" w:eastAsia="宋体" w:cs="宋体"/>
          <w:color w:val="auto"/>
          <w:spacing w:val="-8"/>
          <w:sz w:val="21"/>
          <w:szCs w:val="21"/>
        </w:rPr>
        <w:t>.</w:t>
      </w:r>
      <w:r>
        <w:rPr>
          <w:rFonts w:hint="eastAsia" w:ascii="宋体" w:hAnsi="宋体" w:eastAsia="宋体" w:cs="宋体"/>
          <w:color w:val="auto"/>
          <w:spacing w:val="-7"/>
          <w:sz w:val="21"/>
          <w:szCs w:val="21"/>
        </w:rPr>
        <w:t>2监理人发现承包人使用了不合格的材料和工程设备，应即时发出指示要求承包人立即改正，并</w:t>
      </w:r>
      <w:r>
        <w:rPr>
          <w:rFonts w:hint="eastAsia" w:ascii="宋体" w:hAnsi="宋体" w:eastAsia="宋体" w:cs="宋体"/>
          <w:color w:val="auto"/>
          <w:spacing w:val="-2"/>
          <w:sz w:val="21"/>
          <w:szCs w:val="21"/>
        </w:rPr>
        <w:t>禁止在工程中继续使用不合格的材</w:t>
      </w:r>
      <w:r>
        <w:rPr>
          <w:rFonts w:hint="eastAsia" w:ascii="宋体" w:hAnsi="宋体" w:eastAsia="宋体" w:cs="宋体"/>
          <w:color w:val="auto"/>
          <w:spacing w:val="-1"/>
          <w:sz w:val="21"/>
          <w:szCs w:val="21"/>
        </w:rPr>
        <w:t>料和工程设备。</w:t>
      </w:r>
    </w:p>
    <w:p>
      <w:pPr>
        <w:spacing w:before="1" w:line="359" w:lineRule="auto"/>
        <w:ind w:left="1" w:right="76" w:firstLine="480"/>
        <w:rPr>
          <w:rFonts w:hint="eastAsia" w:ascii="宋体" w:hAnsi="宋体" w:eastAsia="宋体" w:cs="宋体"/>
          <w:color w:val="auto"/>
          <w:sz w:val="21"/>
          <w:szCs w:val="21"/>
        </w:rPr>
      </w:pPr>
      <w:r>
        <w:rPr>
          <w:rFonts w:hint="eastAsia" w:ascii="宋体" w:hAnsi="宋体" w:eastAsia="宋体" w:cs="宋体"/>
          <w:color w:val="auto"/>
          <w:spacing w:val="-14"/>
          <w:sz w:val="21"/>
          <w:szCs w:val="21"/>
        </w:rPr>
        <w:t>8.4</w:t>
      </w:r>
      <w:r>
        <w:rPr>
          <w:rFonts w:hint="eastAsia" w:ascii="宋体" w:hAnsi="宋体" w:eastAsia="宋体" w:cs="宋体"/>
          <w:color w:val="auto"/>
          <w:spacing w:val="-8"/>
          <w:sz w:val="21"/>
          <w:szCs w:val="21"/>
        </w:rPr>
        <w:t>.</w:t>
      </w:r>
      <w:r>
        <w:rPr>
          <w:rFonts w:hint="eastAsia" w:ascii="宋体" w:hAnsi="宋体" w:eastAsia="宋体" w:cs="宋体"/>
          <w:color w:val="auto"/>
          <w:spacing w:val="-7"/>
          <w:sz w:val="21"/>
          <w:szCs w:val="21"/>
        </w:rPr>
        <w:t>3发包人提供的材料或工程设备不符合合同要求的，承包人有权拒绝，并可要求发包人更换，由</w:t>
      </w:r>
      <w:r>
        <w:rPr>
          <w:rFonts w:hint="eastAsia" w:ascii="宋体" w:hAnsi="宋体" w:eastAsia="宋体" w:cs="宋体"/>
          <w:color w:val="auto"/>
          <w:sz w:val="21"/>
          <w:szCs w:val="21"/>
        </w:rPr>
        <w:t xml:space="preserve"> </w:t>
      </w:r>
      <w:r>
        <w:rPr>
          <w:rFonts w:hint="eastAsia" w:ascii="宋体" w:hAnsi="宋体" w:eastAsia="宋体" w:cs="宋体"/>
          <w:color w:val="auto"/>
          <w:spacing w:val="10"/>
          <w:sz w:val="21"/>
          <w:szCs w:val="21"/>
        </w:rPr>
        <w:t>此</w:t>
      </w:r>
      <w:r>
        <w:rPr>
          <w:rFonts w:hint="eastAsia" w:ascii="宋体" w:hAnsi="宋体" w:eastAsia="宋体" w:cs="宋体"/>
          <w:color w:val="auto"/>
          <w:spacing w:val="8"/>
          <w:sz w:val="21"/>
          <w:szCs w:val="21"/>
        </w:rPr>
        <w:t>增加的费用和(或)工期延误由发包人承担。</w:t>
      </w:r>
    </w:p>
    <w:p>
      <w:pPr>
        <w:spacing w:line="209" w:lineRule="auto"/>
        <w:ind w:left="487"/>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8.6  </w:t>
      </w:r>
      <w:r>
        <w:rPr>
          <w:rFonts w:hint="eastAsia" w:ascii="宋体" w:hAnsi="宋体" w:eastAsia="宋体" w:cs="宋体"/>
          <w:color w:val="auto"/>
          <w:spacing w:val="-1"/>
          <w:sz w:val="21"/>
          <w:szCs w:val="21"/>
        </w:rPr>
        <w:t>样品</w:t>
      </w:r>
    </w:p>
    <w:p>
      <w:pPr>
        <w:spacing w:before="159" w:line="209" w:lineRule="auto"/>
        <w:ind w:left="487"/>
        <w:rPr>
          <w:rFonts w:hint="eastAsia" w:ascii="宋体" w:hAnsi="宋体" w:eastAsia="宋体" w:cs="宋体"/>
          <w:color w:val="auto"/>
          <w:sz w:val="21"/>
        </w:rPr>
      </w:pPr>
      <w:r>
        <w:rPr>
          <w:rFonts w:hint="eastAsia" w:ascii="宋体" w:hAnsi="宋体" w:eastAsia="宋体" w:cs="宋体"/>
          <w:color w:val="auto"/>
          <w:spacing w:val="-1"/>
          <w:sz w:val="24"/>
          <w:szCs w:val="24"/>
        </w:rPr>
        <w:t xml:space="preserve">8.6.1 </w:t>
      </w:r>
      <w:r>
        <w:rPr>
          <w:rFonts w:hint="eastAsia" w:ascii="宋体" w:hAnsi="宋体" w:eastAsia="宋体" w:cs="宋体"/>
          <w:color w:val="auto"/>
          <w:spacing w:val="-1"/>
          <w:sz w:val="21"/>
          <w:szCs w:val="21"/>
        </w:rPr>
        <w:t>样品的报</w:t>
      </w:r>
      <w:r>
        <w:rPr>
          <w:rFonts w:hint="eastAsia" w:ascii="宋体" w:hAnsi="宋体" w:eastAsia="宋体" w:cs="宋体"/>
          <w:color w:val="auto"/>
          <w:sz w:val="21"/>
          <w:szCs w:val="21"/>
        </w:rPr>
        <w:t>送与封存</w:t>
      </w:r>
    </w:p>
    <w:p>
      <w:pPr>
        <w:spacing w:before="68" w:line="360" w:lineRule="auto"/>
        <w:ind w:left="4" w:firstLine="488"/>
        <w:rPr>
          <w:rFonts w:hint="eastAsia" w:ascii="宋体" w:hAnsi="宋体" w:eastAsia="宋体" w:cs="宋体"/>
          <w:color w:val="auto"/>
          <w:sz w:val="21"/>
          <w:szCs w:val="21"/>
        </w:rPr>
      </w:pPr>
      <w:r>
        <w:rPr>
          <w:rFonts w:hint="eastAsia" w:ascii="宋体" w:hAnsi="宋体" w:eastAsia="宋体" w:cs="宋体"/>
          <w:color w:val="auto"/>
          <w:spacing w:val="-16"/>
          <w:sz w:val="21"/>
          <w:szCs w:val="21"/>
        </w:rPr>
        <w:t>需要承包</w:t>
      </w:r>
      <w:r>
        <w:rPr>
          <w:rFonts w:hint="eastAsia" w:ascii="宋体" w:hAnsi="宋体" w:eastAsia="宋体" w:cs="宋体"/>
          <w:color w:val="auto"/>
          <w:spacing w:val="-8"/>
          <w:sz w:val="21"/>
          <w:szCs w:val="21"/>
        </w:rPr>
        <w:t>人报送样品的材料或工程设备，样品的种类、名称、规格、数量要求：</w:t>
      </w:r>
      <w:r>
        <w:rPr>
          <w:rFonts w:hint="eastAsia" w:ascii="宋体" w:hAnsi="宋体" w:eastAsia="宋体" w:cs="宋体"/>
          <w:color w:val="auto"/>
          <w:spacing w:val="-8"/>
          <w:sz w:val="21"/>
          <w:szCs w:val="21"/>
          <w:u w:val="single" w:color="auto"/>
        </w:rPr>
        <w:t>承包人提供的材料和</w:t>
      </w:r>
      <w:r>
        <w:rPr>
          <w:rFonts w:hint="eastAsia" w:ascii="宋体" w:hAnsi="宋体" w:eastAsia="宋体" w:cs="宋体"/>
          <w:color w:val="auto"/>
          <w:spacing w:val="-32"/>
          <w:sz w:val="21"/>
          <w:szCs w:val="21"/>
          <w:u w:val="single" w:color="auto"/>
        </w:rPr>
        <w:t>设</w:t>
      </w:r>
      <w:r>
        <w:rPr>
          <w:rFonts w:hint="eastAsia" w:ascii="宋体" w:hAnsi="宋体" w:eastAsia="宋体" w:cs="宋体"/>
          <w:color w:val="auto"/>
          <w:spacing w:val="-17"/>
          <w:sz w:val="21"/>
          <w:szCs w:val="21"/>
          <w:u w:val="single" w:color="auto"/>
        </w:rPr>
        <w:t>备要求合格以上产品且产品的价格接近清单和合同的材料、设备，供发包人参考选择。</w:t>
      </w:r>
    </w:p>
    <w:p>
      <w:pPr>
        <w:spacing w:line="209" w:lineRule="auto"/>
        <w:ind w:left="487"/>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8.8  </w:t>
      </w:r>
      <w:r>
        <w:rPr>
          <w:rFonts w:hint="eastAsia" w:ascii="宋体" w:hAnsi="宋体" w:eastAsia="宋体" w:cs="宋体"/>
          <w:color w:val="auto"/>
          <w:spacing w:val="-1"/>
          <w:sz w:val="21"/>
          <w:szCs w:val="21"/>
        </w:rPr>
        <w:t>施工设备和临时设施</w:t>
      </w:r>
    </w:p>
    <w:p>
      <w:pPr>
        <w:spacing w:before="158" w:line="209" w:lineRule="auto"/>
        <w:ind w:left="487"/>
        <w:rPr>
          <w:rFonts w:hint="eastAsia" w:ascii="宋体" w:hAnsi="宋体" w:eastAsia="宋体" w:cs="宋体"/>
          <w:color w:val="auto"/>
          <w:sz w:val="21"/>
        </w:rPr>
      </w:pPr>
      <w:r>
        <w:rPr>
          <w:rFonts w:hint="eastAsia" w:ascii="宋体" w:hAnsi="宋体" w:eastAsia="宋体" w:cs="宋体"/>
          <w:color w:val="auto"/>
          <w:spacing w:val="-1"/>
          <w:sz w:val="24"/>
          <w:szCs w:val="24"/>
        </w:rPr>
        <w:t xml:space="preserve">8.8.1  </w:t>
      </w:r>
      <w:r>
        <w:rPr>
          <w:rFonts w:hint="eastAsia" w:ascii="宋体" w:hAnsi="宋体" w:eastAsia="宋体" w:cs="宋体"/>
          <w:color w:val="auto"/>
          <w:spacing w:val="-1"/>
          <w:sz w:val="21"/>
          <w:szCs w:val="21"/>
        </w:rPr>
        <w:t>承包人提供的施工</w:t>
      </w:r>
      <w:r>
        <w:rPr>
          <w:rFonts w:hint="eastAsia" w:ascii="宋体" w:hAnsi="宋体" w:eastAsia="宋体" w:cs="宋体"/>
          <w:color w:val="auto"/>
          <w:sz w:val="21"/>
          <w:szCs w:val="21"/>
        </w:rPr>
        <w:t>设备和临时设施</w:t>
      </w:r>
    </w:p>
    <w:p>
      <w:pPr>
        <w:spacing w:before="69" w:line="220" w:lineRule="auto"/>
        <w:ind w:left="424"/>
        <w:rPr>
          <w:rFonts w:hint="eastAsia" w:ascii="宋体" w:hAnsi="宋体" w:eastAsia="宋体" w:cs="宋体"/>
          <w:color w:val="auto"/>
          <w:sz w:val="21"/>
          <w:szCs w:val="21"/>
        </w:rPr>
      </w:pPr>
      <w:r>
        <w:rPr>
          <w:rFonts w:hint="eastAsia" w:ascii="宋体" w:hAnsi="宋体" w:eastAsia="宋体" w:cs="宋体"/>
          <w:color w:val="auto"/>
          <w:spacing w:val="-5"/>
          <w:sz w:val="21"/>
          <w:szCs w:val="21"/>
        </w:rPr>
        <w:t xml:space="preserve">关于修建临时设施费用承担的约定： </w:t>
      </w:r>
      <w:r>
        <w:rPr>
          <w:rFonts w:hint="eastAsia" w:ascii="宋体" w:hAnsi="宋体" w:eastAsia="宋体" w:cs="宋体"/>
          <w:color w:val="auto"/>
          <w:spacing w:val="-5"/>
          <w:sz w:val="21"/>
          <w:szCs w:val="21"/>
          <w:u w:val="single" w:color="auto"/>
        </w:rPr>
        <w:t>由承包人承担</w:t>
      </w:r>
      <w:r>
        <w:rPr>
          <w:rFonts w:hint="eastAsia" w:ascii="宋体" w:hAnsi="宋体" w:eastAsia="宋体" w:cs="宋体"/>
          <w:color w:val="auto"/>
          <w:spacing w:val="-2"/>
          <w:sz w:val="21"/>
          <w:szCs w:val="21"/>
        </w:rPr>
        <w:t>。</w:t>
      </w:r>
    </w:p>
    <w:p>
      <w:pPr>
        <w:spacing w:before="233" w:line="209" w:lineRule="auto"/>
        <w:ind w:left="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9.  </w:t>
      </w:r>
      <w:r>
        <w:rPr>
          <w:rFonts w:hint="eastAsia" w:ascii="宋体" w:hAnsi="宋体" w:eastAsia="宋体" w:cs="宋体"/>
          <w:color w:val="auto"/>
          <w:spacing w:val="-1"/>
          <w:sz w:val="21"/>
          <w:szCs w:val="21"/>
        </w:rPr>
        <w:t>试验与检验</w:t>
      </w:r>
    </w:p>
    <w:p>
      <w:pPr>
        <w:spacing w:before="159" w:line="211"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9.1 </w:t>
      </w:r>
      <w:r>
        <w:rPr>
          <w:rFonts w:hint="eastAsia" w:ascii="宋体" w:hAnsi="宋体" w:eastAsia="宋体" w:cs="宋体"/>
          <w:color w:val="auto"/>
          <w:spacing w:val="-1"/>
          <w:sz w:val="21"/>
          <w:szCs w:val="21"/>
        </w:rPr>
        <w:t>试验设备与</w:t>
      </w:r>
      <w:r>
        <w:rPr>
          <w:rFonts w:hint="eastAsia" w:ascii="宋体" w:hAnsi="宋体" w:eastAsia="宋体" w:cs="宋体"/>
          <w:color w:val="auto"/>
          <w:sz w:val="21"/>
          <w:szCs w:val="21"/>
        </w:rPr>
        <w:t>试验人员</w:t>
      </w:r>
    </w:p>
    <w:p>
      <w:pPr>
        <w:spacing w:before="157" w:line="221" w:lineRule="auto"/>
        <w:ind w:left="481"/>
        <w:rPr>
          <w:rFonts w:hint="eastAsia" w:ascii="宋体" w:hAnsi="宋体" w:eastAsia="宋体" w:cs="宋体"/>
          <w:color w:val="auto"/>
          <w:sz w:val="21"/>
          <w:szCs w:val="21"/>
        </w:rPr>
      </w:pPr>
      <w:r>
        <w:rPr>
          <w:rFonts w:hint="eastAsia" w:ascii="宋体" w:hAnsi="宋体" w:eastAsia="宋体" w:cs="宋体"/>
          <w:color w:val="auto"/>
          <w:spacing w:val="-1"/>
          <w:sz w:val="21"/>
          <w:szCs w:val="21"/>
        </w:rPr>
        <w:t>9.1.2 试</w:t>
      </w:r>
      <w:r>
        <w:rPr>
          <w:rFonts w:hint="eastAsia" w:ascii="宋体" w:hAnsi="宋体" w:eastAsia="宋体" w:cs="宋体"/>
          <w:color w:val="auto"/>
          <w:sz w:val="21"/>
          <w:szCs w:val="21"/>
        </w:rPr>
        <w:t>验设备</w:t>
      </w:r>
    </w:p>
    <w:p>
      <w:pPr>
        <w:spacing w:line="246" w:lineRule="auto"/>
        <w:rPr>
          <w:rFonts w:hint="eastAsia" w:ascii="宋体" w:hAnsi="宋体" w:eastAsia="宋体" w:cs="宋体"/>
          <w:color w:val="auto"/>
          <w:sz w:val="21"/>
        </w:rPr>
      </w:pPr>
    </w:p>
    <w:p>
      <w:pPr>
        <w:spacing w:before="69" w:line="220" w:lineRule="auto"/>
        <w:ind w:left="420"/>
        <w:rPr>
          <w:rFonts w:hint="eastAsia" w:ascii="宋体" w:hAnsi="宋体" w:eastAsia="宋体" w:cs="宋体"/>
          <w:color w:val="auto"/>
          <w:sz w:val="21"/>
          <w:szCs w:val="21"/>
        </w:rPr>
      </w:pPr>
      <w:r>
        <w:rPr>
          <w:rFonts w:hint="eastAsia" w:ascii="宋体" w:hAnsi="宋体" w:eastAsia="宋体" w:cs="宋体"/>
          <w:color w:val="auto"/>
          <w:spacing w:val="-6"/>
          <w:sz w:val="21"/>
          <w:szCs w:val="21"/>
        </w:rPr>
        <w:t>施工现场需要配</w:t>
      </w:r>
      <w:r>
        <w:rPr>
          <w:rFonts w:hint="eastAsia" w:ascii="宋体" w:hAnsi="宋体" w:eastAsia="宋体" w:cs="宋体"/>
          <w:color w:val="auto"/>
          <w:spacing w:val="-5"/>
          <w:sz w:val="21"/>
          <w:szCs w:val="21"/>
        </w:rPr>
        <w:t>置</w:t>
      </w:r>
      <w:r>
        <w:rPr>
          <w:rFonts w:hint="eastAsia" w:ascii="宋体" w:hAnsi="宋体" w:eastAsia="宋体" w:cs="宋体"/>
          <w:color w:val="auto"/>
          <w:spacing w:val="-3"/>
          <w:sz w:val="21"/>
          <w:szCs w:val="21"/>
        </w:rPr>
        <w:t xml:space="preserve">的试验场所： </w:t>
      </w:r>
      <w:r>
        <w:rPr>
          <w:rFonts w:hint="eastAsia" w:ascii="宋体" w:hAnsi="宋体" w:eastAsia="宋体" w:cs="宋体"/>
          <w:color w:val="auto"/>
          <w:spacing w:val="-3"/>
          <w:sz w:val="21"/>
          <w:szCs w:val="21"/>
          <w:u w:val="single" w:color="auto"/>
        </w:rPr>
        <w:t>根据施工需要由承包人现场配置</w:t>
      </w:r>
      <w:r>
        <w:rPr>
          <w:rFonts w:hint="eastAsia" w:ascii="宋体" w:hAnsi="宋体" w:eastAsia="宋体" w:cs="宋体"/>
          <w:color w:val="auto"/>
          <w:spacing w:val="-3"/>
          <w:sz w:val="21"/>
          <w:szCs w:val="21"/>
        </w:rPr>
        <w:t>。</w:t>
      </w:r>
    </w:p>
    <w:p>
      <w:pPr>
        <w:spacing w:line="248" w:lineRule="auto"/>
        <w:rPr>
          <w:rFonts w:hint="eastAsia" w:ascii="宋体" w:hAnsi="宋体" w:eastAsia="宋体" w:cs="宋体"/>
          <w:color w:val="auto"/>
          <w:sz w:val="21"/>
        </w:rPr>
      </w:pPr>
    </w:p>
    <w:p>
      <w:pPr>
        <w:spacing w:before="69" w:line="220" w:lineRule="auto"/>
        <w:ind w:left="420"/>
        <w:rPr>
          <w:rFonts w:hint="eastAsia" w:ascii="宋体" w:hAnsi="宋体" w:eastAsia="宋体" w:cs="宋体"/>
          <w:color w:val="auto"/>
          <w:sz w:val="21"/>
          <w:szCs w:val="21"/>
        </w:rPr>
      </w:pPr>
      <w:r>
        <w:rPr>
          <w:rFonts w:hint="eastAsia" w:ascii="宋体" w:hAnsi="宋体" w:eastAsia="宋体" w:cs="宋体"/>
          <w:color w:val="auto"/>
          <w:spacing w:val="-6"/>
          <w:sz w:val="21"/>
          <w:szCs w:val="21"/>
        </w:rPr>
        <w:t>施工现场需要配</w:t>
      </w:r>
      <w:r>
        <w:rPr>
          <w:rFonts w:hint="eastAsia" w:ascii="宋体" w:hAnsi="宋体" w:eastAsia="宋体" w:cs="宋体"/>
          <w:color w:val="auto"/>
          <w:spacing w:val="-5"/>
          <w:sz w:val="21"/>
          <w:szCs w:val="21"/>
        </w:rPr>
        <w:t>备</w:t>
      </w:r>
      <w:r>
        <w:rPr>
          <w:rFonts w:hint="eastAsia" w:ascii="宋体" w:hAnsi="宋体" w:eastAsia="宋体" w:cs="宋体"/>
          <w:color w:val="auto"/>
          <w:spacing w:val="-3"/>
          <w:sz w:val="21"/>
          <w:szCs w:val="21"/>
        </w:rPr>
        <w:t xml:space="preserve">的试验设备： </w:t>
      </w:r>
      <w:r>
        <w:rPr>
          <w:rFonts w:hint="eastAsia" w:ascii="宋体" w:hAnsi="宋体" w:eastAsia="宋体" w:cs="宋体"/>
          <w:color w:val="auto"/>
          <w:spacing w:val="-3"/>
          <w:sz w:val="21"/>
          <w:szCs w:val="21"/>
          <w:u w:val="single" w:color="auto"/>
        </w:rPr>
        <w:t>根据施工需要由承包人现场配置</w:t>
      </w:r>
      <w:r>
        <w:rPr>
          <w:rFonts w:hint="eastAsia" w:ascii="宋体" w:hAnsi="宋体" w:eastAsia="宋体" w:cs="宋体"/>
          <w:color w:val="auto"/>
          <w:spacing w:val="-3"/>
          <w:sz w:val="21"/>
          <w:szCs w:val="21"/>
        </w:rPr>
        <w:t>。</w:t>
      </w:r>
    </w:p>
    <w:p>
      <w:pPr>
        <w:spacing w:before="160" w:line="220" w:lineRule="auto"/>
        <w:ind w:left="420"/>
        <w:rPr>
          <w:rFonts w:hint="eastAsia" w:ascii="宋体" w:hAnsi="宋体" w:eastAsia="宋体" w:cs="宋体"/>
          <w:color w:val="auto"/>
          <w:sz w:val="21"/>
          <w:szCs w:val="21"/>
        </w:rPr>
      </w:pPr>
      <w:r>
        <w:rPr>
          <w:rFonts w:hint="eastAsia" w:ascii="宋体" w:hAnsi="宋体" w:eastAsia="宋体" w:cs="宋体"/>
          <w:color w:val="auto"/>
          <w:spacing w:val="-6"/>
          <w:sz w:val="21"/>
          <w:szCs w:val="21"/>
        </w:rPr>
        <w:t>施工现场需</w:t>
      </w:r>
      <w:r>
        <w:rPr>
          <w:rFonts w:hint="eastAsia" w:ascii="宋体" w:hAnsi="宋体" w:eastAsia="宋体" w:cs="宋体"/>
          <w:color w:val="auto"/>
          <w:spacing w:val="-5"/>
          <w:sz w:val="21"/>
          <w:szCs w:val="21"/>
        </w:rPr>
        <w:t>要</w:t>
      </w:r>
      <w:r>
        <w:rPr>
          <w:rFonts w:hint="eastAsia" w:ascii="宋体" w:hAnsi="宋体" w:eastAsia="宋体" w:cs="宋体"/>
          <w:color w:val="auto"/>
          <w:spacing w:val="-3"/>
          <w:sz w:val="21"/>
          <w:szCs w:val="21"/>
        </w:rPr>
        <w:t xml:space="preserve">具备的其他试验条件： </w:t>
      </w:r>
      <w:r>
        <w:rPr>
          <w:rFonts w:hint="eastAsia" w:ascii="宋体" w:hAnsi="宋体" w:eastAsia="宋体" w:cs="宋体"/>
          <w:color w:val="auto"/>
          <w:spacing w:val="-3"/>
          <w:sz w:val="21"/>
          <w:szCs w:val="21"/>
          <w:u w:val="single" w:color="auto"/>
        </w:rPr>
        <w:t>根据施工需要由承包人现场配置</w:t>
      </w:r>
      <w:r>
        <w:rPr>
          <w:rFonts w:hint="eastAsia" w:ascii="宋体" w:hAnsi="宋体" w:eastAsia="宋体" w:cs="宋体"/>
          <w:color w:val="auto"/>
          <w:spacing w:val="-3"/>
          <w:sz w:val="21"/>
          <w:szCs w:val="21"/>
        </w:rPr>
        <w:t>。</w:t>
      </w:r>
    </w:p>
    <w:p>
      <w:pPr>
        <w:spacing w:line="248" w:lineRule="auto"/>
        <w:rPr>
          <w:rFonts w:hint="eastAsia" w:ascii="宋体" w:hAnsi="宋体" w:eastAsia="宋体" w:cs="宋体"/>
          <w:color w:val="auto"/>
          <w:sz w:val="21"/>
        </w:rPr>
      </w:pPr>
    </w:p>
    <w:p>
      <w:pPr>
        <w:spacing w:before="70" w:line="210" w:lineRule="auto"/>
        <w:ind w:left="482"/>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9.2  </w:t>
      </w:r>
      <w:r>
        <w:rPr>
          <w:rFonts w:hint="eastAsia" w:ascii="宋体" w:hAnsi="宋体" w:eastAsia="宋体" w:cs="宋体"/>
          <w:color w:val="auto"/>
          <w:spacing w:val="-1"/>
          <w:sz w:val="21"/>
          <w:szCs w:val="21"/>
        </w:rPr>
        <w:t>现场工艺</w:t>
      </w:r>
      <w:r>
        <w:rPr>
          <w:rFonts w:hint="eastAsia" w:ascii="宋体" w:hAnsi="宋体" w:eastAsia="宋体" w:cs="宋体"/>
          <w:color w:val="auto"/>
          <w:sz w:val="21"/>
          <w:szCs w:val="21"/>
        </w:rPr>
        <w:t>试验</w:t>
      </w:r>
    </w:p>
    <w:p>
      <w:pPr>
        <w:spacing w:before="159" w:line="220" w:lineRule="auto"/>
        <w:ind w:left="422"/>
        <w:rPr>
          <w:rFonts w:hint="eastAsia" w:ascii="宋体" w:hAnsi="宋体" w:eastAsia="宋体" w:cs="宋体"/>
          <w:color w:val="auto"/>
          <w:sz w:val="21"/>
          <w:szCs w:val="21"/>
        </w:rPr>
      </w:pPr>
      <w:r>
        <w:rPr>
          <w:rFonts w:hint="eastAsia" w:ascii="宋体" w:hAnsi="宋体" w:eastAsia="宋体" w:cs="宋体"/>
          <w:color w:val="auto"/>
          <w:spacing w:val="-2"/>
          <w:sz w:val="21"/>
          <w:szCs w:val="21"/>
        </w:rPr>
        <w:t xml:space="preserve">现场工艺试验的有关约定：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rPr>
        <w:t>。</w:t>
      </w:r>
    </w:p>
    <w:p>
      <w:pPr>
        <w:spacing w:before="217" w:line="211" w:lineRule="auto"/>
        <w:ind w:left="20"/>
        <w:rPr>
          <w:rFonts w:hint="eastAsia" w:ascii="宋体" w:hAnsi="宋体" w:eastAsia="宋体" w:cs="宋体"/>
          <w:color w:val="auto"/>
          <w:sz w:val="21"/>
          <w:szCs w:val="21"/>
        </w:rPr>
      </w:pPr>
      <w:r>
        <w:rPr>
          <w:rFonts w:hint="eastAsia" w:ascii="宋体" w:hAnsi="宋体" w:eastAsia="宋体" w:cs="宋体"/>
          <w:color w:val="auto"/>
          <w:spacing w:val="-6"/>
          <w:sz w:val="24"/>
          <w:szCs w:val="24"/>
        </w:rPr>
        <w:t>1</w:t>
      </w:r>
      <w:r>
        <w:rPr>
          <w:rFonts w:hint="eastAsia" w:ascii="宋体" w:hAnsi="宋体" w:eastAsia="宋体" w:cs="宋体"/>
          <w:color w:val="auto"/>
          <w:spacing w:val="-4"/>
          <w:sz w:val="24"/>
          <w:szCs w:val="24"/>
        </w:rPr>
        <w:t>0</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3"/>
          <w:sz w:val="21"/>
          <w:szCs w:val="21"/>
        </w:rPr>
        <w:t>变更</w:t>
      </w:r>
    </w:p>
    <w:p>
      <w:pPr>
        <w:spacing w:before="158" w:line="408" w:lineRule="exact"/>
        <w:ind w:left="500"/>
        <w:rPr>
          <w:rFonts w:hint="eastAsia" w:ascii="宋体" w:hAnsi="宋体" w:eastAsia="宋体" w:cs="宋体"/>
          <w:color w:val="auto"/>
          <w:sz w:val="21"/>
          <w:szCs w:val="21"/>
        </w:rPr>
      </w:pPr>
      <w:r>
        <w:rPr>
          <w:rFonts w:hint="eastAsia" w:ascii="宋体" w:hAnsi="宋体" w:eastAsia="宋体" w:cs="宋体"/>
          <w:color w:val="auto"/>
          <w:spacing w:val="-4"/>
          <w:position w:val="15"/>
          <w:sz w:val="24"/>
          <w:szCs w:val="24"/>
        </w:rPr>
        <w:t>10.</w:t>
      </w:r>
      <w:r>
        <w:rPr>
          <w:rFonts w:hint="eastAsia" w:ascii="宋体" w:hAnsi="宋体" w:eastAsia="宋体" w:cs="宋体"/>
          <w:color w:val="auto"/>
          <w:spacing w:val="-3"/>
          <w:position w:val="15"/>
          <w:sz w:val="24"/>
          <w:szCs w:val="24"/>
        </w:rPr>
        <w:t>1</w:t>
      </w:r>
      <w:r>
        <w:rPr>
          <w:rFonts w:hint="eastAsia" w:ascii="宋体" w:hAnsi="宋体" w:eastAsia="宋体" w:cs="宋体"/>
          <w:color w:val="auto"/>
          <w:spacing w:val="-2"/>
          <w:position w:val="15"/>
          <w:sz w:val="24"/>
          <w:szCs w:val="24"/>
        </w:rPr>
        <w:t xml:space="preserve"> </w:t>
      </w:r>
      <w:r>
        <w:rPr>
          <w:rFonts w:hint="eastAsia" w:ascii="宋体" w:hAnsi="宋体" w:eastAsia="宋体" w:cs="宋体"/>
          <w:color w:val="auto"/>
          <w:spacing w:val="-2"/>
          <w:position w:val="15"/>
          <w:sz w:val="21"/>
          <w:szCs w:val="21"/>
        </w:rPr>
        <w:t>变更的范围</w:t>
      </w:r>
    </w:p>
    <w:p>
      <w:pPr>
        <w:spacing w:line="220" w:lineRule="auto"/>
        <w:ind w:left="4"/>
        <w:rPr>
          <w:rFonts w:hint="eastAsia" w:ascii="宋体" w:hAnsi="宋体" w:eastAsia="宋体" w:cs="宋体"/>
          <w:color w:val="auto"/>
          <w:sz w:val="21"/>
          <w:szCs w:val="21"/>
        </w:rPr>
      </w:pPr>
      <w:r>
        <w:rPr>
          <w:rFonts w:hint="eastAsia" w:ascii="宋体" w:hAnsi="宋体" w:eastAsia="宋体" w:cs="宋体"/>
          <w:color w:val="auto"/>
          <w:spacing w:val="-5"/>
          <w:sz w:val="21"/>
          <w:szCs w:val="21"/>
        </w:rPr>
        <w:t>关于变更的范围的约定：</w:t>
      </w:r>
    </w:p>
    <w:p>
      <w:pPr>
        <w:spacing w:line="247" w:lineRule="auto"/>
        <w:rPr>
          <w:rFonts w:hint="eastAsia" w:ascii="宋体" w:hAnsi="宋体" w:eastAsia="宋体" w:cs="宋体"/>
          <w:color w:val="auto"/>
          <w:sz w:val="21"/>
        </w:rPr>
      </w:pPr>
    </w:p>
    <w:p>
      <w:pPr>
        <w:spacing w:before="69" w:line="360" w:lineRule="auto"/>
        <w:ind w:left="2" w:right="56" w:firstLine="477"/>
        <w:rPr>
          <w:rFonts w:hint="eastAsia" w:ascii="宋体" w:hAnsi="宋体" w:eastAsia="宋体" w:cs="宋体"/>
          <w:color w:val="auto"/>
          <w:sz w:val="21"/>
          <w:szCs w:val="21"/>
        </w:rPr>
      </w:pPr>
      <w:r>
        <w:rPr>
          <w:rFonts w:hint="eastAsia" w:ascii="宋体" w:hAnsi="宋体" w:eastAsia="宋体" w:cs="宋体"/>
          <w:color w:val="auto"/>
          <w:spacing w:val="5"/>
          <w:sz w:val="21"/>
          <w:szCs w:val="21"/>
          <w:u w:val="single" w:color="auto"/>
        </w:rPr>
        <w:t>对本合同的工作内容和施工界面进行适当合理的调整(包括增加或减少部分工程)的权利：</w:t>
      </w:r>
      <w:r>
        <w:rPr>
          <w:rFonts w:hint="eastAsia" w:ascii="宋体" w:hAnsi="宋体" w:eastAsia="宋体" w:cs="宋体"/>
          <w:color w:val="auto"/>
          <w:spacing w:val="2"/>
          <w:sz w:val="21"/>
          <w:szCs w:val="21"/>
          <w:u w:val="single" w:color="auto"/>
        </w:rPr>
        <w:t>承</w:t>
      </w:r>
      <w:r>
        <w:rPr>
          <w:rFonts w:hint="eastAsia" w:ascii="宋体" w:hAnsi="宋体" w:eastAsia="宋体" w:cs="宋体"/>
          <w:color w:val="auto"/>
          <w:sz w:val="21"/>
          <w:szCs w:val="21"/>
          <w:u w:val="single" w:color="auto"/>
        </w:rPr>
        <w:t>包</w:t>
      </w:r>
      <w:r>
        <w:rPr>
          <w:rFonts w:hint="eastAsia" w:ascii="宋体" w:hAnsi="宋体" w:eastAsia="宋体" w:cs="宋体"/>
          <w:color w:val="auto"/>
          <w:sz w:val="21"/>
          <w:szCs w:val="21"/>
        </w:rPr>
        <w:t xml:space="preserve"> </w:t>
      </w:r>
      <w:r>
        <w:rPr>
          <w:rFonts w:hint="eastAsia" w:ascii="宋体" w:hAnsi="宋体" w:eastAsia="宋体" w:cs="宋体"/>
          <w:color w:val="auto"/>
          <w:spacing w:val="-12"/>
          <w:sz w:val="21"/>
          <w:szCs w:val="21"/>
          <w:u w:val="single" w:color="auto"/>
        </w:rPr>
        <w:t>人必</w:t>
      </w:r>
      <w:r>
        <w:rPr>
          <w:rFonts w:hint="eastAsia" w:ascii="宋体" w:hAnsi="宋体" w:eastAsia="宋体" w:cs="宋体"/>
          <w:color w:val="auto"/>
          <w:spacing w:val="-8"/>
          <w:sz w:val="21"/>
          <w:szCs w:val="21"/>
          <w:u w:val="single" w:color="auto"/>
        </w:rPr>
        <w:t>须</w:t>
      </w:r>
      <w:r>
        <w:rPr>
          <w:rFonts w:hint="eastAsia" w:ascii="宋体" w:hAnsi="宋体" w:eastAsia="宋体" w:cs="宋体"/>
          <w:color w:val="auto"/>
          <w:spacing w:val="-6"/>
          <w:sz w:val="21"/>
          <w:szCs w:val="21"/>
          <w:u w:val="single" w:color="auto"/>
        </w:rPr>
        <w:t>服从发包人对工作内容和施工界面的调整。</w:t>
      </w:r>
      <w:r>
        <w:rPr>
          <w:rFonts w:hint="eastAsia" w:ascii="宋体" w:hAnsi="宋体" w:eastAsia="宋体" w:cs="宋体"/>
          <w:color w:val="auto"/>
          <w:sz w:val="21"/>
          <w:szCs w:val="21"/>
          <w:u w:val="single" w:color="auto"/>
        </w:rPr>
        <w:t xml:space="preserve"> </w:t>
      </w:r>
    </w:p>
    <w:p>
      <w:pPr>
        <w:spacing w:line="360" w:lineRule="auto"/>
        <w:ind w:left="2" w:right="17" w:firstLine="481"/>
        <w:rPr>
          <w:rFonts w:hint="eastAsia" w:ascii="宋体" w:hAnsi="宋体" w:eastAsia="宋体" w:cs="宋体"/>
          <w:color w:val="auto"/>
          <w:sz w:val="21"/>
          <w:szCs w:val="21"/>
        </w:rPr>
      </w:pPr>
      <w:r>
        <w:rPr>
          <w:rFonts w:hint="eastAsia" w:ascii="宋体" w:hAnsi="宋体" w:eastAsia="宋体" w:cs="宋体"/>
          <w:color w:val="auto"/>
          <w:spacing w:val="-8"/>
          <w:sz w:val="21"/>
          <w:szCs w:val="21"/>
          <w:u w:val="single" w:color="auto"/>
        </w:rPr>
        <w:t>如实施</w:t>
      </w:r>
      <w:r>
        <w:rPr>
          <w:rFonts w:hint="eastAsia" w:ascii="宋体" w:hAnsi="宋体" w:eastAsia="宋体" w:cs="宋体"/>
          <w:color w:val="auto"/>
          <w:spacing w:val="-4"/>
          <w:sz w:val="21"/>
          <w:szCs w:val="21"/>
          <w:u w:val="single" w:color="auto"/>
        </w:rPr>
        <w:t>过程中发现设计上有错误或严重不合理，承包人应以书面形式通知发包人和总监理工程师，</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u w:val="single" w:color="auto"/>
        </w:rPr>
        <w:t>经总监理工程师审查并报发包人同意后，由发包人与设计单位商定修改或变更设计方案进行实施</w:t>
      </w:r>
      <w:r>
        <w:rPr>
          <w:rFonts w:hint="eastAsia" w:ascii="宋体" w:hAnsi="宋体" w:eastAsia="宋体" w:cs="宋体"/>
          <w:color w:val="auto"/>
          <w:spacing w:val="-4"/>
          <w:sz w:val="21"/>
          <w:szCs w:val="21"/>
          <w:u w:val="single" w:color="auto"/>
        </w:rPr>
        <w:t>。</w:t>
      </w:r>
    </w:p>
    <w:p>
      <w:pPr>
        <w:spacing w:before="1" w:line="359" w:lineRule="auto"/>
        <w:ind w:right="10" w:firstLine="480"/>
        <w:rPr>
          <w:rFonts w:hint="eastAsia" w:ascii="宋体" w:hAnsi="宋体" w:eastAsia="宋体" w:cs="宋体"/>
          <w:color w:val="auto"/>
          <w:sz w:val="21"/>
          <w:szCs w:val="21"/>
        </w:rPr>
      </w:pPr>
      <w:r>
        <w:rPr>
          <w:rFonts w:hint="eastAsia" w:ascii="宋体" w:hAnsi="宋体" w:eastAsia="宋体" w:cs="宋体"/>
          <w:color w:val="auto"/>
          <w:spacing w:val="-16"/>
          <w:sz w:val="21"/>
          <w:szCs w:val="21"/>
          <w:u w:val="single" w:color="auto"/>
        </w:rPr>
        <w:t>变更应</w:t>
      </w:r>
      <w:r>
        <w:rPr>
          <w:rFonts w:hint="eastAsia" w:ascii="宋体" w:hAnsi="宋体" w:eastAsia="宋体" w:cs="宋体"/>
          <w:color w:val="auto"/>
          <w:spacing w:val="-15"/>
          <w:sz w:val="21"/>
          <w:szCs w:val="21"/>
          <w:u w:val="single" w:color="auto"/>
        </w:rPr>
        <w:t>由</w:t>
      </w:r>
      <w:r>
        <w:rPr>
          <w:rFonts w:hint="eastAsia" w:ascii="宋体" w:hAnsi="宋体" w:eastAsia="宋体" w:cs="宋体"/>
          <w:color w:val="auto"/>
          <w:spacing w:val="-8"/>
          <w:sz w:val="21"/>
          <w:szCs w:val="21"/>
          <w:u w:val="single" w:color="auto"/>
        </w:rPr>
        <w:t>总监理工程师、发包人共同发出变更指令，没有总监理工程师、发包人共同发出的指令，承</w:t>
      </w:r>
      <w:r>
        <w:rPr>
          <w:rFonts w:hint="eastAsia" w:ascii="宋体" w:hAnsi="宋体" w:eastAsia="宋体" w:cs="宋体"/>
          <w:color w:val="auto"/>
          <w:sz w:val="21"/>
          <w:szCs w:val="21"/>
        </w:rPr>
        <w:t xml:space="preserve"> </w:t>
      </w:r>
      <w:r>
        <w:rPr>
          <w:rFonts w:hint="eastAsia" w:ascii="宋体" w:hAnsi="宋体" w:eastAsia="宋体" w:cs="宋体"/>
          <w:color w:val="auto"/>
          <w:spacing w:val="-11"/>
          <w:sz w:val="21"/>
          <w:szCs w:val="21"/>
          <w:u w:val="single" w:color="auto"/>
        </w:rPr>
        <w:t>包</w:t>
      </w:r>
      <w:r>
        <w:rPr>
          <w:rFonts w:hint="eastAsia" w:ascii="宋体" w:hAnsi="宋体" w:eastAsia="宋体" w:cs="宋体"/>
          <w:color w:val="auto"/>
          <w:spacing w:val="-7"/>
          <w:sz w:val="21"/>
          <w:szCs w:val="21"/>
          <w:u w:val="single" w:color="auto"/>
        </w:rPr>
        <w:t>人不得进行上述变更。</w:t>
      </w:r>
    </w:p>
    <w:p>
      <w:pPr>
        <w:spacing w:before="68" w:line="220" w:lineRule="auto"/>
        <w:ind w:firstLine="462" w:firstLineChars="300"/>
        <w:rPr>
          <w:rFonts w:hint="eastAsia" w:ascii="宋体" w:hAnsi="宋体" w:eastAsia="宋体" w:cs="宋体"/>
          <w:color w:val="auto"/>
          <w:sz w:val="21"/>
          <w:szCs w:val="21"/>
        </w:rPr>
      </w:pPr>
      <w:r>
        <w:rPr>
          <w:rFonts w:hint="eastAsia" w:ascii="宋体" w:hAnsi="宋体" w:eastAsia="宋体" w:cs="宋体"/>
          <w:color w:val="auto"/>
          <w:spacing w:val="-28"/>
          <w:sz w:val="21"/>
          <w:szCs w:val="21"/>
          <w:u w:val="single" w:color="auto"/>
        </w:rPr>
        <w:t>因</w:t>
      </w:r>
      <w:r>
        <w:rPr>
          <w:rFonts w:hint="eastAsia" w:ascii="宋体" w:hAnsi="宋体" w:eastAsia="宋体" w:cs="宋体"/>
          <w:color w:val="auto"/>
          <w:spacing w:val="-26"/>
          <w:sz w:val="21"/>
          <w:szCs w:val="21"/>
          <w:u w:val="single" w:color="auto"/>
        </w:rPr>
        <w:t>技</w:t>
      </w:r>
      <w:r>
        <w:rPr>
          <w:rFonts w:hint="eastAsia" w:ascii="宋体" w:hAnsi="宋体" w:eastAsia="宋体" w:cs="宋体"/>
          <w:color w:val="auto"/>
          <w:spacing w:val="-14"/>
          <w:sz w:val="21"/>
          <w:szCs w:val="21"/>
          <w:u w:val="single" w:color="auto"/>
        </w:rPr>
        <w:t>术、水文、地质等原因确需进行重大设计变更的，由项目设计单位填写设计变更单，并经监理单位</w:t>
      </w:r>
      <w:r>
        <w:rPr>
          <w:rFonts w:hint="eastAsia" w:ascii="宋体" w:hAnsi="宋体" w:eastAsia="宋体" w:cs="宋体"/>
          <w:color w:val="auto"/>
          <w:spacing w:val="-18"/>
          <w:sz w:val="21"/>
          <w:szCs w:val="21"/>
          <w:u w:val="single" w:color="auto"/>
        </w:rPr>
        <w:t>签</w:t>
      </w:r>
      <w:r>
        <w:rPr>
          <w:rFonts w:hint="eastAsia" w:ascii="宋体" w:hAnsi="宋体" w:eastAsia="宋体" w:cs="宋体"/>
          <w:color w:val="auto"/>
          <w:spacing w:val="-9"/>
          <w:sz w:val="21"/>
          <w:szCs w:val="21"/>
          <w:u w:val="single" w:color="auto"/>
        </w:rPr>
        <w:t>署意见后，由发包人审查核准。</w:t>
      </w:r>
      <w:r>
        <w:rPr>
          <w:rFonts w:hint="eastAsia" w:ascii="宋体" w:hAnsi="宋体" w:eastAsia="宋体" w:cs="宋体"/>
          <w:color w:val="auto"/>
          <w:sz w:val="21"/>
          <w:szCs w:val="21"/>
          <w:u w:val="single" w:color="auto"/>
        </w:rPr>
        <w:t xml:space="preserve"> </w:t>
      </w:r>
    </w:p>
    <w:p>
      <w:pPr>
        <w:spacing w:before="159" w:line="360" w:lineRule="auto"/>
        <w:ind w:left="1" w:right="192" w:firstLine="480"/>
        <w:rPr>
          <w:rFonts w:hint="eastAsia" w:ascii="宋体" w:hAnsi="宋体" w:eastAsia="宋体" w:cs="宋体"/>
          <w:color w:val="auto"/>
          <w:sz w:val="21"/>
          <w:szCs w:val="21"/>
        </w:rPr>
      </w:pPr>
      <w:r>
        <w:rPr>
          <w:rFonts w:hint="eastAsia" w:ascii="宋体" w:hAnsi="宋体" w:eastAsia="宋体" w:cs="宋体"/>
          <w:color w:val="auto"/>
          <w:spacing w:val="-8"/>
          <w:sz w:val="21"/>
          <w:szCs w:val="21"/>
          <w:u w:val="single" w:color="auto"/>
        </w:rPr>
        <w:t>按</w:t>
      </w:r>
      <w:r>
        <w:rPr>
          <w:rFonts w:hint="eastAsia" w:ascii="宋体" w:hAnsi="宋体" w:eastAsia="宋体" w:cs="宋体"/>
          <w:color w:val="auto"/>
          <w:spacing w:val="-6"/>
          <w:sz w:val="21"/>
          <w:szCs w:val="21"/>
          <w:u w:val="single" w:color="auto"/>
        </w:rPr>
        <w:t>施</w:t>
      </w:r>
      <w:r>
        <w:rPr>
          <w:rFonts w:hint="eastAsia" w:ascii="宋体" w:hAnsi="宋体" w:eastAsia="宋体" w:cs="宋体"/>
          <w:color w:val="auto"/>
          <w:spacing w:val="-4"/>
          <w:sz w:val="21"/>
          <w:szCs w:val="21"/>
          <w:u w:val="single" w:color="auto"/>
        </w:rPr>
        <w:t>工图纸实施使得工程量少于施工合同工程量清单相应数量的，则该项工程量减少不需要任何指</w:t>
      </w:r>
      <w:r>
        <w:rPr>
          <w:rFonts w:hint="eastAsia" w:ascii="宋体" w:hAnsi="宋体" w:eastAsia="宋体" w:cs="宋体"/>
          <w:color w:val="auto"/>
          <w:spacing w:val="-6"/>
          <w:sz w:val="21"/>
          <w:szCs w:val="21"/>
          <w:u w:val="single" w:color="auto"/>
        </w:rPr>
        <w:t>令</w:t>
      </w:r>
      <w:r>
        <w:rPr>
          <w:rFonts w:hint="eastAsia" w:ascii="宋体" w:hAnsi="宋体" w:eastAsia="宋体" w:cs="宋体"/>
          <w:color w:val="auto"/>
          <w:spacing w:val="-4"/>
          <w:sz w:val="21"/>
          <w:szCs w:val="21"/>
          <w:u w:val="single" w:color="auto"/>
        </w:rPr>
        <w:t>。</w:t>
      </w:r>
    </w:p>
    <w:p>
      <w:pPr>
        <w:spacing w:line="218" w:lineRule="auto"/>
        <w:ind w:left="480"/>
        <w:rPr>
          <w:rFonts w:hint="eastAsia" w:ascii="宋体" w:hAnsi="宋体" w:eastAsia="宋体" w:cs="宋体"/>
          <w:color w:val="auto"/>
          <w:sz w:val="21"/>
          <w:szCs w:val="21"/>
        </w:rPr>
      </w:pPr>
      <w:r>
        <w:rPr>
          <w:rFonts w:hint="eastAsia" w:ascii="宋体" w:hAnsi="宋体" w:eastAsia="宋体" w:cs="宋体"/>
          <w:color w:val="auto"/>
          <w:spacing w:val="-10"/>
          <w:sz w:val="21"/>
          <w:szCs w:val="21"/>
          <w:u w:val="single" w:color="auto"/>
        </w:rPr>
        <w:t>所有涉</w:t>
      </w:r>
      <w:r>
        <w:rPr>
          <w:rFonts w:hint="eastAsia" w:ascii="宋体" w:hAnsi="宋体" w:eastAsia="宋体" w:cs="宋体"/>
          <w:color w:val="auto"/>
          <w:spacing w:val="-9"/>
          <w:sz w:val="21"/>
          <w:szCs w:val="21"/>
          <w:u w:val="single" w:color="auto"/>
        </w:rPr>
        <w:t>及</w:t>
      </w:r>
      <w:r>
        <w:rPr>
          <w:rFonts w:hint="eastAsia" w:ascii="宋体" w:hAnsi="宋体" w:eastAsia="宋体" w:cs="宋体"/>
          <w:color w:val="auto"/>
          <w:spacing w:val="-5"/>
          <w:sz w:val="21"/>
          <w:szCs w:val="21"/>
          <w:u w:val="single" w:color="auto"/>
        </w:rPr>
        <w:t>工期的变更均应获得发包人正式批准才能生效。</w:t>
      </w:r>
      <w:r>
        <w:rPr>
          <w:rFonts w:hint="eastAsia" w:ascii="宋体" w:hAnsi="宋体" w:eastAsia="宋体" w:cs="宋体"/>
          <w:color w:val="auto"/>
          <w:sz w:val="21"/>
          <w:szCs w:val="21"/>
          <w:u w:val="single" w:color="auto"/>
        </w:rPr>
        <w:t xml:space="preserve"> </w:t>
      </w:r>
    </w:p>
    <w:p>
      <w:pPr>
        <w:spacing w:line="248" w:lineRule="auto"/>
        <w:rPr>
          <w:rFonts w:hint="eastAsia" w:ascii="宋体" w:hAnsi="宋体" w:eastAsia="宋体" w:cs="宋体"/>
          <w:color w:val="auto"/>
          <w:sz w:val="21"/>
        </w:rPr>
      </w:pPr>
    </w:p>
    <w:p>
      <w:pPr>
        <w:spacing w:before="70" w:line="208" w:lineRule="auto"/>
        <w:ind w:left="500"/>
        <w:rPr>
          <w:rFonts w:hint="eastAsia" w:ascii="宋体" w:hAnsi="宋体" w:eastAsia="宋体" w:cs="宋体"/>
          <w:color w:val="auto"/>
          <w:sz w:val="21"/>
          <w:szCs w:val="21"/>
        </w:rPr>
      </w:pPr>
      <w:r>
        <w:rPr>
          <w:rFonts w:hint="eastAsia" w:ascii="宋体" w:hAnsi="宋体" w:eastAsia="宋体" w:cs="宋体"/>
          <w:color w:val="auto"/>
          <w:spacing w:val="-4"/>
          <w:sz w:val="24"/>
          <w:szCs w:val="24"/>
        </w:rPr>
        <w:t>10.</w:t>
      </w:r>
      <w:r>
        <w:rPr>
          <w:rFonts w:hint="eastAsia" w:ascii="宋体" w:hAnsi="宋体" w:eastAsia="宋体" w:cs="宋体"/>
          <w:color w:val="auto"/>
          <w:spacing w:val="-3"/>
          <w:sz w:val="24"/>
          <w:szCs w:val="24"/>
        </w:rPr>
        <w:t>2</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
          <w:sz w:val="21"/>
          <w:szCs w:val="21"/>
        </w:rPr>
        <w:t>变更估价</w:t>
      </w:r>
    </w:p>
    <w:p>
      <w:pPr>
        <w:spacing w:before="160" w:line="218" w:lineRule="auto"/>
        <w:ind w:left="496"/>
        <w:rPr>
          <w:rFonts w:hint="eastAsia" w:ascii="宋体" w:hAnsi="宋体" w:eastAsia="宋体" w:cs="宋体"/>
          <w:color w:val="auto"/>
          <w:sz w:val="21"/>
        </w:rPr>
      </w:pPr>
      <w:r>
        <w:rPr>
          <w:rFonts w:hint="eastAsia" w:ascii="宋体" w:hAnsi="宋体" w:eastAsia="宋体" w:cs="宋体"/>
          <w:color w:val="auto"/>
          <w:spacing w:val="-3"/>
          <w:sz w:val="21"/>
          <w:szCs w:val="21"/>
        </w:rPr>
        <w:t>10.2.1 变更估价原</w:t>
      </w:r>
      <w:r>
        <w:rPr>
          <w:rFonts w:hint="eastAsia" w:ascii="宋体" w:hAnsi="宋体" w:eastAsia="宋体" w:cs="宋体"/>
          <w:color w:val="auto"/>
          <w:spacing w:val="-2"/>
          <w:sz w:val="21"/>
          <w:szCs w:val="21"/>
        </w:rPr>
        <w:t>则</w:t>
      </w:r>
    </w:p>
    <w:p>
      <w:pPr>
        <w:spacing w:before="69" w:line="360" w:lineRule="auto"/>
        <w:ind w:right="121" w:firstLine="343"/>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关于变更估价的约定: </w:t>
      </w:r>
      <w:r>
        <w:rPr>
          <w:rFonts w:hint="eastAsia" w:ascii="宋体" w:hAnsi="宋体" w:eastAsia="宋体" w:cs="宋体"/>
          <w:color w:val="auto"/>
          <w:spacing w:val="1"/>
          <w:sz w:val="21"/>
          <w:szCs w:val="21"/>
          <w:u w:val="single" w:color="auto"/>
        </w:rPr>
        <w:t>发包人有权调整部分工程建设内容，发生设计</w:t>
      </w:r>
      <w:r>
        <w:rPr>
          <w:rFonts w:hint="eastAsia" w:ascii="宋体" w:hAnsi="宋体" w:eastAsia="宋体" w:cs="宋体"/>
          <w:color w:val="auto"/>
          <w:sz w:val="21"/>
          <w:szCs w:val="21"/>
          <w:u w:val="single" w:color="auto"/>
        </w:rPr>
        <w:t>变更由设计单位提供设计变更</w:t>
      </w:r>
      <w:r>
        <w:rPr>
          <w:rFonts w:hint="eastAsia" w:ascii="宋体" w:hAnsi="宋体" w:eastAsia="宋体" w:cs="宋体"/>
          <w:color w:val="auto"/>
          <w:sz w:val="21"/>
          <w:szCs w:val="21"/>
        </w:rPr>
        <w:t xml:space="preserve"> </w:t>
      </w:r>
      <w:r>
        <w:rPr>
          <w:rFonts w:hint="eastAsia" w:ascii="宋体" w:hAnsi="宋体" w:eastAsia="宋体" w:cs="宋体"/>
          <w:color w:val="auto"/>
          <w:spacing w:val="-10"/>
          <w:sz w:val="21"/>
          <w:szCs w:val="21"/>
          <w:u w:val="single" w:color="auto"/>
        </w:rPr>
        <w:t>图纸或说</w:t>
      </w:r>
      <w:r>
        <w:rPr>
          <w:rFonts w:hint="eastAsia" w:ascii="宋体" w:hAnsi="宋体" w:eastAsia="宋体" w:cs="宋体"/>
          <w:color w:val="auto"/>
          <w:spacing w:val="-6"/>
          <w:sz w:val="21"/>
          <w:szCs w:val="21"/>
          <w:u w:val="single" w:color="auto"/>
        </w:rPr>
        <w:t>明</w:t>
      </w:r>
      <w:r>
        <w:rPr>
          <w:rFonts w:hint="eastAsia" w:ascii="宋体" w:hAnsi="宋体" w:eastAsia="宋体" w:cs="宋体"/>
          <w:color w:val="auto"/>
          <w:spacing w:val="-5"/>
          <w:sz w:val="21"/>
          <w:szCs w:val="21"/>
          <w:u w:val="single" w:color="auto"/>
        </w:rPr>
        <w:t>， 承包人按照发包人批准的设计变更文件施工。除特殊情况经发包人批准外， 凡涉及调整预</w:t>
      </w:r>
      <w:r>
        <w:rPr>
          <w:rFonts w:hint="eastAsia" w:ascii="宋体" w:hAnsi="宋体" w:eastAsia="宋体" w:cs="宋体"/>
          <w:color w:val="auto"/>
          <w:spacing w:val="6"/>
          <w:sz w:val="21"/>
          <w:szCs w:val="21"/>
          <w:u w:val="single" w:color="auto"/>
        </w:rPr>
        <w:t>算(合同价款) 的工程变更和现场签证，必须经发包人、监理单位和承包人确认办妥手续后((设</w:t>
      </w:r>
      <w:r>
        <w:rPr>
          <w:rFonts w:hint="eastAsia" w:ascii="宋体" w:hAnsi="宋体" w:eastAsia="宋体" w:cs="宋体"/>
          <w:color w:val="auto"/>
          <w:spacing w:val="5"/>
          <w:sz w:val="21"/>
          <w:szCs w:val="21"/>
          <w:u w:val="single" w:color="auto"/>
        </w:rPr>
        <w:t>计</w:t>
      </w:r>
      <w:r>
        <w:rPr>
          <w:rFonts w:hint="eastAsia" w:ascii="宋体" w:hAnsi="宋体" w:eastAsia="宋体" w:cs="宋体"/>
          <w:color w:val="auto"/>
          <w:sz w:val="21"/>
          <w:szCs w:val="21"/>
          <w:u w:val="single" w:color="auto"/>
        </w:rPr>
        <w:t>变</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更和现场</w:t>
      </w:r>
      <w:r>
        <w:rPr>
          <w:rFonts w:hint="eastAsia" w:ascii="宋体" w:hAnsi="宋体" w:eastAsia="宋体" w:cs="宋体"/>
          <w:color w:val="auto"/>
          <w:spacing w:val="1"/>
          <w:sz w:val="21"/>
          <w:szCs w:val="21"/>
          <w:u w:val="single" w:color="auto"/>
        </w:rPr>
        <w:t>签证所需附上的图纸须由设计单位确认)) ，承包人方能施工，增加预算应及时送监理人、发</w:t>
      </w:r>
      <w:r>
        <w:rPr>
          <w:rFonts w:hint="eastAsia" w:ascii="宋体" w:hAnsi="宋体" w:eastAsia="宋体" w:cs="宋体"/>
          <w:color w:val="auto"/>
          <w:spacing w:val="-1"/>
          <w:sz w:val="21"/>
          <w:szCs w:val="21"/>
          <w:u w:val="single" w:color="auto"/>
        </w:rPr>
        <w:t>包人委托的造价咨询</w:t>
      </w:r>
      <w:r>
        <w:rPr>
          <w:rFonts w:hint="eastAsia" w:ascii="宋体" w:hAnsi="宋体" w:eastAsia="宋体" w:cs="宋体"/>
          <w:color w:val="auto"/>
          <w:sz w:val="21"/>
          <w:szCs w:val="21"/>
          <w:u w:val="single" w:color="auto"/>
        </w:rPr>
        <w:t>单位、发包人初审，必要时送</w:t>
      </w:r>
      <w:r>
        <w:rPr>
          <w:rFonts w:hint="eastAsia" w:ascii="宋体" w:hAnsi="宋体" w:eastAsia="宋体" w:cs="宋体"/>
          <w:color w:val="auto"/>
          <w:sz w:val="21"/>
          <w:szCs w:val="21"/>
          <w:u w:val="single" w:color="auto"/>
          <w:lang w:val="en-US" w:eastAsia="zh-CN"/>
        </w:rPr>
        <w:t>廉江市</w:t>
      </w:r>
      <w:r>
        <w:rPr>
          <w:rFonts w:hint="eastAsia" w:ascii="宋体" w:hAnsi="宋体" w:eastAsia="宋体" w:cs="宋体"/>
          <w:color w:val="auto"/>
          <w:sz w:val="21"/>
          <w:szCs w:val="21"/>
          <w:u w:val="single" w:color="auto"/>
        </w:rPr>
        <w:t>财政局部门审定</w:t>
      </w:r>
      <w:r>
        <w:rPr>
          <w:rFonts w:hint="eastAsia" w:ascii="宋体" w:hAnsi="宋体" w:eastAsia="宋体" w:cs="宋体"/>
          <w:color w:val="auto"/>
          <w:sz w:val="21"/>
          <w:szCs w:val="21"/>
        </w:rPr>
        <w:t>。</w:t>
      </w:r>
    </w:p>
    <w:p>
      <w:pPr>
        <w:spacing w:line="209" w:lineRule="auto"/>
        <w:ind w:left="500"/>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10.3 </w:t>
      </w:r>
      <w:r>
        <w:rPr>
          <w:rFonts w:hint="eastAsia" w:ascii="宋体" w:hAnsi="宋体" w:eastAsia="宋体" w:cs="宋体"/>
          <w:color w:val="auto"/>
          <w:spacing w:val="-2"/>
          <w:sz w:val="21"/>
          <w:szCs w:val="21"/>
        </w:rPr>
        <w:t>承包人的合理化建议</w:t>
      </w:r>
    </w:p>
    <w:p>
      <w:pPr>
        <w:spacing w:line="248" w:lineRule="auto"/>
        <w:rPr>
          <w:rFonts w:hint="eastAsia" w:ascii="宋体" w:hAnsi="宋体" w:eastAsia="宋体" w:cs="宋体"/>
          <w:color w:val="auto"/>
          <w:sz w:val="21"/>
        </w:rPr>
      </w:pPr>
    </w:p>
    <w:p>
      <w:pPr>
        <w:spacing w:before="69" w:line="360" w:lineRule="auto"/>
        <w:ind w:left="1" w:right="60" w:firstLine="340"/>
        <w:rPr>
          <w:rFonts w:hint="eastAsia" w:ascii="宋体" w:hAnsi="宋体" w:eastAsia="宋体" w:cs="宋体"/>
          <w:color w:val="auto"/>
          <w:sz w:val="21"/>
          <w:szCs w:val="21"/>
        </w:rPr>
      </w:pPr>
      <w:r>
        <w:rPr>
          <w:rFonts w:hint="eastAsia" w:ascii="宋体" w:hAnsi="宋体" w:eastAsia="宋体" w:cs="宋体"/>
          <w:color w:val="auto"/>
          <w:spacing w:val="-1"/>
          <w:sz w:val="21"/>
          <w:szCs w:val="21"/>
        </w:rPr>
        <w:t>监理人审查承包人合理</w:t>
      </w:r>
      <w:r>
        <w:rPr>
          <w:rFonts w:hint="eastAsia" w:ascii="宋体" w:hAnsi="宋体" w:eastAsia="宋体" w:cs="宋体"/>
          <w:color w:val="auto"/>
          <w:sz w:val="21"/>
          <w:szCs w:val="21"/>
        </w:rPr>
        <w:t xml:space="preserve">化建议的期限：收到承包人提交的合理化建议后 5 天内。发包人审批承包人 </w:t>
      </w:r>
      <w:r>
        <w:rPr>
          <w:rFonts w:hint="eastAsia" w:ascii="宋体" w:hAnsi="宋体" w:eastAsia="宋体" w:cs="宋体"/>
          <w:color w:val="auto"/>
          <w:spacing w:val="-1"/>
          <w:sz w:val="21"/>
          <w:szCs w:val="21"/>
        </w:rPr>
        <w:t xml:space="preserve">合理化建议的期限：收到监理人报送的合理化建议后 7 </w:t>
      </w:r>
      <w:r>
        <w:rPr>
          <w:rFonts w:hint="eastAsia" w:ascii="宋体" w:hAnsi="宋体" w:eastAsia="宋体" w:cs="宋体"/>
          <w:color w:val="auto"/>
          <w:sz w:val="21"/>
          <w:szCs w:val="21"/>
        </w:rPr>
        <w:t>天内。</w:t>
      </w:r>
    </w:p>
    <w:p>
      <w:pPr>
        <w:spacing w:line="218" w:lineRule="auto"/>
        <w:rPr>
          <w:rFonts w:hint="eastAsia" w:ascii="宋体" w:hAnsi="宋体" w:eastAsia="宋体" w:cs="宋体"/>
          <w:color w:val="auto"/>
          <w:sz w:val="21"/>
          <w:szCs w:val="21"/>
        </w:rPr>
      </w:pPr>
      <w:r>
        <w:rPr>
          <w:rFonts w:hint="eastAsia" w:ascii="宋体" w:hAnsi="宋体" w:eastAsia="宋体" w:cs="宋体"/>
          <w:color w:val="auto"/>
          <w:spacing w:val="-4"/>
          <w:sz w:val="21"/>
          <w:szCs w:val="21"/>
        </w:rPr>
        <w:t>承包人提出的合理化建议降低了</w:t>
      </w:r>
      <w:r>
        <w:rPr>
          <w:rFonts w:hint="eastAsia" w:ascii="宋体" w:hAnsi="宋体" w:eastAsia="宋体" w:cs="宋体"/>
          <w:color w:val="auto"/>
          <w:spacing w:val="-2"/>
          <w:sz w:val="21"/>
          <w:szCs w:val="21"/>
        </w:rPr>
        <w:t xml:space="preserve">合同价格或者提高了工程经济效益的奖励的方法和金额为： </w:t>
      </w:r>
      <w:r>
        <w:rPr>
          <w:rFonts w:hint="eastAsia" w:ascii="宋体" w:hAnsi="宋体" w:eastAsia="宋体" w:cs="宋体"/>
          <w:color w:val="auto"/>
          <w:spacing w:val="-2"/>
          <w:sz w:val="21"/>
          <w:szCs w:val="21"/>
          <w:u w:val="single" w:color="auto"/>
        </w:rPr>
        <w:t>无</w:t>
      </w:r>
      <w:r>
        <w:rPr>
          <w:rFonts w:hint="eastAsia" w:ascii="宋体" w:hAnsi="宋体" w:eastAsia="宋体" w:cs="宋体"/>
          <w:color w:val="auto"/>
          <w:spacing w:val="-2"/>
          <w:sz w:val="21"/>
          <w:szCs w:val="21"/>
        </w:rPr>
        <w:t>。</w:t>
      </w:r>
    </w:p>
    <w:p>
      <w:pPr>
        <w:spacing w:before="162" w:line="208" w:lineRule="auto"/>
        <w:ind w:left="500"/>
        <w:rPr>
          <w:rFonts w:hint="eastAsia" w:ascii="宋体" w:hAnsi="宋体" w:eastAsia="宋体" w:cs="宋体"/>
          <w:color w:val="auto"/>
          <w:sz w:val="21"/>
          <w:szCs w:val="21"/>
        </w:rPr>
      </w:pPr>
      <w:r>
        <w:rPr>
          <w:rFonts w:hint="eastAsia" w:ascii="宋体" w:hAnsi="宋体" w:eastAsia="宋体" w:cs="宋体"/>
          <w:color w:val="auto"/>
          <w:spacing w:val="-4"/>
          <w:sz w:val="24"/>
          <w:szCs w:val="24"/>
        </w:rPr>
        <w:t>10.</w:t>
      </w:r>
      <w:r>
        <w:rPr>
          <w:rFonts w:hint="eastAsia" w:ascii="宋体" w:hAnsi="宋体" w:eastAsia="宋体" w:cs="宋体"/>
          <w:color w:val="auto"/>
          <w:spacing w:val="-2"/>
          <w:sz w:val="24"/>
          <w:szCs w:val="24"/>
        </w:rPr>
        <w:t xml:space="preserve">4  </w:t>
      </w:r>
      <w:r>
        <w:rPr>
          <w:rFonts w:hint="eastAsia" w:ascii="宋体" w:hAnsi="宋体" w:eastAsia="宋体" w:cs="宋体"/>
          <w:color w:val="auto"/>
          <w:spacing w:val="-2"/>
          <w:sz w:val="21"/>
          <w:szCs w:val="21"/>
        </w:rPr>
        <w:t>暂估价</w:t>
      </w:r>
    </w:p>
    <w:p>
      <w:pPr>
        <w:spacing w:before="220" w:line="218" w:lineRule="auto"/>
        <w:ind w:left="496"/>
        <w:rPr>
          <w:rFonts w:hint="eastAsia" w:ascii="宋体" w:hAnsi="宋体" w:eastAsia="宋体" w:cs="宋体"/>
          <w:color w:val="auto"/>
          <w:sz w:val="21"/>
          <w:szCs w:val="21"/>
        </w:rPr>
      </w:pPr>
      <w:r>
        <w:rPr>
          <w:rFonts w:hint="eastAsia" w:ascii="宋体" w:hAnsi="宋体" w:eastAsia="宋体" w:cs="宋体"/>
          <w:color w:val="auto"/>
          <w:spacing w:val="-2"/>
          <w:sz w:val="21"/>
          <w:szCs w:val="21"/>
        </w:rPr>
        <w:t>10.4.1 依法必须招标的暂估价项目</w:t>
      </w:r>
    </w:p>
    <w:p>
      <w:pPr>
        <w:spacing w:line="250" w:lineRule="auto"/>
        <w:rPr>
          <w:rFonts w:hint="eastAsia" w:ascii="宋体" w:hAnsi="宋体" w:eastAsia="宋体" w:cs="宋体"/>
          <w:color w:val="auto"/>
          <w:sz w:val="21"/>
        </w:rPr>
      </w:pPr>
    </w:p>
    <w:p>
      <w:pPr>
        <w:spacing w:before="69" w:line="218" w:lineRule="auto"/>
        <w:ind w:left="480"/>
        <w:rPr>
          <w:rFonts w:hint="eastAsia" w:ascii="宋体" w:hAnsi="宋体" w:eastAsia="宋体" w:cs="宋体"/>
          <w:color w:val="auto"/>
          <w:sz w:val="21"/>
          <w:szCs w:val="21"/>
        </w:rPr>
      </w:pPr>
      <w:r>
        <w:rPr>
          <w:rFonts w:hint="eastAsia" w:ascii="宋体" w:hAnsi="宋体" w:eastAsia="宋体" w:cs="宋体"/>
          <w:color w:val="auto"/>
          <w:spacing w:val="-4"/>
          <w:sz w:val="21"/>
          <w:szCs w:val="21"/>
        </w:rPr>
        <w:t>对于依法必须招标的暂</w:t>
      </w:r>
      <w:r>
        <w:rPr>
          <w:rFonts w:hint="eastAsia" w:ascii="宋体" w:hAnsi="宋体" w:eastAsia="宋体" w:cs="宋体"/>
          <w:color w:val="auto"/>
          <w:spacing w:val="-2"/>
          <w:sz w:val="21"/>
          <w:szCs w:val="21"/>
        </w:rPr>
        <w:t>估价项目的确认和批准采取第</w:t>
      </w:r>
      <w:r>
        <w:rPr>
          <w:rFonts w:hint="eastAsia" w:ascii="宋体" w:hAnsi="宋体" w:eastAsia="宋体" w:cs="宋体"/>
          <w:color w:val="auto"/>
          <w:spacing w:val="-2"/>
          <w:sz w:val="21"/>
          <w:szCs w:val="21"/>
          <w:u w:val="single" w:color="auto"/>
        </w:rPr>
        <w:t xml:space="preserve"> 3 </w:t>
      </w:r>
      <w:r>
        <w:rPr>
          <w:rFonts w:hint="eastAsia" w:ascii="宋体" w:hAnsi="宋体" w:eastAsia="宋体" w:cs="宋体"/>
          <w:color w:val="auto"/>
          <w:spacing w:val="-2"/>
          <w:sz w:val="21"/>
          <w:szCs w:val="21"/>
        </w:rPr>
        <w:t>种方式确定。</w:t>
      </w:r>
    </w:p>
    <w:p>
      <w:pPr>
        <w:spacing w:line="251" w:lineRule="auto"/>
        <w:rPr>
          <w:rFonts w:hint="eastAsia" w:ascii="宋体" w:hAnsi="宋体" w:eastAsia="宋体" w:cs="宋体"/>
          <w:color w:val="auto"/>
          <w:sz w:val="21"/>
        </w:rPr>
      </w:pPr>
    </w:p>
    <w:p>
      <w:pPr>
        <w:spacing w:before="69" w:line="218" w:lineRule="auto"/>
        <w:ind w:left="496"/>
        <w:rPr>
          <w:rFonts w:hint="eastAsia" w:ascii="宋体" w:hAnsi="宋体" w:eastAsia="宋体" w:cs="宋体"/>
          <w:color w:val="auto"/>
          <w:sz w:val="21"/>
          <w:szCs w:val="21"/>
        </w:rPr>
      </w:pPr>
      <w:r>
        <w:rPr>
          <w:rFonts w:hint="eastAsia" w:ascii="宋体" w:hAnsi="宋体" w:eastAsia="宋体" w:cs="宋体"/>
          <w:color w:val="auto"/>
          <w:spacing w:val="-2"/>
          <w:sz w:val="21"/>
          <w:szCs w:val="21"/>
        </w:rPr>
        <w:t>10.4.2 不属于依法必须招标</w:t>
      </w:r>
      <w:r>
        <w:rPr>
          <w:rFonts w:hint="eastAsia" w:ascii="宋体" w:hAnsi="宋体" w:eastAsia="宋体" w:cs="宋体"/>
          <w:color w:val="auto"/>
          <w:spacing w:val="-1"/>
          <w:sz w:val="21"/>
          <w:szCs w:val="21"/>
        </w:rPr>
        <w:t>的暂估价项目</w:t>
      </w:r>
    </w:p>
    <w:p>
      <w:pPr>
        <w:spacing w:before="163" w:line="360" w:lineRule="auto"/>
        <w:ind w:right="77" w:firstLine="420"/>
        <w:rPr>
          <w:rFonts w:hint="eastAsia" w:ascii="宋体" w:hAnsi="宋体" w:eastAsia="宋体" w:cs="宋体"/>
          <w:color w:val="auto"/>
          <w:sz w:val="21"/>
          <w:szCs w:val="21"/>
        </w:rPr>
      </w:pPr>
      <w:r>
        <w:rPr>
          <w:rFonts w:hint="eastAsia" w:ascii="宋体" w:hAnsi="宋体" w:eastAsia="宋体" w:cs="宋体"/>
          <w:color w:val="auto"/>
          <w:spacing w:val="-12"/>
          <w:sz w:val="21"/>
          <w:szCs w:val="21"/>
        </w:rPr>
        <w:t>对于不属</w:t>
      </w:r>
      <w:r>
        <w:rPr>
          <w:rFonts w:hint="eastAsia" w:ascii="宋体" w:hAnsi="宋体" w:eastAsia="宋体" w:cs="宋体"/>
          <w:color w:val="auto"/>
          <w:spacing w:val="-9"/>
          <w:sz w:val="21"/>
          <w:szCs w:val="21"/>
        </w:rPr>
        <w:t>于</w:t>
      </w:r>
      <w:r>
        <w:rPr>
          <w:rFonts w:hint="eastAsia" w:ascii="宋体" w:hAnsi="宋体" w:eastAsia="宋体" w:cs="宋体"/>
          <w:color w:val="auto"/>
          <w:spacing w:val="-6"/>
          <w:sz w:val="21"/>
          <w:szCs w:val="21"/>
        </w:rPr>
        <w:t xml:space="preserve">依法必须招标的暂估价项目的确认和批准采取第 3 种方式确定。第 3 种方式： </w:t>
      </w:r>
      <w:r>
        <w:rPr>
          <w:rFonts w:hint="eastAsia" w:ascii="宋体" w:hAnsi="宋体" w:eastAsia="宋体" w:cs="宋体"/>
          <w:color w:val="auto"/>
          <w:spacing w:val="-6"/>
          <w:sz w:val="21"/>
          <w:szCs w:val="21"/>
          <w:u w:val="single" w:color="auto"/>
        </w:rPr>
        <w:t>承包人直</w:t>
      </w:r>
      <w:r>
        <w:rPr>
          <w:rFonts w:hint="eastAsia" w:ascii="宋体" w:hAnsi="宋体" w:eastAsia="宋体" w:cs="宋体"/>
          <w:color w:val="auto"/>
          <w:spacing w:val="-1"/>
          <w:sz w:val="21"/>
          <w:szCs w:val="21"/>
          <w:u w:val="single" w:color="auto"/>
        </w:rPr>
        <w:t>接实施的暂估价</w:t>
      </w:r>
      <w:r>
        <w:rPr>
          <w:rFonts w:hint="eastAsia" w:ascii="宋体" w:hAnsi="宋体" w:eastAsia="宋体" w:cs="宋体"/>
          <w:color w:val="auto"/>
          <w:sz w:val="21"/>
          <w:szCs w:val="21"/>
          <w:u w:val="single" w:color="auto"/>
        </w:rPr>
        <w:t>项目</w:t>
      </w:r>
    </w:p>
    <w:p>
      <w:pPr>
        <w:adjustRightInd w:val="0"/>
        <w:snapToGrid w:val="0"/>
        <w:spacing w:line="360" w:lineRule="auto"/>
        <w:ind w:firstLine="404" w:firstLineChars="200"/>
        <w:jc w:val="left"/>
        <w:rPr>
          <w:rFonts w:hint="eastAsia" w:ascii="宋体" w:hAnsi="宋体" w:eastAsia="宋体" w:cs="宋体"/>
          <w:color w:val="auto"/>
          <w:spacing w:val="-4"/>
          <w:sz w:val="21"/>
          <w:szCs w:val="21"/>
          <w:u w:val="single"/>
          <w:lang w:val="en-US" w:eastAsia="zh-CN"/>
        </w:rPr>
      </w:pPr>
      <w:r>
        <w:rPr>
          <w:rFonts w:hint="eastAsia" w:ascii="宋体" w:hAnsi="宋体" w:eastAsia="宋体" w:cs="宋体"/>
          <w:color w:val="auto"/>
          <w:spacing w:val="-4"/>
          <w:sz w:val="21"/>
          <w:szCs w:val="21"/>
        </w:rPr>
        <w:t>承包人直接实施的暂估价项目</w:t>
      </w:r>
      <w:r>
        <w:rPr>
          <w:rFonts w:hint="eastAsia" w:ascii="宋体" w:hAnsi="宋体" w:eastAsia="宋体" w:cs="宋体"/>
          <w:color w:val="auto"/>
          <w:spacing w:val="-2"/>
          <w:sz w:val="21"/>
          <w:szCs w:val="21"/>
        </w:rPr>
        <w:t xml:space="preserve">的约定： </w:t>
      </w:r>
      <w:r>
        <w:rPr>
          <w:rFonts w:hint="eastAsia" w:ascii="宋体" w:hAnsi="宋体" w:eastAsia="宋体" w:cs="宋体"/>
          <w:color w:val="auto"/>
          <w:spacing w:val="-4"/>
          <w:sz w:val="21"/>
          <w:szCs w:val="21"/>
          <w:u w:val="single"/>
        </w:rPr>
        <w:t>对于列为暂估价的设备及材料，在施工期间甲、乙、监理三方没有签证价，则按投标暂估价结算，若有设备及材料签证价的按签证价结算。</w:t>
      </w:r>
    </w:p>
    <w:p>
      <w:pPr>
        <w:spacing w:line="209" w:lineRule="auto"/>
        <w:ind w:left="500"/>
        <w:rPr>
          <w:rFonts w:hint="eastAsia" w:ascii="宋体" w:hAnsi="宋体" w:eastAsia="宋体" w:cs="宋体"/>
          <w:color w:val="auto"/>
          <w:sz w:val="21"/>
          <w:szCs w:val="21"/>
        </w:rPr>
      </w:pPr>
      <w:r>
        <w:rPr>
          <w:rFonts w:hint="eastAsia" w:ascii="宋体" w:hAnsi="宋体" w:eastAsia="宋体" w:cs="宋体"/>
          <w:color w:val="auto"/>
          <w:spacing w:val="-4"/>
          <w:sz w:val="24"/>
          <w:szCs w:val="24"/>
        </w:rPr>
        <w:t>10</w:t>
      </w:r>
      <w:r>
        <w:rPr>
          <w:rFonts w:hint="eastAsia" w:ascii="宋体" w:hAnsi="宋体" w:eastAsia="宋体" w:cs="宋体"/>
          <w:color w:val="auto"/>
          <w:spacing w:val="-3"/>
          <w:sz w:val="24"/>
          <w:szCs w:val="24"/>
        </w:rPr>
        <w:t>.</w:t>
      </w:r>
      <w:r>
        <w:rPr>
          <w:rFonts w:hint="eastAsia" w:ascii="宋体" w:hAnsi="宋体" w:eastAsia="宋体" w:cs="宋体"/>
          <w:color w:val="auto"/>
          <w:spacing w:val="-2"/>
          <w:sz w:val="24"/>
          <w:szCs w:val="24"/>
        </w:rPr>
        <w:t xml:space="preserve">5  </w:t>
      </w:r>
      <w:r>
        <w:rPr>
          <w:rFonts w:hint="eastAsia" w:ascii="宋体" w:hAnsi="宋体" w:eastAsia="宋体" w:cs="宋体"/>
          <w:color w:val="auto"/>
          <w:spacing w:val="-2"/>
          <w:sz w:val="21"/>
          <w:szCs w:val="21"/>
        </w:rPr>
        <w:t>暂列金额</w:t>
      </w:r>
    </w:p>
    <w:p>
      <w:pPr>
        <w:spacing w:before="159" w:line="220" w:lineRule="auto"/>
        <w:ind w:left="421"/>
        <w:rPr>
          <w:rFonts w:hint="eastAsia" w:ascii="宋体" w:hAnsi="宋体" w:eastAsia="宋体" w:cs="宋体"/>
          <w:color w:val="auto"/>
          <w:sz w:val="21"/>
          <w:szCs w:val="21"/>
        </w:rPr>
      </w:pPr>
      <w:r>
        <w:rPr>
          <w:rFonts w:hint="eastAsia" w:ascii="宋体" w:hAnsi="宋体" w:eastAsia="宋体" w:cs="宋体"/>
          <w:color w:val="auto"/>
          <w:spacing w:val="-4"/>
          <w:sz w:val="21"/>
          <w:szCs w:val="21"/>
        </w:rPr>
        <w:t xml:space="preserve">合同当事人关于暂列金额使用的约定： </w:t>
      </w:r>
      <w:r>
        <w:rPr>
          <w:rFonts w:hint="eastAsia" w:ascii="宋体" w:hAnsi="宋体" w:eastAsia="宋体" w:cs="宋体"/>
          <w:color w:val="auto"/>
          <w:spacing w:val="-4"/>
          <w:sz w:val="21"/>
          <w:szCs w:val="21"/>
          <w:u w:val="single" w:color="auto"/>
        </w:rPr>
        <w:t>暂列金额按实际发生结</w:t>
      </w:r>
      <w:r>
        <w:rPr>
          <w:rFonts w:hint="eastAsia" w:ascii="宋体" w:hAnsi="宋体" w:eastAsia="宋体" w:cs="宋体"/>
          <w:color w:val="auto"/>
          <w:spacing w:val="-3"/>
          <w:sz w:val="21"/>
          <w:szCs w:val="21"/>
          <w:u w:val="single" w:color="auto"/>
        </w:rPr>
        <w:t>算</w:t>
      </w:r>
      <w:r>
        <w:rPr>
          <w:rFonts w:hint="eastAsia" w:ascii="宋体" w:hAnsi="宋体" w:eastAsia="宋体" w:cs="宋体"/>
          <w:color w:val="auto"/>
          <w:sz w:val="21"/>
          <w:szCs w:val="21"/>
        </w:rPr>
        <w:t>。</w:t>
      </w:r>
    </w:p>
    <w:p>
      <w:pPr>
        <w:spacing w:before="232" w:line="208" w:lineRule="auto"/>
        <w:ind w:left="20"/>
        <w:rPr>
          <w:rFonts w:hint="eastAsia" w:ascii="宋体" w:hAnsi="宋体" w:eastAsia="宋体" w:cs="宋体"/>
          <w:color w:val="auto"/>
          <w:sz w:val="21"/>
          <w:szCs w:val="21"/>
        </w:rPr>
      </w:pPr>
      <w:r>
        <w:rPr>
          <w:rFonts w:hint="eastAsia" w:ascii="宋体" w:hAnsi="宋体" w:eastAsia="宋体" w:cs="宋体"/>
          <w:color w:val="auto"/>
          <w:spacing w:val="-3"/>
          <w:sz w:val="24"/>
          <w:szCs w:val="24"/>
        </w:rPr>
        <w:t xml:space="preserve">11.  </w:t>
      </w:r>
      <w:r>
        <w:rPr>
          <w:rFonts w:hint="eastAsia" w:ascii="宋体" w:hAnsi="宋体" w:eastAsia="宋体" w:cs="宋体"/>
          <w:color w:val="auto"/>
          <w:spacing w:val="-3"/>
          <w:sz w:val="21"/>
          <w:szCs w:val="21"/>
        </w:rPr>
        <w:t>价格调</w:t>
      </w:r>
      <w:r>
        <w:rPr>
          <w:rFonts w:hint="eastAsia" w:ascii="宋体" w:hAnsi="宋体" w:eastAsia="宋体" w:cs="宋体"/>
          <w:color w:val="auto"/>
          <w:spacing w:val="-2"/>
          <w:sz w:val="21"/>
          <w:szCs w:val="21"/>
        </w:rPr>
        <w:t>整</w:t>
      </w:r>
    </w:p>
    <w:p>
      <w:pPr>
        <w:spacing w:before="160" w:line="208" w:lineRule="auto"/>
        <w:ind w:left="500"/>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11.1  </w:t>
      </w:r>
      <w:r>
        <w:rPr>
          <w:rFonts w:hint="eastAsia" w:ascii="宋体" w:hAnsi="宋体" w:eastAsia="宋体" w:cs="宋体"/>
          <w:color w:val="auto"/>
          <w:spacing w:val="-2"/>
          <w:sz w:val="21"/>
          <w:szCs w:val="21"/>
        </w:rPr>
        <w:t>市场价格</w:t>
      </w:r>
      <w:r>
        <w:rPr>
          <w:rFonts w:hint="eastAsia" w:ascii="宋体" w:hAnsi="宋体" w:eastAsia="宋体" w:cs="宋体"/>
          <w:color w:val="auto"/>
          <w:spacing w:val="-1"/>
          <w:sz w:val="21"/>
          <w:szCs w:val="21"/>
        </w:rPr>
        <w:t>波动引起的调整</w:t>
      </w:r>
    </w:p>
    <w:p>
      <w:pPr>
        <w:spacing w:before="161" w:line="218" w:lineRule="auto"/>
        <w:ind w:left="126"/>
        <w:rPr>
          <w:rFonts w:hint="eastAsia" w:ascii="宋体" w:hAnsi="宋体" w:eastAsia="宋体" w:cs="宋体"/>
          <w:color w:val="auto"/>
          <w:sz w:val="21"/>
          <w:szCs w:val="21"/>
        </w:rPr>
      </w:pPr>
      <w:r>
        <w:rPr>
          <w:rFonts w:hint="eastAsia" w:ascii="宋体" w:hAnsi="宋体" w:eastAsia="宋体" w:cs="宋体"/>
          <w:color w:val="auto"/>
          <w:spacing w:val="-6"/>
          <w:sz w:val="21"/>
          <w:szCs w:val="21"/>
        </w:rPr>
        <w:t>市</w:t>
      </w:r>
      <w:r>
        <w:rPr>
          <w:rFonts w:hint="eastAsia" w:ascii="宋体" w:hAnsi="宋体" w:eastAsia="宋体" w:cs="宋体"/>
          <w:color w:val="auto"/>
          <w:spacing w:val="-5"/>
          <w:sz w:val="21"/>
          <w:szCs w:val="21"/>
        </w:rPr>
        <w:t>场</w:t>
      </w:r>
      <w:r>
        <w:rPr>
          <w:rFonts w:hint="eastAsia" w:ascii="宋体" w:hAnsi="宋体" w:eastAsia="宋体" w:cs="宋体"/>
          <w:color w:val="auto"/>
          <w:spacing w:val="-3"/>
          <w:sz w:val="21"/>
          <w:szCs w:val="21"/>
        </w:rPr>
        <w:t>价格波动是否调整合同价格的约定：</w:t>
      </w:r>
    </w:p>
    <w:p>
      <w:pPr>
        <w:tabs>
          <w:tab w:val="left" w:pos="317"/>
        </w:tabs>
        <w:spacing w:before="162" w:line="219" w:lineRule="auto"/>
        <w:ind w:left="192"/>
        <w:rPr>
          <w:rFonts w:hint="eastAsia" w:ascii="宋体" w:hAnsi="宋体" w:eastAsia="宋体" w:cs="宋体"/>
          <w:color w:val="auto"/>
          <w:sz w:val="21"/>
          <w:szCs w:val="21"/>
        </w:rPr>
      </w:pPr>
      <w:r>
        <w:rPr>
          <w:rFonts w:hint="eastAsia" w:ascii="宋体" w:hAnsi="宋体" w:eastAsia="宋体" w:cs="宋体"/>
          <w:color w:val="auto"/>
          <w:sz w:val="22"/>
          <w:szCs w:val="22"/>
          <w:u w:val="single" w:color="auto"/>
        </w:rPr>
        <w:tab/>
      </w:r>
      <w:r>
        <w:rPr>
          <w:rFonts w:hint="eastAsia" w:ascii="宋体" w:hAnsi="宋体" w:eastAsia="宋体" w:cs="宋体"/>
          <w:color w:val="auto"/>
          <w:spacing w:val="-7"/>
          <w:sz w:val="22"/>
          <w:szCs w:val="22"/>
          <w:u w:val="single" w:color="auto"/>
        </w:rPr>
        <w:t>(1)</w:t>
      </w:r>
      <w:r>
        <w:rPr>
          <w:rFonts w:hint="eastAsia" w:ascii="宋体" w:hAnsi="宋体" w:eastAsia="宋体" w:cs="宋体"/>
          <w:color w:val="auto"/>
          <w:spacing w:val="-7"/>
          <w:sz w:val="21"/>
          <w:szCs w:val="21"/>
          <w:u w:val="single" w:color="auto"/>
        </w:rPr>
        <w:t>人工单价按湛江市最新发布的有关规定执行</w:t>
      </w:r>
      <w:r>
        <w:rPr>
          <w:rFonts w:hint="eastAsia" w:ascii="宋体" w:hAnsi="宋体" w:eastAsia="宋体" w:cs="宋体"/>
          <w:color w:val="auto"/>
          <w:spacing w:val="-3"/>
          <w:sz w:val="21"/>
          <w:szCs w:val="21"/>
          <w:u w:val="single" w:color="auto"/>
        </w:rPr>
        <w:t>。</w:t>
      </w:r>
      <w:r>
        <w:rPr>
          <w:rFonts w:hint="eastAsia" w:ascii="宋体" w:hAnsi="宋体" w:eastAsia="宋体" w:cs="宋体"/>
          <w:color w:val="auto"/>
          <w:sz w:val="21"/>
          <w:szCs w:val="21"/>
          <w:u w:val="single" w:color="auto"/>
        </w:rPr>
        <w:t xml:space="preserve"> </w:t>
      </w:r>
    </w:p>
    <w:p>
      <w:pPr>
        <w:keepNext w:val="0"/>
        <w:keepLines w:val="0"/>
        <w:pageBreakBefore w:val="0"/>
        <w:widowControl w:val="0"/>
        <w:tabs>
          <w:tab w:val="left" w:pos="317"/>
        </w:tabs>
        <w:kinsoku/>
        <w:wordWrap/>
        <w:overflowPunct/>
        <w:topLinePunct w:val="0"/>
        <w:autoSpaceDE/>
        <w:autoSpaceDN/>
        <w:bidi w:val="0"/>
        <w:adjustRightInd/>
        <w:snapToGrid/>
        <w:spacing w:before="158" w:line="240" w:lineRule="auto"/>
        <w:ind w:left="193"/>
        <w:textAlignment w:val="auto"/>
        <w:rPr>
          <w:rFonts w:hint="eastAsia" w:ascii="宋体" w:hAnsi="宋体" w:eastAsia="宋体" w:cs="宋体"/>
          <w:color w:val="auto"/>
          <w:sz w:val="21"/>
          <w:szCs w:val="21"/>
        </w:rPr>
      </w:pPr>
      <w:r>
        <w:rPr>
          <w:rFonts w:hint="eastAsia" w:ascii="宋体" w:hAnsi="宋体" w:eastAsia="宋体" w:cs="宋体"/>
          <w:color w:val="auto"/>
          <w:sz w:val="22"/>
          <w:szCs w:val="22"/>
          <w:u w:val="single" w:color="auto"/>
        </w:rPr>
        <w:tab/>
      </w:r>
      <w:r>
        <w:rPr>
          <w:rFonts w:hint="eastAsia" w:ascii="宋体" w:hAnsi="宋体" w:eastAsia="宋体" w:cs="宋体"/>
          <w:color w:val="auto"/>
          <w:spacing w:val="-2"/>
          <w:sz w:val="22"/>
          <w:szCs w:val="22"/>
          <w:u w:val="single" w:color="auto"/>
        </w:rPr>
        <w:t>(2)</w:t>
      </w:r>
      <w:r>
        <w:rPr>
          <w:rFonts w:hint="eastAsia" w:ascii="宋体" w:hAnsi="宋体" w:eastAsia="宋体" w:cs="宋体"/>
          <w:color w:val="auto"/>
          <w:spacing w:val="-1"/>
          <w:sz w:val="21"/>
          <w:szCs w:val="21"/>
          <w:u w:val="single" w:color="auto"/>
        </w:rPr>
        <w:t>材料价格涨落超过 5%时，±5%以内不调整；超出部份按施工期间湛江建设造价信</w:t>
      </w:r>
      <w:r>
        <w:rPr>
          <w:rFonts w:hint="eastAsia" w:ascii="宋体" w:hAnsi="宋体" w:eastAsia="宋体" w:cs="宋体"/>
          <w:color w:val="auto"/>
          <w:spacing w:val="-4"/>
          <w:sz w:val="21"/>
          <w:szCs w:val="21"/>
          <w:u w:val="single" w:color="auto"/>
        </w:rPr>
        <w:t>息公布湛江市的参考进行调整；若公布中没有或不适用的，以甲、乙、监理三方签订为</w:t>
      </w:r>
      <w:r>
        <w:rPr>
          <w:rFonts w:hint="eastAsia" w:ascii="宋体" w:hAnsi="宋体" w:eastAsia="宋体" w:cs="宋体"/>
          <w:color w:val="auto"/>
          <w:spacing w:val="-1"/>
          <w:sz w:val="21"/>
          <w:szCs w:val="21"/>
          <w:u w:val="single" w:color="auto"/>
        </w:rPr>
        <w:t>准</w:t>
      </w:r>
      <w:r>
        <w:rPr>
          <w:rFonts w:hint="eastAsia" w:ascii="宋体" w:hAnsi="宋体" w:eastAsia="宋体" w:cs="宋体"/>
          <w:color w:val="auto"/>
          <w:sz w:val="21"/>
          <w:szCs w:val="21"/>
          <w:u w:val="single" w:color="auto"/>
        </w:rPr>
        <w:t xml:space="preserve">。 </w:t>
      </w:r>
    </w:p>
    <w:p>
      <w:pPr>
        <w:keepNext w:val="0"/>
        <w:keepLines w:val="0"/>
        <w:pageBreakBefore w:val="0"/>
        <w:widowControl w:val="0"/>
        <w:tabs>
          <w:tab w:val="left" w:pos="317"/>
        </w:tabs>
        <w:kinsoku/>
        <w:wordWrap/>
        <w:overflowPunct/>
        <w:topLinePunct w:val="0"/>
        <w:autoSpaceDE/>
        <w:autoSpaceDN/>
        <w:bidi w:val="0"/>
        <w:adjustRightInd/>
        <w:snapToGrid/>
        <w:spacing w:before="158" w:line="240" w:lineRule="auto"/>
        <w:ind w:left="193"/>
        <w:textAlignment w:val="auto"/>
        <w:rPr>
          <w:rFonts w:hint="eastAsia" w:ascii="宋体" w:hAnsi="宋体" w:eastAsia="宋体" w:cs="宋体"/>
          <w:color w:val="auto"/>
          <w:spacing w:val="-4"/>
          <w:sz w:val="21"/>
          <w:szCs w:val="21"/>
          <w:u w:val="single" w:color="auto"/>
        </w:rPr>
      </w:pPr>
      <w:r>
        <w:rPr>
          <w:rFonts w:hint="eastAsia" w:ascii="宋体" w:hAnsi="宋体" w:eastAsia="宋体" w:cs="宋体"/>
          <w:color w:val="auto"/>
          <w:spacing w:val="-4"/>
          <w:sz w:val="21"/>
          <w:szCs w:val="21"/>
          <w:u w:val="single" w:color="auto"/>
        </w:rPr>
        <w:t>(3) 预算范围外增加的工程量材料单价按施工期间湛江建设造价信息公布湛江市的参考价或以</w:t>
      </w:r>
    </w:p>
    <w:p>
      <w:pPr>
        <w:keepNext w:val="0"/>
        <w:keepLines w:val="0"/>
        <w:pageBreakBefore w:val="0"/>
        <w:widowControl w:val="0"/>
        <w:tabs>
          <w:tab w:val="left" w:pos="317"/>
        </w:tabs>
        <w:kinsoku/>
        <w:wordWrap/>
        <w:overflowPunct/>
        <w:topLinePunct w:val="0"/>
        <w:autoSpaceDE/>
        <w:autoSpaceDN/>
        <w:bidi w:val="0"/>
        <w:adjustRightInd/>
        <w:snapToGrid/>
        <w:spacing w:before="158" w:line="240" w:lineRule="auto"/>
        <w:ind w:left="193"/>
        <w:textAlignment w:val="auto"/>
        <w:rPr>
          <w:rFonts w:hint="eastAsia" w:ascii="宋体" w:hAnsi="宋体" w:eastAsia="宋体" w:cs="宋体"/>
          <w:color w:val="auto"/>
          <w:spacing w:val="-4"/>
          <w:sz w:val="21"/>
          <w:szCs w:val="21"/>
          <w:u w:val="single" w:color="auto"/>
        </w:rPr>
      </w:pPr>
      <w:r>
        <w:rPr>
          <w:rFonts w:hint="eastAsia" w:ascii="宋体" w:hAnsi="宋体" w:eastAsia="宋体" w:cs="宋体"/>
          <w:color w:val="auto"/>
          <w:spacing w:val="-4"/>
          <w:sz w:val="21"/>
          <w:szCs w:val="21"/>
          <w:u w:val="single" w:color="auto"/>
        </w:rPr>
        <w:t>甲、乙、监理三方签证为准。如甲方原因导致工程任务无法顺利完成，甲方应同意将乙方已完成的工</w:t>
      </w:r>
    </w:p>
    <w:p>
      <w:pPr>
        <w:keepNext w:val="0"/>
        <w:keepLines w:val="0"/>
        <w:pageBreakBefore w:val="0"/>
        <w:widowControl w:val="0"/>
        <w:tabs>
          <w:tab w:val="left" w:pos="317"/>
        </w:tabs>
        <w:kinsoku/>
        <w:wordWrap/>
        <w:overflowPunct/>
        <w:topLinePunct w:val="0"/>
        <w:autoSpaceDE/>
        <w:autoSpaceDN/>
        <w:bidi w:val="0"/>
        <w:adjustRightInd/>
        <w:snapToGrid/>
        <w:spacing w:before="158" w:line="240" w:lineRule="auto"/>
        <w:ind w:left="193"/>
        <w:textAlignment w:val="auto"/>
        <w:rPr>
          <w:rFonts w:hint="eastAsia" w:ascii="宋体" w:hAnsi="宋体" w:eastAsia="宋体" w:cs="宋体"/>
          <w:color w:val="auto"/>
          <w:spacing w:val="-4"/>
          <w:sz w:val="21"/>
          <w:szCs w:val="21"/>
          <w:u w:val="single" w:color="auto"/>
        </w:rPr>
      </w:pPr>
      <w:r>
        <w:rPr>
          <w:rFonts w:hint="eastAsia" w:ascii="宋体" w:hAnsi="宋体" w:eastAsia="宋体" w:cs="宋体"/>
          <w:color w:val="auto"/>
          <w:spacing w:val="-4"/>
          <w:sz w:val="21"/>
          <w:szCs w:val="21"/>
          <w:u w:val="single" w:color="auto"/>
        </w:rPr>
        <w:t xml:space="preserve">程量进行竣工验收结算。 </w:t>
      </w:r>
    </w:p>
    <w:p>
      <w:pPr>
        <w:spacing w:before="232" w:line="208" w:lineRule="auto"/>
        <w:ind w:left="28"/>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12.  </w:t>
      </w:r>
      <w:r>
        <w:rPr>
          <w:rFonts w:hint="eastAsia" w:ascii="宋体" w:hAnsi="宋体" w:eastAsia="宋体" w:cs="宋体"/>
          <w:color w:val="auto"/>
          <w:spacing w:val="-2"/>
          <w:sz w:val="21"/>
          <w:szCs w:val="21"/>
        </w:rPr>
        <w:t>合同价格、计量与支</w:t>
      </w:r>
      <w:r>
        <w:rPr>
          <w:rFonts w:hint="eastAsia" w:ascii="宋体" w:hAnsi="宋体" w:eastAsia="宋体" w:cs="宋体"/>
          <w:color w:val="auto"/>
          <w:sz w:val="21"/>
          <w:szCs w:val="21"/>
        </w:rPr>
        <w:t>付</w:t>
      </w:r>
    </w:p>
    <w:p>
      <w:pPr>
        <w:spacing w:before="160" w:line="208" w:lineRule="auto"/>
        <w:ind w:left="508"/>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3"/>
          <w:sz w:val="24"/>
          <w:szCs w:val="24"/>
        </w:rPr>
        <w:t>2</w:t>
      </w:r>
      <w:r>
        <w:rPr>
          <w:rFonts w:hint="eastAsia" w:ascii="宋体" w:hAnsi="宋体" w:eastAsia="宋体" w:cs="宋体"/>
          <w:color w:val="auto"/>
          <w:spacing w:val="-2"/>
          <w:sz w:val="24"/>
          <w:szCs w:val="24"/>
        </w:rPr>
        <w:t xml:space="preserve">.1  </w:t>
      </w:r>
      <w:r>
        <w:rPr>
          <w:rFonts w:hint="eastAsia" w:ascii="宋体" w:hAnsi="宋体" w:eastAsia="宋体" w:cs="宋体"/>
          <w:color w:val="auto"/>
          <w:spacing w:val="-2"/>
          <w:sz w:val="21"/>
          <w:szCs w:val="21"/>
        </w:rPr>
        <w:t>合同价格形式</w:t>
      </w:r>
    </w:p>
    <w:p>
      <w:pPr>
        <w:spacing w:before="161" w:line="241" w:lineRule="auto"/>
        <w:ind w:left="503"/>
        <w:rPr>
          <w:rFonts w:hint="eastAsia" w:ascii="宋体" w:hAnsi="宋体" w:eastAsia="宋体" w:cs="宋体"/>
          <w:color w:val="auto"/>
          <w:sz w:val="21"/>
          <w:szCs w:val="21"/>
        </w:rPr>
      </w:pPr>
      <w:r>
        <w:rPr>
          <w:rFonts w:hint="eastAsia" w:ascii="宋体" w:hAnsi="宋体" w:eastAsia="宋体" w:cs="宋体"/>
          <w:color w:val="auto"/>
          <w:spacing w:val="-10"/>
          <w:sz w:val="21"/>
          <w:szCs w:val="21"/>
        </w:rPr>
        <w:t>1</w:t>
      </w:r>
      <w:r>
        <w:rPr>
          <w:rFonts w:hint="eastAsia" w:ascii="宋体" w:hAnsi="宋体" w:eastAsia="宋体" w:cs="宋体"/>
          <w:color w:val="auto"/>
          <w:spacing w:val="-6"/>
          <w:sz w:val="21"/>
          <w:szCs w:val="21"/>
        </w:rPr>
        <w:t>、单价合同。</w:t>
      </w:r>
    </w:p>
    <w:p>
      <w:pPr>
        <w:spacing w:before="293" w:line="360" w:lineRule="auto"/>
        <w:ind w:left="10" w:right="82" w:firstLine="420"/>
        <w:rPr>
          <w:rFonts w:hint="eastAsia" w:ascii="宋体" w:hAnsi="宋体" w:eastAsia="宋体" w:cs="宋体"/>
          <w:color w:val="auto"/>
          <w:sz w:val="21"/>
          <w:szCs w:val="21"/>
        </w:rPr>
      </w:pPr>
      <w:r>
        <w:rPr>
          <w:rFonts w:hint="eastAsia" w:ascii="宋体" w:hAnsi="宋体" w:eastAsia="宋体" w:cs="宋体"/>
          <w:color w:val="auto"/>
          <w:spacing w:val="-16"/>
          <w:sz w:val="21"/>
          <w:szCs w:val="21"/>
        </w:rPr>
        <w:t>综合单</w:t>
      </w:r>
      <w:r>
        <w:rPr>
          <w:rFonts w:hint="eastAsia" w:ascii="宋体" w:hAnsi="宋体" w:eastAsia="宋体" w:cs="宋体"/>
          <w:color w:val="auto"/>
          <w:spacing w:val="-14"/>
          <w:sz w:val="21"/>
          <w:szCs w:val="21"/>
        </w:rPr>
        <w:t>价</w:t>
      </w:r>
      <w:r>
        <w:rPr>
          <w:rFonts w:hint="eastAsia" w:ascii="宋体" w:hAnsi="宋体" w:eastAsia="宋体" w:cs="宋体"/>
          <w:color w:val="auto"/>
          <w:spacing w:val="-8"/>
          <w:sz w:val="21"/>
          <w:szCs w:val="21"/>
        </w:rPr>
        <w:t xml:space="preserve">包含的风险范围： </w:t>
      </w:r>
      <w:r>
        <w:rPr>
          <w:rFonts w:hint="eastAsia" w:ascii="宋体" w:hAnsi="宋体" w:eastAsia="宋体" w:cs="宋体"/>
          <w:color w:val="auto"/>
          <w:spacing w:val="-8"/>
          <w:sz w:val="21"/>
          <w:szCs w:val="21"/>
          <w:u w:val="single" w:color="auto"/>
        </w:rPr>
        <w:t xml:space="preserve"> 人材机价格波动风险、工程施工内容调整风险、施工降效风险、周边施</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u w:val="single" w:color="auto"/>
        </w:rPr>
        <w:t>工安全风险、不平衡报价</w:t>
      </w:r>
      <w:r>
        <w:rPr>
          <w:rFonts w:hint="eastAsia" w:ascii="宋体" w:hAnsi="宋体" w:eastAsia="宋体" w:cs="宋体"/>
          <w:color w:val="auto"/>
          <w:sz w:val="21"/>
          <w:szCs w:val="21"/>
          <w:u w:val="single" w:color="auto"/>
        </w:rPr>
        <w:t>调整风险以及其他不可预见的风险</w:t>
      </w:r>
      <w:r>
        <w:rPr>
          <w:rFonts w:hint="eastAsia" w:ascii="宋体" w:hAnsi="宋体" w:eastAsia="宋体" w:cs="宋体"/>
          <w:color w:val="auto"/>
          <w:sz w:val="21"/>
          <w:szCs w:val="21"/>
        </w:rPr>
        <w:t>。</w:t>
      </w:r>
    </w:p>
    <w:p>
      <w:pPr>
        <w:spacing w:before="1" w:line="219" w:lineRule="auto"/>
        <w:ind w:left="9"/>
        <w:rPr>
          <w:rFonts w:hint="eastAsia" w:ascii="宋体" w:hAnsi="宋体" w:eastAsia="宋体" w:cs="宋体"/>
          <w:color w:val="auto"/>
          <w:sz w:val="21"/>
        </w:rPr>
      </w:pPr>
      <w:r>
        <w:rPr>
          <w:rFonts w:hint="eastAsia" w:ascii="宋体" w:hAnsi="宋体" w:eastAsia="宋体" w:cs="宋体"/>
          <w:color w:val="auto"/>
          <w:spacing w:val="-8"/>
          <w:sz w:val="21"/>
          <w:szCs w:val="21"/>
        </w:rPr>
        <w:t>风险</w:t>
      </w:r>
      <w:r>
        <w:rPr>
          <w:rFonts w:hint="eastAsia" w:ascii="宋体" w:hAnsi="宋体" w:eastAsia="宋体" w:cs="宋体"/>
          <w:color w:val="auto"/>
          <w:spacing w:val="-6"/>
          <w:sz w:val="21"/>
          <w:szCs w:val="21"/>
        </w:rPr>
        <w:t>费</w:t>
      </w:r>
      <w:r>
        <w:rPr>
          <w:rFonts w:hint="eastAsia" w:ascii="宋体" w:hAnsi="宋体" w:eastAsia="宋体" w:cs="宋体"/>
          <w:color w:val="auto"/>
          <w:spacing w:val="-4"/>
          <w:sz w:val="21"/>
          <w:szCs w:val="21"/>
        </w:rPr>
        <w:t xml:space="preserve">用的计算方法：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before="68" w:line="218" w:lineRule="auto"/>
        <w:ind w:left="9"/>
        <w:rPr>
          <w:rFonts w:hint="eastAsia" w:ascii="宋体" w:hAnsi="宋体" w:eastAsia="宋体" w:cs="宋体"/>
          <w:color w:val="auto"/>
          <w:sz w:val="21"/>
        </w:rPr>
      </w:pPr>
      <w:r>
        <w:rPr>
          <w:rFonts w:hint="eastAsia" w:ascii="宋体" w:hAnsi="宋体" w:eastAsia="宋体" w:cs="宋体"/>
          <w:color w:val="auto"/>
          <w:spacing w:val="-4"/>
          <w:sz w:val="21"/>
          <w:szCs w:val="21"/>
        </w:rPr>
        <w:t>风险范围以外</w:t>
      </w:r>
      <w:r>
        <w:rPr>
          <w:rFonts w:hint="eastAsia" w:ascii="宋体" w:hAnsi="宋体" w:eastAsia="宋体" w:cs="宋体"/>
          <w:color w:val="auto"/>
          <w:spacing w:val="-3"/>
          <w:sz w:val="21"/>
          <w:szCs w:val="21"/>
        </w:rPr>
        <w:t>合</w:t>
      </w:r>
      <w:r>
        <w:rPr>
          <w:rFonts w:hint="eastAsia" w:ascii="宋体" w:hAnsi="宋体" w:eastAsia="宋体" w:cs="宋体"/>
          <w:color w:val="auto"/>
          <w:spacing w:val="-2"/>
          <w:sz w:val="21"/>
          <w:szCs w:val="21"/>
        </w:rPr>
        <w:t xml:space="preserve">同价格的调整方法： </w:t>
      </w:r>
      <w:r>
        <w:rPr>
          <w:rFonts w:hint="eastAsia" w:ascii="宋体" w:hAnsi="宋体" w:eastAsia="宋体" w:cs="宋体"/>
          <w:color w:val="auto"/>
          <w:spacing w:val="-2"/>
          <w:sz w:val="21"/>
          <w:szCs w:val="21"/>
          <w:u w:val="single" w:color="auto"/>
        </w:rPr>
        <w:t xml:space="preserve">  按专用条款10.4.1 执行          </w:t>
      </w:r>
      <w:r>
        <w:rPr>
          <w:rFonts w:hint="eastAsia" w:ascii="宋体" w:hAnsi="宋体" w:eastAsia="宋体" w:cs="宋体"/>
          <w:color w:val="auto"/>
          <w:spacing w:val="-2"/>
          <w:sz w:val="21"/>
          <w:szCs w:val="21"/>
        </w:rPr>
        <w:t>。</w:t>
      </w:r>
    </w:p>
    <w:p>
      <w:pPr>
        <w:spacing w:before="69" w:line="241" w:lineRule="auto"/>
        <w:ind w:left="490"/>
        <w:rPr>
          <w:rFonts w:hint="eastAsia" w:ascii="宋体" w:hAnsi="宋体" w:eastAsia="宋体" w:cs="宋体"/>
          <w:color w:val="auto"/>
          <w:sz w:val="21"/>
          <w:szCs w:val="21"/>
        </w:rPr>
      </w:pPr>
      <w:r>
        <w:rPr>
          <w:rFonts w:hint="eastAsia" w:ascii="宋体" w:hAnsi="宋体" w:eastAsia="宋体" w:cs="宋体"/>
          <w:color w:val="auto"/>
          <w:spacing w:val="-8"/>
          <w:sz w:val="21"/>
          <w:szCs w:val="21"/>
        </w:rPr>
        <w:t>2</w:t>
      </w:r>
      <w:r>
        <w:rPr>
          <w:rFonts w:hint="eastAsia" w:ascii="宋体" w:hAnsi="宋体" w:eastAsia="宋体" w:cs="宋体"/>
          <w:color w:val="auto"/>
          <w:spacing w:val="-5"/>
          <w:sz w:val="21"/>
          <w:szCs w:val="21"/>
        </w:rPr>
        <w:t>、</w:t>
      </w:r>
      <w:r>
        <w:rPr>
          <w:rFonts w:hint="eastAsia" w:ascii="宋体" w:hAnsi="宋体" w:eastAsia="宋体" w:cs="宋体"/>
          <w:color w:val="auto"/>
          <w:spacing w:val="-4"/>
          <w:sz w:val="21"/>
          <w:szCs w:val="21"/>
        </w:rPr>
        <w:t>总价合同。</w:t>
      </w:r>
    </w:p>
    <w:p>
      <w:pPr>
        <w:spacing w:before="295" w:line="412" w:lineRule="auto"/>
        <w:ind w:left="13"/>
        <w:rPr>
          <w:rFonts w:hint="eastAsia" w:ascii="宋体" w:hAnsi="宋体" w:eastAsia="宋体" w:cs="宋体"/>
          <w:color w:val="auto"/>
          <w:sz w:val="21"/>
          <w:szCs w:val="21"/>
        </w:rPr>
      </w:pPr>
      <w:r>
        <w:rPr>
          <w:rFonts w:hint="eastAsia" w:ascii="宋体" w:hAnsi="宋体" w:eastAsia="宋体" w:cs="宋体"/>
          <w:color w:val="auto"/>
          <w:spacing w:val="-10"/>
          <w:sz w:val="21"/>
          <w:szCs w:val="21"/>
        </w:rPr>
        <w:t>总价</w:t>
      </w:r>
      <w:r>
        <w:rPr>
          <w:rFonts w:hint="eastAsia" w:ascii="宋体" w:hAnsi="宋体" w:eastAsia="宋体" w:cs="宋体"/>
          <w:color w:val="auto"/>
          <w:spacing w:val="-8"/>
          <w:sz w:val="21"/>
          <w:szCs w:val="21"/>
        </w:rPr>
        <w:t>包</w:t>
      </w:r>
      <w:r>
        <w:rPr>
          <w:rFonts w:hint="eastAsia" w:ascii="宋体" w:hAnsi="宋体" w:eastAsia="宋体" w:cs="宋体"/>
          <w:color w:val="auto"/>
          <w:spacing w:val="-5"/>
          <w:sz w:val="21"/>
          <w:szCs w:val="21"/>
        </w:rPr>
        <w:t xml:space="preserve">含的风险范围：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5"/>
          <w:sz w:val="21"/>
          <w:szCs w:val="21"/>
        </w:rPr>
        <w:t>。</w:t>
      </w:r>
    </w:p>
    <w:p>
      <w:pPr>
        <w:spacing w:before="1" w:line="219" w:lineRule="auto"/>
        <w:ind w:left="9"/>
        <w:rPr>
          <w:rFonts w:hint="eastAsia" w:ascii="宋体" w:hAnsi="宋体" w:eastAsia="宋体" w:cs="宋体"/>
          <w:color w:val="auto"/>
          <w:sz w:val="21"/>
          <w:szCs w:val="21"/>
        </w:rPr>
      </w:pPr>
      <w:r>
        <w:rPr>
          <w:rFonts w:hint="eastAsia" w:ascii="宋体" w:hAnsi="宋体" w:eastAsia="宋体" w:cs="宋体"/>
          <w:color w:val="auto"/>
          <w:spacing w:val="-10"/>
          <w:sz w:val="21"/>
          <w:szCs w:val="21"/>
        </w:rPr>
        <w:t>风</w:t>
      </w:r>
      <w:r>
        <w:rPr>
          <w:rFonts w:hint="eastAsia" w:ascii="宋体" w:hAnsi="宋体" w:eastAsia="宋体" w:cs="宋体"/>
          <w:color w:val="auto"/>
          <w:spacing w:val="-9"/>
          <w:sz w:val="21"/>
          <w:szCs w:val="21"/>
        </w:rPr>
        <w:t>险</w:t>
      </w:r>
      <w:r>
        <w:rPr>
          <w:rFonts w:hint="eastAsia" w:ascii="宋体" w:hAnsi="宋体" w:eastAsia="宋体" w:cs="宋体"/>
          <w:color w:val="auto"/>
          <w:spacing w:val="-5"/>
          <w:sz w:val="21"/>
          <w:szCs w:val="21"/>
        </w:rPr>
        <w:t xml:space="preserve">费用的计算方法：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5"/>
          <w:sz w:val="21"/>
          <w:szCs w:val="21"/>
        </w:rPr>
        <w:t>。</w:t>
      </w:r>
    </w:p>
    <w:p>
      <w:pPr>
        <w:spacing w:line="249" w:lineRule="auto"/>
        <w:rPr>
          <w:rFonts w:hint="eastAsia" w:ascii="宋体" w:hAnsi="宋体" w:eastAsia="宋体" w:cs="宋体"/>
          <w:color w:val="auto"/>
          <w:sz w:val="21"/>
        </w:rPr>
      </w:pPr>
    </w:p>
    <w:p>
      <w:pPr>
        <w:spacing w:before="68" w:line="218" w:lineRule="auto"/>
        <w:ind w:left="9"/>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风险范围以外合同价格的调整方法：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rPr>
        <w:t>。</w:t>
      </w:r>
    </w:p>
    <w:p>
      <w:pPr>
        <w:spacing w:before="160" w:line="225" w:lineRule="auto"/>
        <w:ind w:left="12"/>
        <w:rPr>
          <w:rFonts w:hint="eastAsia" w:ascii="宋体" w:hAnsi="宋体" w:eastAsia="宋体" w:cs="宋体"/>
          <w:color w:val="auto"/>
          <w:sz w:val="21"/>
          <w:szCs w:val="21"/>
        </w:rPr>
      </w:pPr>
      <w:r>
        <w:rPr>
          <w:rFonts w:hint="eastAsia" w:ascii="宋体" w:hAnsi="宋体" w:eastAsia="宋体" w:cs="宋体"/>
          <w:color w:val="auto"/>
          <w:spacing w:val="-3"/>
          <w:sz w:val="21"/>
          <w:szCs w:val="21"/>
        </w:rPr>
        <w:t xml:space="preserve">3、其他价格方式： </w:t>
      </w:r>
      <w:r>
        <w:rPr>
          <w:rFonts w:hint="eastAsia" w:ascii="宋体" w:hAnsi="宋体" w:eastAsia="宋体" w:cs="宋体"/>
          <w:color w:val="auto"/>
          <w:spacing w:val="-3"/>
          <w:sz w:val="21"/>
          <w:szCs w:val="21"/>
          <w:u w:val="single" w:color="auto"/>
        </w:rPr>
        <w:t xml:space="preserve">  /    </w:t>
      </w:r>
      <w:r>
        <w:rPr>
          <w:rFonts w:hint="eastAsia" w:ascii="宋体" w:hAnsi="宋体" w:eastAsia="宋体" w:cs="宋体"/>
          <w:color w:val="auto"/>
          <w:spacing w:val="-1"/>
          <w:sz w:val="21"/>
          <w:szCs w:val="21"/>
        </w:rPr>
        <w:t>。</w:t>
      </w:r>
    </w:p>
    <w:p>
      <w:pPr>
        <w:spacing w:before="155" w:line="209" w:lineRule="auto"/>
        <w:ind w:left="508"/>
        <w:rPr>
          <w:rFonts w:hint="eastAsia" w:ascii="宋体" w:hAnsi="宋体" w:eastAsia="宋体" w:cs="宋体"/>
          <w:color w:val="auto"/>
          <w:sz w:val="21"/>
          <w:szCs w:val="21"/>
        </w:rPr>
      </w:pPr>
      <w:r>
        <w:rPr>
          <w:rFonts w:hint="eastAsia" w:ascii="宋体" w:hAnsi="宋体" w:eastAsia="宋体" w:cs="宋体"/>
          <w:color w:val="auto"/>
          <w:spacing w:val="-4"/>
          <w:sz w:val="24"/>
          <w:szCs w:val="24"/>
        </w:rPr>
        <w:t>12.</w:t>
      </w:r>
      <w:r>
        <w:rPr>
          <w:rFonts w:hint="eastAsia" w:ascii="宋体" w:hAnsi="宋体" w:eastAsia="宋体" w:cs="宋体"/>
          <w:color w:val="auto"/>
          <w:spacing w:val="-3"/>
          <w:sz w:val="24"/>
          <w:szCs w:val="24"/>
        </w:rPr>
        <w:t>2</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
          <w:sz w:val="21"/>
          <w:szCs w:val="21"/>
        </w:rPr>
        <w:t>预付款</w:t>
      </w:r>
    </w:p>
    <w:p>
      <w:pPr>
        <w:spacing w:line="253" w:lineRule="auto"/>
        <w:rPr>
          <w:rFonts w:hint="eastAsia" w:ascii="宋体" w:hAnsi="宋体" w:eastAsia="宋体" w:cs="宋体"/>
          <w:color w:val="auto"/>
          <w:sz w:val="21"/>
        </w:rPr>
      </w:pPr>
    </w:p>
    <w:p>
      <w:pPr>
        <w:spacing w:before="69" w:line="220" w:lineRule="auto"/>
        <w:ind w:left="503"/>
        <w:rPr>
          <w:rFonts w:hint="eastAsia" w:ascii="宋体" w:hAnsi="宋体" w:eastAsia="宋体" w:cs="宋体"/>
          <w:color w:val="auto"/>
          <w:sz w:val="21"/>
          <w:highlight w:val="none"/>
        </w:rPr>
      </w:pPr>
      <w:r>
        <w:rPr>
          <w:rFonts w:hint="eastAsia" w:ascii="宋体" w:hAnsi="宋体" w:eastAsia="宋体" w:cs="宋体"/>
          <w:color w:val="auto"/>
          <w:spacing w:val="-3"/>
          <w:sz w:val="21"/>
          <w:szCs w:val="21"/>
        </w:rPr>
        <w:t>12.2.1 预付款</w:t>
      </w:r>
      <w:r>
        <w:rPr>
          <w:rFonts w:hint="eastAsia" w:ascii="宋体" w:hAnsi="宋体" w:eastAsia="宋体" w:cs="宋体"/>
          <w:color w:val="auto"/>
          <w:spacing w:val="-3"/>
          <w:sz w:val="21"/>
          <w:szCs w:val="21"/>
          <w:highlight w:val="none"/>
        </w:rPr>
        <w:t>的支</w:t>
      </w:r>
      <w:r>
        <w:rPr>
          <w:rFonts w:hint="eastAsia" w:ascii="宋体" w:hAnsi="宋体" w:eastAsia="宋体" w:cs="宋体"/>
          <w:color w:val="auto"/>
          <w:spacing w:val="-1"/>
          <w:sz w:val="21"/>
          <w:szCs w:val="21"/>
          <w:highlight w:val="none"/>
        </w:rPr>
        <w:t>付</w:t>
      </w:r>
    </w:p>
    <w:p>
      <w:pPr>
        <w:spacing w:before="68" w:line="218" w:lineRule="auto"/>
        <w:ind w:left="489"/>
        <w:rPr>
          <w:rFonts w:hint="eastAsia" w:ascii="宋体" w:hAnsi="宋体" w:eastAsia="宋体" w:cs="宋体"/>
          <w:color w:val="auto"/>
          <w:sz w:val="21"/>
          <w:highlight w:val="none"/>
        </w:rPr>
      </w:pPr>
      <w:r>
        <w:rPr>
          <w:rFonts w:hint="eastAsia" w:ascii="宋体" w:hAnsi="宋体" w:eastAsia="宋体" w:cs="宋体"/>
          <w:color w:val="auto"/>
          <w:spacing w:val="-12"/>
          <w:sz w:val="21"/>
          <w:szCs w:val="21"/>
          <w:highlight w:val="none"/>
        </w:rPr>
        <w:t>预付款支</w:t>
      </w:r>
      <w:r>
        <w:rPr>
          <w:rFonts w:hint="eastAsia" w:ascii="宋体" w:hAnsi="宋体" w:eastAsia="宋体" w:cs="宋体"/>
          <w:color w:val="auto"/>
          <w:spacing w:val="-11"/>
          <w:sz w:val="21"/>
          <w:szCs w:val="21"/>
          <w:highlight w:val="none"/>
        </w:rPr>
        <w:t>付</w:t>
      </w:r>
      <w:r>
        <w:rPr>
          <w:rFonts w:hint="eastAsia" w:ascii="宋体" w:hAnsi="宋体" w:eastAsia="宋体" w:cs="宋体"/>
          <w:color w:val="auto"/>
          <w:spacing w:val="-6"/>
          <w:sz w:val="21"/>
          <w:szCs w:val="21"/>
          <w:highlight w:val="none"/>
        </w:rPr>
        <w:t>比例或金额：</w:t>
      </w:r>
      <w:r>
        <w:rPr>
          <w:rFonts w:hint="eastAsia" w:ascii="宋体" w:hAnsi="宋体" w:eastAsia="宋体" w:cs="宋体"/>
          <w:color w:val="auto"/>
          <w:spacing w:val="-6"/>
          <w:sz w:val="21"/>
          <w:szCs w:val="21"/>
          <w:highlight w:val="none"/>
          <w:u w:val="single"/>
        </w:rPr>
        <w:t>本工程支付合同总造价的</w:t>
      </w:r>
      <w:r>
        <w:rPr>
          <w:rFonts w:hint="eastAsia" w:ascii="宋体" w:hAnsi="宋体" w:eastAsia="宋体" w:cs="宋体"/>
          <w:color w:val="auto"/>
          <w:spacing w:val="-6"/>
          <w:sz w:val="21"/>
          <w:szCs w:val="21"/>
          <w:highlight w:val="none"/>
          <w:u w:val="single"/>
          <w:lang w:val="en-US" w:eastAsia="zh-CN"/>
        </w:rPr>
        <w:t>30</w:t>
      </w:r>
      <w:r>
        <w:rPr>
          <w:rFonts w:hint="eastAsia" w:ascii="宋体" w:hAnsi="宋体" w:eastAsia="宋体" w:cs="宋体"/>
          <w:color w:val="auto"/>
          <w:spacing w:val="-6"/>
          <w:sz w:val="21"/>
          <w:szCs w:val="21"/>
          <w:highlight w:val="none"/>
          <w:u w:val="single"/>
        </w:rPr>
        <w:t>%作为预付款。</w:t>
      </w:r>
    </w:p>
    <w:p>
      <w:pPr>
        <w:tabs>
          <w:tab w:val="left" w:pos="118"/>
        </w:tabs>
        <w:spacing w:before="69" w:line="368" w:lineRule="auto"/>
        <w:ind w:right="64" w:firstLine="489"/>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预付款支付期限：</w:t>
      </w:r>
      <w:r>
        <w:rPr>
          <w:rFonts w:hint="eastAsia" w:ascii="宋体" w:hAnsi="宋体" w:eastAsia="宋体" w:cs="宋体"/>
          <w:color w:val="auto"/>
          <w:spacing w:val="4"/>
          <w:sz w:val="21"/>
          <w:szCs w:val="21"/>
          <w:highlight w:val="none"/>
          <w:u w:val="single"/>
        </w:rPr>
        <w:t>合同生效、承包人进场并具备施工条件后，甲方按合同总造价的</w:t>
      </w:r>
      <w:r>
        <w:rPr>
          <w:rFonts w:hint="eastAsia" w:ascii="宋体" w:hAnsi="宋体" w:eastAsia="宋体" w:cs="宋体"/>
          <w:color w:val="auto"/>
          <w:spacing w:val="4"/>
          <w:sz w:val="21"/>
          <w:szCs w:val="21"/>
          <w:highlight w:val="none"/>
          <w:u w:val="single"/>
          <w:lang w:val="en-US" w:eastAsia="zh-CN"/>
        </w:rPr>
        <w:t>30</w:t>
      </w:r>
      <w:r>
        <w:rPr>
          <w:rFonts w:hint="eastAsia" w:ascii="宋体" w:hAnsi="宋体" w:eastAsia="宋体" w:cs="宋体"/>
          <w:color w:val="auto"/>
          <w:spacing w:val="4"/>
          <w:sz w:val="21"/>
          <w:szCs w:val="21"/>
          <w:highlight w:val="none"/>
          <w:u w:val="single"/>
        </w:rPr>
        <w:t>%支付工程预付款给乙方。</w:t>
      </w:r>
    </w:p>
    <w:p>
      <w:pPr>
        <w:tabs>
          <w:tab w:val="left" w:pos="118"/>
        </w:tabs>
        <w:spacing w:before="69" w:line="368" w:lineRule="auto"/>
        <w:ind w:right="64" w:firstLine="489"/>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预付款扣回的方式：</w:t>
      </w:r>
      <w:r>
        <w:rPr>
          <w:rFonts w:hint="eastAsia" w:ascii="宋体" w:hAnsi="宋体" w:eastAsia="宋体" w:cs="宋体"/>
          <w:color w:val="auto"/>
          <w:spacing w:val="4"/>
          <w:sz w:val="21"/>
          <w:szCs w:val="21"/>
          <w:highlight w:val="none"/>
          <w:u w:val="single"/>
        </w:rPr>
        <w:t>预付款按照期中应支付工程款达30%时开始扣回，从工程进度款中逐次按比例扣回，直到扣完为止。</w:t>
      </w:r>
    </w:p>
    <w:p>
      <w:pPr>
        <w:spacing w:before="101" w:line="220" w:lineRule="auto"/>
        <w:ind w:left="503"/>
        <w:rPr>
          <w:rFonts w:hint="eastAsia" w:ascii="宋体" w:hAnsi="宋体" w:eastAsia="宋体" w:cs="宋体"/>
          <w:color w:val="auto"/>
          <w:sz w:val="21"/>
          <w:highlight w:val="none"/>
        </w:rPr>
      </w:pPr>
      <w:r>
        <w:rPr>
          <w:rFonts w:hint="eastAsia" w:ascii="宋体" w:hAnsi="宋体" w:eastAsia="宋体" w:cs="宋体"/>
          <w:color w:val="auto"/>
          <w:spacing w:val="-4"/>
          <w:sz w:val="21"/>
          <w:szCs w:val="21"/>
          <w:highlight w:val="none"/>
        </w:rPr>
        <w:t>1</w:t>
      </w:r>
      <w:r>
        <w:rPr>
          <w:rFonts w:hint="eastAsia" w:ascii="宋体" w:hAnsi="宋体" w:eastAsia="宋体" w:cs="宋体"/>
          <w:color w:val="auto"/>
          <w:spacing w:val="-3"/>
          <w:sz w:val="21"/>
          <w:szCs w:val="21"/>
          <w:highlight w:val="none"/>
        </w:rPr>
        <w:t>2.2.2 预付款担保</w:t>
      </w:r>
    </w:p>
    <w:p>
      <w:pPr>
        <w:spacing w:before="69" w:line="220" w:lineRule="auto"/>
        <w:ind w:left="488"/>
        <w:rPr>
          <w:rFonts w:hint="eastAsia" w:ascii="宋体" w:hAnsi="宋体" w:eastAsia="宋体" w:cs="宋体"/>
          <w:color w:val="auto"/>
          <w:sz w:val="21"/>
          <w:highlight w:val="none"/>
        </w:rPr>
      </w:pPr>
      <w:r>
        <w:rPr>
          <w:rFonts w:hint="eastAsia" w:ascii="宋体" w:hAnsi="宋体" w:eastAsia="宋体" w:cs="宋体"/>
          <w:color w:val="auto"/>
          <w:spacing w:val="-8"/>
          <w:sz w:val="21"/>
          <w:szCs w:val="21"/>
          <w:highlight w:val="none"/>
        </w:rPr>
        <w:t>承</w:t>
      </w:r>
      <w:r>
        <w:rPr>
          <w:rFonts w:hint="eastAsia" w:ascii="宋体" w:hAnsi="宋体" w:eastAsia="宋体" w:cs="宋体"/>
          <w:color w:val="auto"/>
          <w:spacing w:val="-6"/>
          <w:sz w:val="21"/>
          <w:szCs w:val="21"/>
          <w:highlight w:val="none"/>
        </w:rPr>
        <w:t>包</w:t>
      </w:r>
      <w:r>
        <w:rPr>
          <w:rFonts w:hint="eastAsia" w:ascii="宋体" w:hAnsi="宋体" w:eastAsia="宋体" w:cs="宋体"/>
          <w:color w:val="auto"/>
          <w:spacing w:val="-4"/>
          <w:sz w:val="21"/>
          <w:szCs w:val="21"/>
          <w:highlight w:val="none"/>
        </w:rPr>
        <w:t xml:space="preserve">人提交预付款担保的期限： </w:t>
      </w:r>
      <w:r>
        <w:rPr>
          <w:rFonts w:hint="eastAsia" w:ascii="宋体" w:hAnsi="宋体" w:eastAsia="宋体" w:cs="宋体"/>
          <w:color w:val="auto"/>
          <w:spacing w:val="-4"/>
          <w:sz w:val="21"/>
          <w:szCs w:val="21"/>
          <w:highlight w:val="none"/>
          <w:u w:val="single" w:color="auto"/>
        </w:rPr>
        <w:t>合同签订后 1</w:t>
      </w:r>
      <w:r>
        <w:rPr>
          <w:rFonts w:hint="eastAsia" w:ascii="宋体" w:hAnsi="宋体" w:eastAsia="宋体" w:cs="宋体"/>
          <w:color w:val="auto"/>
          <w:spacing w:val="-4"/>
          <w:sz w:val="21"/>
          <w:szCs w:val="21"/>
          <w:highlight w:val="none"/>
          <w:u w:val="single" w:color="auto"/>
          <w:lang w:val="en-US" w:eastAsia="zh-CN"/>
        </w:rPr>
        <w:t>4</w:t>
      </w:r>
      <w:r>
        <w:rPr>
          <w:rFonts w:hint="eastAsia" w:ascii="宋体" w:hAnsi="宋体" w:eastAsia="宋体" w:cs="宋体"/>
          <w:color w:val="auto"/>
          <w:spacing w:val="-4"/>
          <w:sz w:val="21"/>
          <w:szCs w:val="21"/>
          <w:highlight w:val="none"/>
          <w:u w:val="single" w:color="auto"/>
        </w:rPr>
        <w:t xml:space="preserve"> 日内</w:t>
      </w:r>
      <w:r>
        <w:rPr>
          <w:rFonts w:hint="eastAsia" w:ascii="宋体" w:hAnsi="宋体" w:eastAsia="宋体" w:cs="宋体"/>
          <w:color w:val="auto"/>
          <w:spacing w:val="-4"/>
          <w:sz w:val="21"/>
          <w:szCs w:val="21"/>
          <w:highlight w:val="none"/>
        </w:rPr>
        <w:t>。</w:t>
      </w:r>
    </w:p>
    <w:p>
      <w:pPr>
        <w:spacing w:before="69" w:line="220" w:lineRule="auto"/>
        <w:ind w:left="489"/>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预付款担保</w:t>
      </w:r>
      <w:r>
        <w:rPr>
          <w:rFonts w:hint="eastAsia" w:ascii="宋体" w:hAnsi="宋体" w:eastAsia="宋体" w:cs="宋体"/>
          <w:color w:val="auto"/>
          <w:spacing w:val="-4"/>
          <w:sz w:val="21"/>
          <w:szCs w:val="21"/>
          <w:highlight w:val="none"/>
        </w:rPr>
        <w:t>的</w:t>
      </w:r>
      <w:r>
        <w:rPr>
          <w:rFonts w:hint="eastAsia" w:ascii="宋体" w:hAnsi="宋体" w:eastAsia="宋体" w:cs="宋体"/>
          <w:color w:val="auto"/>
          <w:spacing w:val="-3"/>
          <w:sz w:val="21"/>
          <w:szCs w:val="21"/>
          <w:highlight w:val="none"/>
        </w:rPr>
        <w:t xml:space="preserve">形式为： </w:t>
      </w:r>
      <w:r>
        <w:rPr>
          <w:rFonts w:hint="eastAsia" w:ascii="宋体" w:hAnsi="宋体" w:eastAsia="宋体" w:cs="宋体"/>
          <w:color w:val="auto"/>
          <w:spacing w:val="-3"/>
          <w:sz w:val="21"/>
          <w:szCs w:val="21"/>
          <w:highlight w:val="none"/>
          <w:u w:val="single" w:color="auto"/>
        </w:rPr>
        <w:t>银行保函或有资质的担保公司出具的有效担保函</w:t>
      </w:r>
      <w:r>
        <w:rPr>
          <w:rFonts w:hint="eastAsia" w:ascii="宋体" w:hAnsi="宋体" w:eastAsia="宋体" w:cs="宋体"/>
          <w:color w:val="auto"/>
          <w:spacing w:val="-3"/>
          <w:sz w:val="21"/>
          <w:szCs w:val="21"/>
          <w:highlight w:val="none"/>
        </w:rPr>
        <w:t>。</w:t>
      </w:r>
    </w:p>
    <w:p>
      <w:pPr>
        <w:spacing w:before="68" w:line="220" w:lineRule="auto"/>
        <w:ind w:left="502"/>
        <w:outlineLvl w:val="6"/>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1</w:t>
      </w:r>
      <w:r>
        <w:rPr>
          <w:rFonts w:hint="eastAsia" w:ascii="宋体" w:hAnsi="宋体" w:eastAsia="宋体" w:cs="宋体"/>
          <w:color w:val="auto"/>
          <w:spacing w:val="-2"/>
          <w:sz w:val="21"/>
          <w:szCs w:val="21"/>
          <w:highlight w:val="none"/>
        </w:rPr>
        <w:t>2.2.3 安措费的支付</w:t>
      </w:r>
    </w:p>
    <w:p>
      <w:pPr>
        <w:spacing w:line="254" w:lineRule="auto"/>
        <w:rPr>
          <w:rFonts w:hint="eastAsia" w:ascii="宋体" w:hAnsi="宋体" w:eastAsia="宋体" w:cs="宋体"/>
          <w:color w:val="auto"/>
          <w:sz w:val="21"/>
          <w:highlight w:val="none"/>
        </w:rPr>
      </w:pPr>
    </w:p>
    <w:p>
      <w:pPr>
        <w:spacing w:before="69" w:line="359" w:lineRule="auto"/>
        <w:ind w:left="12" w:firstLine="477"/>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本项目</w:t>
      </w:r>
      <w:r>
        <w:rPr>
          <w:rFonts w:hint="eastAsia" w:ascii="宋体" w:hAnsi="宋体" w:eastAsia="宋体" w:cs="宋体"/>
          <w:b/>
          <w:bCs/>
          <w:color w:val="auto"/>
          <w:spacing w:val="-3"/>
          <w:sz w:val="21"/>
          <w:szCs w:val="21"/>
          <w:highlight w:val="none"/>
        </w:rPr>
        <w:t>绿色施工安全防护措施费</w:t>
      </w:r>
      <w:r>
        <w:rPr>
          <w:rFonts w:hint="eastAsia" w:ascii="宋体" w:hAnsi="宋体" w:eastAsia="宋体" w:cs="宋体"/>
          <w:color w:val="auto"/>
          <w:spacing w:val="-3"/>
          <w:sz w:val="21"/>
          <w:szCs w:val="21"/>
          <w:highlight w:val="none"/>
        </w:rPr>
        <w:t>为</w:t>
      </w:r>
      <w:r>
        <w:rPr>
          <w:rFonts w:hint="eastAsia" w:ascii="宋体" w:hAnsi="宋体" w:eastAsia="宋体" w:cs="宋体"/>
          <w:color w:val="auto"/>
          <w:spacing w:val="-3"/>
          <w:sz w:val="21"/>
          <w:szCs w:val="21"/>
          <w:highlight w:val="none"/>
          <w:u w:val="single"/>
          <w:lang w:val="en-US" w:eastAsia="zh-CN"/>
        </w:rPr>
        <w:t xml:space="preserve">        </w:t>
      </w:r>
      <w:r>
        <w:rPr>
          <w:rFonts w:hint="eastAsia" w:ascii="宋体" w:hAnsi="宋体" w:eastAsia="宋体" w:cs="宋体"/>
          <w:color w:val="auto"/>
          <w:spacing w:val="-3"/>
          <w:sz w:val="21"/>
          <w:szCs w:val="21"/>
          <w:highlight w:val="none"/>
        </w:rPr>
        <w:t>元</w:t>
      </w:r>
      <w:r>
        <w:rPr>
          <w:rFonts w:hint="eastAsia" w:ascii="宋体" w:hAnsi="宋体" w:eastAsia="宋体" w:cs="宋体"/>
          <w:color w:val="auto"/>
          <w:spacing w:val="-3"/>
          <w:sz w:val="21"/>
          <w:szCs w:val="21"/>
          <w:highlight w:val="none"/>
          <w:lang w:eastAsia="zh-CN"/>
        </w:rPr>
        <w:t>，</w:t>
      </w:r>
      <w:r>
        <w:rPr>
          <w:rFonts w:hint="eastAsia" w:ascii="宋体" w:hAnsi="宋体" w:eastAsia="宋体" w:cs="宋体"/>
          <w:color w:val="auto"/>
          <w:spacing w:val="-3"/>
          <w:sz w:val="21"/>
          <w:szCs w:val="21"/>
          <w:highlight w:val="none"/>
        </w:rPr>
        <w:t>可在施工队进场前七天内申请支付绿色施工</w:t>
      </w:r>
      <w:r>
        <w:rPr>
          <w:rFonts w:hint="eastAsia" w:ascii="宋体" w:hAnsi="宋体" w:eastAsia="宋体" w:cs="宋体"/>
          <w:color w:val="auto"/>
          <w:spacing w:val="-1"/>
          <w:sz w:val="21"/>
          <w:szCs w:val="21"/>
          <w:highlight w:val="none"/>
        </w:rPr>
        <w:t>安全防护措施费总金额的5</w:t>
      </w:r>
      <w:r>
        <w:rPr>
          <w:rFonts w:hint="eastAsia" w:ascii="宋体" w:hAnsi="宋体" w:eastAsia="宋体" w:cs="宋体"/>
          <w:color w:val="auto"/>
          <w:sz w:val="21"/>
          <w:szCs w:val="21"/>
          <w:highlight w:val="none"/>
        </w:rPr>
        <w:t>0%。</w:t>
      </w:r>
    </w:p>
    <w:p>
      <w:pPr>
        <w:spacing w:before="1" w:line="210" w:lineRule="auto"/>
        <w:ind w:left="508"/>
        <w:rPr>
          <w:rFonts w:hint="eastAsia" w:ascii="宋体" w:hAnsi="宋体" w:eastAsia="宋体" w:cs="宋体"/>
          <w:color w:val="auto"/>
          <w:sz w:val="21"/>
          <w:szCs w:val="21"/>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3"/>
          <w:sz w:val="24"/>
          <w:szCs w:val="24"/>
          <w:highlight w:val="none"/>
        </w:rPr>
        <w:t xml:space="preserve">2.3  </w:t>
      </w:r>
      <w:r>
        <w:rPr>
          <w:rFonts w:hint="eastAsia" w:ascii="宋体" w:hAnsi="宋体" w:eastAsia="宋体" w:cs="宋体"/>
          <w:color w:val="auto"/>
          <w:spacing w:val="-3"/>
          <w:sz w:val="21"/>
          <w:szCs w:val="21"/>
          <w:highlight w:val="none"/>
        </w:rPr>
        <w:t>计量</w:t>
      </w:r>
    </w:p>
    <w:p>
      <w:pPr>
        <w:spacing w:before="158" w:line="220" w:lineRule="auto"/>
        <w:ind w:left="502"/>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1</w:t>
      </w:r>
      <w:r>
        <w:rPr>
          <w:rFonts w:hint="eastAsia" w:ascii="宋体" w:hAnsi="宋体" w:eastAsia="宋体" w:cs="宋体"/>
          <w:color w:val="auto"/>
          <w:spacing w:val="-3"/>
          <w:sz w:val="21"/>
          <w:szCs w:val="21"/>
          <w:highlight w:val="none"/>
        </w:rPr>
        <w:t>2.3.1 计量原则工</w:t>
      </w:r>
      <w:r>
        <w:rPr>
          <w:rFonts w:hint="eastAsia" w:ascii="宋体" w:hAnsi="宋体" w:eastAsia="宋体" w:cs="宋体"/>
          <w:color w:val="auto"/>
          <w:spacing w:val="-8"/>
          <w:sz w:val="21"/>
          <w:szCs w:val="21"/>
          <w:highlight w:val="none"/>
        </w:rPr>
        <w:t>程</w:t>
      </w:r>
      <w:r>
        <w:rPr>
          <w:rFonts w:hint="eastAsia" w:ascii="宋体" w:hAnsi="宋体" w:eastAsia="宋体" w:cs="宋体"/>
          <w:color w:val="auto"/>
          <w:spacing w:val="-5"/>
          <w:sz w:val="21"/>
          <w:szCs w:val="21"/>
          <w:highlight w:val="none"/>
        </w:rPr>
        <w:t>量计算规则：</w:t>
      </w:r>
    </w:p>
    <w:p>
      <w:pPr>
        <w:spacing w:before="71" w:line="356" w:lineRule="auto"/>
        <w:ind w:left="9" w:right="223" w:firstLine="378"/>
        <w:rPr>
          <w:rFonts w:hint="eastAsia" w:ascii="宋体" w:hAnsi="宋体" w:eastAsia="宋体" w:cs="宋体"/>
          <w:color w:val="auto"/>
          <w:sz w:val="21"/>
          <w:szCs w:val="21"/>
          <w:highlight w:val="none"/>
        </w:rPr>
      </w:pPr>
      <w:r>
        <w:rPr>
          <w:rFonts w:hint="eastAsia" w:ascii="宋体" w:hAnsi="宋体" w:eastAsia="宋体" w:cs="宋体"/>
          <w:color w:val="auto"/>
          <w:spacing w:val="-16"/>
          <w:sz w:val="22"/>
          <w:szCs w:val="22"/>
          <w:highlight w:val="none"/>
          <w:u w:val="single" w:color="auto"/>
        </w:rPr>
        <w:t>(1)</w:t>
      </w:r>
      <w:r>
        <w:rPr>
          <w:rFonts w:hint="eastAsia" w:ascii="宋体" w:hAnsi="宋体" w:eastAsia="宋体" w:cs="宋体"/>
          <w:color w:val="auto"/>
          <w:spacing w:val="-16"/>
          <w:sz w:val="22"/>
          <w:szCs w:val="22"/>
          <w:highlight w:val="none"/>
        </w:rPr>
        <w:t xml:space="preserve"> </w:t>
      </w:r>
      <w:r>
        <w:rPr>
          <w:rFonts w:hint="eastAsia" w:ascii="宋体" w:hAnsi="宋体" w:eastAsia="宋体" w:cs="宋体"/>
          <w:color w:val="auto"/>
          <w:spacing w:val="-9"/>
          <w:sz w:val="22"/>
          <w:szCs w:val="22"/>
          <w:highlight w:val="none"/>
        </w:rPr>
        <w:t xml:space="preserve"> </w:t>
      </w:r>
      <w:r>
        <w:rPr>
          <w:rFonts w:hint="eastAsia" w:ascii="宋体" w:hAnsi="宋体" w:eastAsia="宋体" w:cs="宋体"/>
          <w:color w:val="auto"/>
          <w:spacing w:val="-8"/>
          <w:sz w:val="22"/>
          <w:szCs w:val="22"/>
          <w:highlight w:val="none"/>
        </w:rPr>
        <w:t xml:space="preserve"> </w:t>
      </w:r>
      <w:r>
        <w:rPr>
          <w:rFonts w:hint="eastAsia" w:ascii="宋体" w:hAnsi="宋体" w:eastAsia="宋体" w:cs="宋体"/>
          <w:color w:val="auto"/>
          <w:spacing w:val="-8"/>
          <w:sz w:val="21"/>
          <w:szCs w:val="21"/>
          <w:highlight w:val="none"/>
          <w:u w:val="single" w:color="auto"/>
        </w:rPr>
        <w:t xml:space="preserve"> 本工程采用单价合同， 因招标工程量偏差、工程变更引起工程量变化， 承包人投报的综合单</w:t>
      </w:r>
      <w:r>
        <w:rPr>
          <w:rFonts w:hint="eastAsia" w:ascii="宋体" w:hAnsi="宋体" w:eastAsia="宋体" w:cs="宋体"/>
          <w:color w:val="auto"/>
          <w:spacing w:val="-10"/>
          <w:sz w:val="21"/>
          <w:szCs w:val="21"/>
          <w:highlight w:val="none"/>
          <w:u w:val="single" w:color="auto"/>
        </w:rPr>
        <w:t>价固定</w:t>
      </w:r>
      <w:r>
        <w:rPr>
          <w:rFonts w:hint="eastAsia" w:ascii="宋体" w:hAnsi="宋体" w:eastAsia="宋体" w:cs="宋体"/>
          <w:color w:val="auto"/>
          <w:spacing w:val="-5"/>
          <w:sz w:val="21"/>
          <w:szCs w:val="21"/>
          <w:highlight w:val="none"/>
          <w:u w:val="single" w:color="auto"/>
        </w:rPr>
        <w:t>不变。承包人投报的综合单价即工程结算综合单价。</w:t>
      </w:r>
      <w:r>
        <w:rPr>
          <w:rFonts w:hint="eastAsia" w:ascii="宋体" w:hAnsi="宋体" w:eastAsia="宋体" w:cs="宋体"/>
          <w:color w:val="auto"/>
          <w:sz w:val="21"/>
          <w:szCs w:val="21"/>
          <w:highlight w:val="none"/>
          <w:u w:val="single" w:color="auto"/>
        </w:rPr>
        <w:t xml:space="preserve"> </w:t>
      </w:r>
    </w:p>
    <w:p>
      <w:pPr>
        <w:spacing w:before="1" w:line="358" w:lineRule="auto"/>
        <w:ind w:left="386" w:right="331" w:firstLine="1"/>
        <w:rPr>
          <w:rFonts w:hint="eastAsia" w:ascii="宋体" w:hAnsi="宋体" w:eastAsia="宋体" w:cs="宋体"/>
          <w:color w:val="auto"/>
          <w:sz w:val="21"/>
          <w:szCs w:val="21"/>
          <w:highlight w:val="none"/>
        </w:rPr>
      </w:pPr>
      <w:r>
        <w:rPr>
          <w:rFonts w:hint="eastAsia" w:ascii="宋体" w:hAnsi="宋体" w:eastAsia="宋体" w:cs="宋体"/>
          <w:color w:val="auto"/>
          <w:spacing w:val="-8"/>
          <w:sz w:val="22"/>
          <w:szCs w:val="22"/>
          <w:highlight w:val="none"/>
          <w:u w:val="single" w:color="auto"/>
        </w:rPr>
        <w:t>(2)</w:t>
      </w:r>
      <w:r>
        <w:rPr>
          <w:rFonts w:hint="eastAsia" w:ascii="宋体" w:hAnsi="宋体" w:eastAsia="宋体" w:cs="宋体"/>
          <w:color w:val="auto"/>
          <w:spacing w:val="-8"/>
          <w:sz w:val="22"/>
          <w:szCs w:val="22"/>
          <w:highlight w:val="none"/>
        </w:rPr>
        <w:t xml:space="preserve">   </w:t>
      </w:r>
      <w:r>
        <w:rPr>
          <w:rFonts w:hint="eastAsia" w:ascii="宋体" w:hAnsi="宋体" w:eastAsia="宋体" w:cs="宋体"/>
          <w:color w:val="auto"/>
          <w:spacing w:val="-8"/>
          <w:sz w:val="21"/>
          <w:szCs w:val="21"/>
          <w:highlight w:val="none"/>
          <w:u w:val="single" w:color="auto"/>
        </w:rPr>
        <w:t xml:space="preserve"> </w:t>
      </w:r>
      <w:r>
        <w:rPr>
          <w:rFonts w:hint="eastAsia" w:ascii="宋体" w:hAnsi="宋体" w:eastAsia="宋体" w:cs="宋体"/>
          <w:color w:val="auto"/>
          <w:spacing w:val="-6"/>
          <w:sz w:val="21"/>
          <w:szCs w:val="21"/>
          <w:highlight w:val="none"/>
          <w:u w:val="single" w:color="auto"/>
        </w:rPr>
        <w:t>分</w:t>
      </w:r>
      <w:r>
        <w:rPr>
          <w:rFonts w:hint="eastAsia" w:ascii="宋体" w:hAnsi="宋体" w:eastAsia="宋体" w:cs="宋体"/>
          <w:color w:val="auto"/>
          <w:spacing w:val="-4"/>
          <w:sz w:val="21"/>
          <w:szCs w:val="21"/>
          <w:highlight w:val="none"/>
          <w:u w:val="single" w:color="auto"/>
        </w:rPr>
        <w:t xml:space="preserve">部分项工程和单价措施项目工程量按承包人实际完成、经验收合格且应予计量的计算。 </w:t>
      </w:r>
      <w:r>
        <w:rPr>
          <w:rFonts w:hint="eastAsia" w:ascii="宋体" w:hAnsi="宋体" w:eastAsia="宋体" w:cs="宋体"/>
          <w:color w:val="auto"/>
          <w:sz w:val="21"/>
          <w:szCs w:val="21"/>
          <w:highlight w:val="none"/>
        </w:rPr>
        <w:t xml:space="preserve"> </w:t>
      </w:r>
    </w:p>
    <w:p>
      <w:pPr>
        <w:spacing w:before="1" w:line="358" w:lineRule="auto"/>
        <w:ind w:left="386" w:right="331" w:firstLine="1"/>
        <w:rPr>
          <w:rFonts w:hint="eastAsia" w:ascii="宋体" w:hAnsi="宋体" w:eastAsia="宋体" w:cs="宋体"/>
          <w:color w:val="auto"/>
          <w:sz w:val="21"/>
          <w:szCs w:val="21"/>
          <w:highlight w:val="none"/>
        </w:rPr>
      </w:pPr>
      <w:r>
        <w:rPr>
          <w:rFonts w:hint="eastAsia" w:ascii="宋体" w:hAnsi="宋体" w:eastAsia="宋体" w:cs="宋体"/>
          <w:color w:val="auto"/>
          <w:spacing w:val="-18"/>
          <w:sz w:val="22"/>
          <w:szCs w:val="22"/>
          <w:highlight w:val="none"/>
          <w:u w:val="single" w:color="auto"/>
        </w:rPr>
        <w:t>(3)</w:t>
      </w:r>
      <w:r>
        <w:rPr>
          <w:rFonts w:hint="eastAsia" w:ascii="宋体" w:hAnsi="宋体" w:eastAsia="宋体" w:cs="宋体"/>
          <w:color w:val="auto"/>
          <w:spacing w:val="-18"/>
          <w:sz w:val="22"/>
          <w:szCs w:val="22"/>
          <w:highlight w:val="none"/>
        </w:rPr>
        <w:t xml:space="preserve"> </w:t>
      </w:r>
      <w:r>
        <w:rPr>
          <w:rFonts w:hint="eastAsia" w:ascii="宋体" w:hAnsi="宋体" w:eastAsia="宋体" w:cs="宋体"/>
          <w:color w:val="auto"/>
          <w:spacing w:val="-10"/>
          <w:sz w:val="22"/>
          <w:szCs w:val="22"/>
          <w:highlight w:val="none"/>
        </w:rPr>
        <w:t xml:space="preserve"> </w:t>
      </w:r>
      <w:r>
        <w:rPr>
          <w:rFonts w:hint="eastAsia" w:ascii="宋体" w:hAnsi="宋体" w:eastAsia="宋体" w:cs="宋体"/>
          <w:color w:val="auto"/>
          <w:spacing w:val="-9"/>
          <w:sz w:val="22"/>
          <w:szCs w:val="22"/>
          <w:highlight w:val="none"/>
        </w:rPr>
        <w:t xml:space="preserve"> </w:t>
      </w:r>
      <w:r>
        <w:rPr>
          <w:rFonts w:hint="eastAsia" w:ascii="宋体" w:hAnsi="宋体" w:eastAsia="宋体" w:cs="宋体"/>
          <w:color w:val="auto"/>
          <w:spacing w:val="-9"/>
          <w:sz w:val="21"/>
          <w:szCs w:val="21"/>
          <w:highlight w:val="none"/>
          <w:u w:val="single" w:color="auto"/>
        </w:rPr>
        <w:t>“绿色施工安全防护措施费”结算按《广东省建设工程计价依据》(2018)中相应的规定执行。</w:t>
      </w:r>
      <w:r>
        <w:rPr>
          <w:rFonts w:hint="eastAsia" w:ascii="宋体" w:hAnsi="宋体" w:eastAsia="宋体" w:cs="宋体"/>
          <w:color w:val="auto"/>
          <w:sz w:val="21"/>
          <w:szCs w:val="21"/>
          <w:highlight w:val="none"/>
        </w:rPr>
        <w:t xml:space="preserve"> </w:t>
      </w:r>
    </w:p>
    <w:p>
      <w:pPr>
        <w:spacing w:before="1" w:line="358" w:lineRule="auto"/>
        <w:ind w:left="386" w:right="331" w:firstLine="1"/>
        <w:rPr>
          <w:rFonts w:hint="eastAsia" w:ascii="宋体" w:hAnsi="宋体" w:eastAsia="宋体" w:cs="宋体"/>
          <w:color w:val="auto"/>
          <w:sz w:val="21"/>
          <w:szCs w:val="21"/>
          <w:highlight w:val="none"/>
        </w:rPr>
      </w:pPr>
      <w:r>
        <w:rPr>
          <w:rFonts w:hint="eastAsia" w:ascii="宋体" w:hAnsi="宋体" w:eastAsia="宋体" w:cs="宋体"/>
          <w:color w:val="auto"/>
          <w:spacing w:val="-18"/>
          <w:sz w:val="22"/>
          <w:szCs w:val="22"/>
          <w:highlight w:val="none"/>
          <w:u w:val="single" w:color="auto"/>
        </w:rPr>
        <w:t>(</w:t>
      </w:r>
      <w:r>
        <w:rPr>
          <w:rFonts w:hint="eastAsia" w:ascii="宋体" w:hAnsi="宋体" w:eastAsia="宋体" w:cs="宋体"/>
          <w:color w:val="auto"/>
          <w:spacing w:val="-13"/>
          <w:sz w:val="22"/>
          <w:szCs w:val="22"/>
          <w:highlight w:val="none"/>
          <w:u w:val="single" w:color="auto"/>
        </w:rPr>
        <w:t>4</w:t>
      </w:r>
      <w:r>
        <w:rPr>
          <w:rFonts w:hint="eastAsia" w:ascii="宋体" w:hAnsi="宋体" w:eastAsia="宋体" w:cs="宋体"/>
          <w:color w:val="auto"/>
          <w:spacing w:val="-9"/>
          <w:sz w:val="22"/>
          <w:szCs w:val="22"/>
          <w:highlight w:val="none"/>
          <w:u w:val="single" w:color="auto"/>
        </w:rPr>
        <w:t>)</w:t>
      </w:r>
      <w:r>
        <w:rPr>
          <w:rFonts w:hint="eastAsia" w:ascii="宋体" w:hAnsi="宋体" w:eastAsia="宋体" w:cs="宋体"/>
          <w:color w:val="auto"/>
          <w:spacing w:val="-9"/>
          <w:sz w:val="22"/>
          <w:szCs w:val="22"/>
          <w:highlight w:val="none"/>
        </w:rPr>
        <w:t xml:space="preserve">   </w:t>
      </w:r>
      <w:r>
        <w:rPr>
          <w:rFonts w:hint="eastAsia" w:ascii="宋体" w:hAnsi="宋体" w:eastAsia="宋体" w:cs="宋体"/>
          <w:color w:val="auto"/>
          <w:spacing w:val="-9"/>
          <w:sz w:val="21"/>
          <w:szCs w:val="21"/>
          <w:highlight w:val="none"/>
          <w:u w:val="single" w:color="auto"/>
        </w:rPr>
        <w:t xml:space="preserve"> 工程税金(增值税)按一般计税方法计算。</w:t>
      </w:r>
      <w:r>
        <w:rPr>
          <w:rFonts w:hint="eastAsia" w:ascii="宋体" w:hAnsi="宋体" w:eastAsia="宋体" w:cs="宋体"/>
          <w:color w:val="auto"/>
          <w:sz w:val="21"/>
          <w:szCs w:val="21"/>
          <w:highlight w:val="none"/>
          <w:u w:val="single" w:color="auto"/>
        </w:rPr>
        <w:t xml:space="preserve"> </w:t>
      </w:r>
    </w:p>
    <w:p>
      <w:pPr>
        <w:spacing w:before="135" w:line="220" w:lineRule="auto"/>
        <w:ind w:left="371"/>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u w:val="single" w:color="auto"/>
        </w:rPr>
        <w:t>以</w:t>
      </w:r>
      <w:r>
        <w:rPr>
          <w:rFonts w:hint="eastAsia" w:ascii="宋体" w:hAnsi="宋体" w:eastAsia="宋体" w:cs="宋体"/>
          <w:color w:val="auto"/>
          <w:spacing w:val="-5"/>
          <w:sz w:val="21"/>
          <w:szCs w:val="21"/>
          <w:highlight w:val="none"/>
          <w:u w:val="single" w:color="auto"/>
        </w:rPr>
        <w:t>上(1)至(4)项计算，最终结算以</w:t>
      </w:r>
      <w:r>
        <w:rPr>
          <w:rFonts w:hint="eastAsia" w:ascii="宋体" w:hAnsi="宋体" w:eastAsia="宋体" w:cs="宋体"/>
          <w:color w:val="auto"/>
          <w:spacing w:val="-5"/>
          <w:sz w:val="21"/>
          <w:szCs w:val="21"/>
          <w:highlight w:val="none"/>
          <w:u w:val="single" w:color="auto"/>
          <w:lang w:val="en-US" w:eastAsia="zh-CN"/>
        </w:rPr>
        <w:t>廉江市</w:t>
      </w:r>
      <w:r>
        <w:rPr>
          <w:rFonts w:hint="eastAsia" w:ascii="宋体" w:hAnsi="宋体" w:eastAsia="宋体" w:cs="宋体"/>
          <w:color w:val="auto"/>
          <w:spacing w:val="-5"/>
          <w:sz w:val="21"/>
          <w:szCs w:val="21"/>
          <w:highlight w:val="none"/>
          <w:u w:val="single" w:color="auto"/>
        </w:rPr>
        <w:t>财政部门审定为准。</w:t>
      </w:r>
      <w:r>
        <w:rPr>
          <w:rFonts w:hint="eastAsia" w:ascii="宋体" w:hAnsi="宋体" w:eastAsia="宋体" w:cs="宋体"/>
          <w:color w:val="auto"/>
          <w:sz w:val="21"/>
          <w:szCs w:val="21"/>
          <w:highlight w:val="none"/>
          <w:u w:val="single" w:color="auto"/>
        </w:rPr>
        <w:t xml:space="preserve"> </w:t>
      </w:r>
    </w:p>
    <w:p>
      <w:pPr>
        <w:spacing w:before="219" w:line="220" w:lineRule="auto"/>
        <w:ind w:left="503"/>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1</w:t>
      </w:r>
      <w:r>
        <w:rPr>
          <w:rFonts w:hint="eastAsia" w:ascii="宋体" w:hAnsi="宋体" w:eastAsia="宋体" w:cs="宋体"/>
          <w:color w:val="auto"/>
          <w:spacing w:val="-4"/>
          <w:sz w:val="21"/>
          <w:szCs w:val="21"/>
          <w:highlight w:val="none"/>
        </w:rPr>
        <w:t>2</w:t>
      </w:r>
      <w:r>
        <w:rPr>
          <w:rFonts w:hint="eastAsia" w:ascii="宋体" w:hAnsi="宋体" w:eastAsia="宋体" w:cs="宋体"/>
          <w:color w:val="auto"/>
          <w:spacing w:val="-3"/>
          <w:sz w:val="21"/>
          <w:szCs w:val="21"/>
          <w:highlight w:val="none"/>
        </w:rPr>
        <w:t>.3.2 计量周期</w:t>
      </w:r>
    </w:p>
    <w:p>
      <w:pPr>
        <w:spacing w:line="247" w:lineRule="auto"/>
        <w:rPr>
          <w:rFonts w:hint="eastAsia" w:ascii="宋体" w:hAnsi="宋体" w:eastAsia="宋体" w:cs="宋体"/>
          <w:color w:val="auto"/>
          <w:sz w:val="21"/>
        </w:rPr>
      </w:pPr>
    </w:p>
    <w:p>
      <w:pPr>
        <w:spacing w:before="69" w:line="501" w:lineRule="auto"/>
        <w:ind w:left="491"/>
        <w:rPr>
          <w:rFonts w:hint="eastAsia" w:ascii="宋体" w:hAnsi="宋体" w:eastAsia="宋体" w:cs="宋体"/>
          <w:color w:val="auto"/>
          <w:sz w:val="21"/>
          <w:szCs w:val="21"/>
        </w:rPr>
      </w:pPr>
      <w:r>
        <w:rPr>
          <w:rFonts w:hint="eastAsia" w:ascii="宋体" w:hAnsi="宋体" w:eastAsia="宋体" w:cs="宋体"/>
          <w:color w:val="auto"/>
          <w:spacing w:val="-2"/>
          <w:sz w:val="21"/>
          <w:szCs w:val="21"/>
        </w:rPr>
        <w:t xml:space="preserve">关于计量周期的约定：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1"/>
          <w:sz w:val="21"/>
          <w:szCs w:val="21"/>
          <w:u w:val="single" w:color="auto"/>
        </w:rPr>
        <w:t xml:space="preserve">按形象进度计量 </w:t>
      </w:r>
      <w:r>
        <w:rPr>
          <w:rFonts w:hint="eastAsia" w:ascii="宋体" w:hAnsi="宋体" w:eastAsia="宋体" w:cs="宋体"/>
          <w:color w:val="auto"/>
          <w:spacing w:val="-1"/>
          <w:sz w:val="21"/>
          <w:szCs w:val="21"/>
        </w:rPr>
        <w:t>。</w:t>
      </w:r>
    </w:p>
    <w:p>
      <w:pPr>
        <w:spacing w:line="218" w:lineRule="auto"/>
        <w:ind w:left="503"/>
        <w:rPr>
          <w:rFonts w:hint="eastAsia" w:ascii="宋体" w:hAnsi="宋体" w:eastAsia="宋体" w:cs="宋体"/>
          <w:color w:val="auto"/>
          <w:sz w:val="21"/>
          <w:szCs w:val="21"/>
        </w:rPr>
      </w:pPr>
      <w:r>
        <w:rPr>
          <w:rFonts w:hint="eastAsia" w:ascii="宋体" w:hAnsi="宋体" w:eastAsia="宋体" w:cs="宋体"/>
          <w:color w:val="auto"/>
          <w:spacing w:val="-4"/>
          <w:sz w:val="21"/>
          <w:szCs w:val="21"/>
        </w:rPr>
        <w:t>12.3.</w:t>
      </w:r>
      <w:r>
        <w:rPr>
          <w:rFonts w:hint="eastAsia" w:ascii="宋体" w:hAnsi="宋体" w:eastAsia="宋体" w:cs="宋体"/>
          <w:color w:val="auto"/>
          <w:spacing w:val="-2"/>
          <w:sz w:val="21"/>
          <w:szCs w:val="21"/>
        </w:rPr>
        <w:t>3 单价合同的计量</w:t>
      </w:r>
    </w:p>
    <w:p>
      <w:pPr>
        <w:spacing w:line="250" w:lineRule="auto"/>
        <w:rPr>
          <w:rFonts w:hint="eastAsia" w:ascii="宋体" w:hAnsi="宋体" w:eastAsia="宋体" w:cs="宋体"/>
          <w:color w:val="auto"/>
          <w:sz w:val="21"/>
        </w:rPr>
      </w:pPr>
    </w:p>
    <w:p>
      <w:pPr>
        <w:spacing w:before="68" w:line="218" w:lineRule="auto"/>
        <w:ind w:left="491"/>
        <w:rPr>
          <w:rFonts w:hint="eastAsia" w:ascii="宋体" w:hAnsi="宋体" w:eastAsia="宋体" w:cs="宋体"/>
          <w:color w:val="auto"/>
          <w:sz w:val="21"/>
          <w:szCs w:val="21"/>
        </w:rPr>
      </w:pPr>
      <w:r>
        <w:rPr>
          <w:rFonts w:hint="eastAsia" w:ascii="宋体" w:hAnsi="宋体" w:eastAsia="宋体" w:cs="宋体"/>
          <w:color w:val="auto"/>
          <w:spacing w:val="-1"/>
          <w:sz w:val="21"/>
          <w:szCs w:val="21"/>
        </w:rPr>
        <w:t>关于单价合同</w:t>
      </w:r>
      <w:r>
        <w:rPr>
          <w:rFonts w:hint="eastAsia" w:ascii="宋体" w:hAnsi="宋体" w:eastAsia="宋体" w:cs="宋体"/>
          <w:color w:val="auto"/>
          <w:sz w:val="21"/>
          <w:szCs w:val="21"/>
        </w:rPr>
        <w:t xml:space="preserve">计量的约定：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w:t>
      </w:r>
    </w:p>
    <w:p>
      <w:pPr>
        <w:spacing w:line="251" w:lineRule="auto"/>
        <w:rPr>
          <w:rFonts w:hint="eastAsia" w:ascii="宋体" w:hAnsi="宋体" w:eastAsia="宋体" w:cs="宋体"/>
          <w:color w:val="auto"/>
          <w:sz w:val="21"/>
        </w:rPr>
      </w:pPr>
    </w:p>
    <w:p>
      <w:pPr>
        <w:spacing w:before="69" w:line="218" w:lineRule="auto"/>
        <w:ind w:left="503"/>
        <w:rPr>
          <w:rFonts w:hint="eastAsia" w:ascii="宋体" w:hAnsi="宋体" w:eastAsia="宋体" w:cs="宋体"/>
          <w:color w:val="auto"/>
          <w:sz w:val="21"/>
          <w:szCs w:val="21"/>
        </w:rPr>
      </w:pPr>
      <w:r>
        <w:rPr>
          <w:rFonts w:hint="eastAsia" w:ascii="宋体" w:hAnsi="宋体" w:eastAsia="宋体" w:cs="宋体"/>
          <w:color w:val="auto"/>
          <w:spacing w:val="-4"/>
          <w:sz w:val="21"/>
          <w:szCs w:val="21"/>
        </w:rPr>
        <w:t>12.3</w:t>
      </w:r>
      <w:r>
        <w:rPr>
          <w:rFonts w:hint="eastAsia" w:ascii="宋体" w:hAnsi="宋体" w:eastAsia="宋体" w:cs="宋体"/>
          <w:color w:val="auto"/>
          <w:spacing w:val="-3"/>
          <w:sz w:val="21"/>
          <w:szCs w:val="21"/>
        </w:rPr>
        <w:t>.</w:t>
      </w:r>
      <w:r>
        <w:rPr>
          <w:rFonts w:hint="eastAsia" w:ascii="宋体" w:hAnsi="宋体" w:eastAsia="宋体" w:cs="宋体"/>
          <w:color w:val="auto"/>
          <w:spacing w:val="-2"/>
          <w:sz w:val="21"/>
          <w:szCs w:val="21"/>
        </w:rPr>
        <w:t>4 总价合同的计量</w:t>
      </w:r>
    </w:p>
    <w:p>
      <w:pPr>
        <w:spacing w:line="250" w:lineRule="auto"/>
        <w:rPr>
          <w:rFonts w:hint="eastAsia" w:ascii="宋体" w:hAnsi="宋体" w:eastAsia="宋体" w:cs="宋体"/>
          <w:color w:val="auto"/>
          <w:sz w:val="21"/>
        </w:rPr>
      </w:pPr>
    </w:p>
    <w:p>
      <w:pPr>
        <w:spacing w:before="69" w:line="218" w:lineRule="auto"/>
        <w:ind w:left="491"/>
        <w:rPr>
          <w:rFonts w:hint="eastAsia" w:ascii="宋体" w:hAnsi="宋体" w:eastAsia="宋体" w:cs="宋体"/>
          <w:color w:val="auto"/>
          <w:sz w:val="21"/>
          <w:szCs w:val="21"/>
        </w:rPr>
      </w:pPr>
      <w:r>
        <w:rPr>
          <w:rFonts w:hint="eastAsia" w:ascii="宋体" w:hAnsi="宋体" w:eastAsia="宋体" w:cs="宋体"/>
          <w:color w:val="auto"/>
          <w:spacing w:val="-1"/>
          <w:sz w:val="21"/>
          <w:szCs w:val="21"/>
        </w:rPr>
        <w:t>关于总价合同</w:t>
      </w:r>
      <w:r>
        <w:rPr>
          <w:rFonts w:hint="eastAsia" w:ascii="宋体" w:hAnsi="宋体" w:eastAsia="宋体" w:cs="宋体"/>
          <w:color w:val="auto"/>
          <w:sz w:val="21"/>
          <w:szCs w:val="21"/>
        </w:rPr>
        <w:t xml:space="preserve">计量的约定：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w:t>
      </w:r>
    </w:p>
    <w:p>
      <w:pPr>
        <w:spacing w:line="250" w:lineRule="auto"/>
        <w:rPr>
          <w:rFonts w:hint="eastAsia" w:ascii="宋体" w:hAnsi="宋体" w:eastAsia="宋体" w:cs="宋体"/>
          <w:color w:val="auto"/>
          <w:sz w:val="21"/>
        </w:rPr>
      </w:pPr>
    </w:p>
    <w:p>
      <w:pPr>
        <w:spacing w:before="69" w:line="360" w:lineRule="auto"/>
        <w:ind w:left="1146" w:hanging="643"/>
        <w:rPr>
          <w:rFonts w:hint="eastAsia" w:ascii="宋体" w:hAnsi="宋体" w:eastAsia="宋体" w:cs="宋体"/>
          <w:color w:val="auto"/>
          <w:sz w:val="21"/>
          <w:szCs w:val="21"/>
        </w:rPr>
      </w:pPr>
      <w:r>
        <w:rPr>
          <w:rFonts w:hint="eastAsia" w:ascii="宋体" w:hAnsi="宋体" w:eastAsia="宋体" w:cs="宋体"/>
          <w:color w:val="auto"/>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432435</wp:posOffset>
                </wp:positionV>
                <wp:extent cx="1371600" cy="6985"/>
                <wp:effectExtent l="0" t="0" r="0" b="0"/>
                <wp:wrapNone/>
                <wp:docPr id="42" name="任意多边形 42"/>
                <wp:cNvGraphicFramePr/>
                <a:graphic xmlns:a="http://schemas.openxmlformats.org/drawingml/2006/main">
                  <a:graphicData uri="http://schemas.microsoft.com/office/word/2010/wordprocessingShape">
                    <wps:wsp>
                      <wps:cNvSpPr/>
                      <wps:spPr>
                        <a:xfrm>
                          <a:off x="0" y="0"/>
                          <a:ext cx="1371600" cy="6985"/>
                        </a:xfrm>
                        <a:custGeom>
                          <a:avLst/>
                          <a:gdLst/>
                          <a:ahLst/>
                          <a:cxnLst/>
                          <a:pathLst>
                            <a:path w="2160" h="11">
                              <a:moveTo>
                                <a:pt x="0" y="5"/>
                              </a:moveTo>
                              <a:lnTo>
                                <a:pt x="2159" y="5"/>
                              </a:lnTo>
                            </a:path>
                          </a:pathLst>
                        </a:custGeom>
                        <a:noFill/>
                        <a:ln w="6604" cap="flat" cmpd="sng">
                          <a:solidFill>
                            <a:srgbClr val="000000"/>
                          </a:solidFill>
                          <a:prstDash val="solid"/>
                          <a:miter lim="1000000"/>
                          <a:headEnd type="none" w="med" len="med"/>
                          <a:tailEnd type="none" w="med" len="med"/>
                        </a:ln>
                        <a:effectLst/>
                      </wps:spPr>
                      <wps:bodyPr upright="1"/>
                    </wps:wsp>
                  </a:graphicData>
                </a:graphic>
              </wp:anchor>
            </w:drawing>
          </mc:Choice>
          <mc:Fallback>
            <w:pict>
              <v:shape id="_x0000_s1026" o:spid="_x0000_s1026" o:spt="100" style="position:absolute;left:0pt;margin-left:0pt;margin-top:34.05pt;height:0.55pt;width:108pt;z-index:251661312;mso-width-relative:page;mso-height-relative:page;" filled="f" stroked="t" coordsize="2160,11" o:gfxdata="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leiTz1AAAAAYBAAAPAAAAAAAAAAEAIAAA&#10;ACIAAABkcnMvZG93bnJldi54bWxQSwECFAAUAAAACACHTuJAZoPSvUkCAAC0BAAADgAAAAAAAAAB&#10;ACAAAAAjAQAAZHJzL2Uyb0RvYy54bWxQSwUGAAAAAAYABgBZAQAA3gUAAAAA&#10;" path="m0,5l2159,5e">
                <v:fill on="f" focussize="0,0"/>
                <v:stroke weight="0.52pt" color="#000000" miterlimit="10" joinstyle="miter"/>
                <v:imagedata o:title=""/>
                <o:lock v:ext="edit" aspectratio="f"/>
              </v:shape>
            </w:pict>
          </mc:Fallback>
        </mc:AlternateContent>
      </w:r>
      <w:r>
        <w:rPr>
          <w:rFonts w:hint="eastAsia" w:ascii="宋体" w:hAnsi="宋体" w:eastAsia="宋体" w:cs="宋体"/>
          <w:color w:val="auto"/>
          <w:spacing w:val="-22"/>
          <w:sz w:val="21"/>
          <w:szCs w:val="21"/>
        </w:rPr>
        <w:t>1</w:t>
      </w:r>
      <w:r>
        <w:rPr>
          <w:rFonts w:hint="eastAsia" w:ascii="宋体" w:hAnsi="宋体" w:eastAsia="宋体" w:cs="宋体"/>
          <w:color w:val="auto"/>
          <w:spacing w:val="-20"/>
          <w:sz w:val="21"/>
          <w:szCs w:val="21"/>
        </w:rPr>
        <w:t>2</w:t>
      </w:r>
      <w:r>
        <w:rPr>
          <w:rFonts w:hint="eastAsia" w:ascii="宋体" w:hAnsi="宋体" w:eastAsia="宋体" w:cs="宋体"/>
          <w:color w:val="auto"/>
          <w:spacing w:val="-11"/>
          <w:sz w:val="21"/>
          <w:szCs w:val="21"/>
        </w:rPr>
        <w:t>.3.5 总价合同采用支付分解表计量支付的， 是否适用第12.3.4项〔总价合同的计量〕约定进行计量：</w:t>
      </w:r>
      <w:r>
        <w:rPr>
          <w:rFonts w:hint="eastAsia" w:ascii="宋体" w:hAnsi="宋体" w:eastAsia="宋体" w:cs="宋体"/>
          <w:color w:val="auto"/>
          <w:sz w:val="21"/>
          <w:szCs w:val="21"/>
        </w:rPr>
        <w:t xml:space="preserve"> </w:t>
      </w:r>
      <w:r>
        <w:rPr>
          <w:rFonts w:hint="eastAsia" w:ascii="宋体" w:hAnsi="宋体" w:eastAsia="宋体" w:cs="宋体"/>
          <w:color w:val="auto"/>
          <w:spacing w:val="12"/>
          <w:sz w:val="21"/>
          <w:szCs w:val="21"/>
        </w:rPr>
        <w:t>/</w:t>
      </w:r>
      <w:r>
        <w:rPr>
          <w:rFonts w:hint="eastAsia" w:ascii="宋体" w:hAnsi="宋体" w:eastAsia="宋体" w:cs="宋体"/>
          <w:color w:val="auto"/>
          <w:spacing w:val="6"/>
          <w:sz w:val="21"/>
          <w:szCs w:val="21"/>
        </w:rPr>
        <w:t xml:space="preserve">        。</w:t>
      </w:r>
    </w:p>
    <w:p>
      <w:pPr>
        <w:spacing w:line="218" w:lineRule="auto"/>
        <w:ind w:left="503"/>
        <w:rPr>
          <w:rFonts w:hint="eastAsia" w:ascii="宋体" w:hAnsi="宋体" w:eastAsia="宋体" w:cs="宋体"/>
          <w:color w:val="auto"/>
          <w:sz w:val="21"/>
          <w:szCs w:val="21"/>
        </w:rPr>
      </w:pPr>
      <w:r>
        <w:rPr>
          <w:rFonts w:hint="eastAsia" w:ascii="宋体" w:hAnsi="宋体" w:eastAsia="宋体" w:cs="宋体"/>
          <w:color w:val="auto"/>
          <w:spacing w:val="-4"/>
          <w:sz w:val="21"/>
          <w:szCs w:val="21"/>
        </w:rPr>
        <w:t>1</w:t>
      </w:r>
      <w:r>
        <w:rPr>
          <w:rFonts w:hint="eastAsia" w:ascii="宋体" w:hAnsi="宋体" w:eastAsia="宋体" w:cs="宋体"/>
          <w:color w:val="auto"/>
          <w:spacing w:val="-2"/>
          <w:sz w:val="21"/>
          <w:szCs w:val="21"/>
        </w:rPr>
        <w:t>2.3.6 其他价格形式合同的计量</w:t>
      </w:r>
    </w:p>
    <w:p>
      <w:pPr>
        <w:spacing w:line="251" w:lineRule="auto"/>
        <w:rPr>
          <w:rFonts w:hint="eastAsia" w:ascii="宋体" w:hAnsi="宋体" w:eastAsia="宋体" w:cs="宋体"/>
          <w:color w:val="auto"/>
          <w:sz w:val="21"/>
        </w:rPr>
      </w:pPr>
    </w:p>
    <w:p>
      <w:pPr>
        <w:spacing w:before="69" w:line="218" w:lineRule="auto"/>
        <w:ind w:left="9"/>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其他价格形式的计量方式和程序：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w:t>
      </w:r>
    </w:p>
    <w:p>
      <w:pPr>
        <w:spacing w:line="250" w:lineRule="auto"/>
        <w:rPr>
          <w:rFonts w:hint="eastAsia" w:ascii="宋体" w:hAnsi="宋体" w:eastAsia="宋体" w:cs="宋体"/>
          <w:color w:val="auto"/>
          <w:sz w:val="21"/>
        </w:rPr>
      </w:pPr>
    </w:p>
    <w:p>
      <w:pPr>
        <w:spacing w:before="69" w:line="209" w:lineRule="auto"/>
        <w:ind w:left="508"/>
        <w:rPr>
          <w:rFonts w:hint="eastAsia" w:ascii="宋体" w:hAnsi="宋体" w:eastAsia="宋体" w:cs="宋体"/>
          <w:color w:val="auto"/>
          <w:sz w:val="21"/>
          <w:szCs w:val="21"/>
        </w:rPr>
      </w:pPr>
      <w:r>
        <w:rPr>
          <w:rFonts w:hint="eastAsia" w:ascii="宋体" w:hAnsi="宋体" w:eastAsia="宋体" w:cs="宋体"/>
          <w:color w:val="auto"/>
          <w:spacing w:val="-3"/>
          <w:sz w:val="24"/>
          <w:szCs w:val="24"/>
        </w:rPr>
        <w:t>1</w:t>
      </w:r>
      <w:r>
        <w:rPr>
          <w:rFonts w:hint="eastAsia" w:ascii="宋体" w:hAnsi="宋体" w:eastAsia="宋体" w:cs="宋体"/>
          <w:color w:val="auto"/>
          <w:spacing w:val="-2"/>
          <w:sz w:val="24"/>
          <w:szCs w:val="24"/>
        </w:rPr>
        <w:t xml:space="preserve">2.4  </w:t>
      </w:r>
      <w:r>
        <w:rPr>
          <w:rFonts w:hint="eastAsia" w:ascii="宋体" w:hAnsi="宋体" w:eastAsia="宋体" w:cs="宋体"/>
          <w:color w:val="auto"/>
          <w:spacing w:val="-2"/>
          <w:sz w:val="21"/>
          <w:szCs w:val="21"/>
        </w:rPr>
        <w:t>工程进度款支付</w:t>
      </w:r>
    </w:p>
    <w:p>
      <w:pPr>
        <w:spacing w:line="253" w:lineRule="auto"/>
        <w:rPr>
          <w:rFonts w:hint="eastAsia" w:ascii="宋体" w:hAnsi="宋体" w:eastAsia="宋体" w:cs="宋体"/>
          <w:color w:val="auto"/>
          <w:sz w:val="21"/>
          <w:highlight w:val="none"/>
        </w:rPr>
      </w:pPr>
    </w:p>
    <w:p>
      <w:pPr>
        <w:spacing w:before="69" w:line="220" w:lineRule="auto"/>
        <w:ind w:left="503"/>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1</w:t>
      </w:r>
      <w:r>
        <w:rPr>
          <w:rFonts w:hint="eastAsia" w:ascii="宋体" w:hAnsi="宋体" w:eastAsia="宋体" w:cs="宋体"/>
          <w:color w:val="auto"/>
          <w:spacing w:val="-4"/>
          <w:sz w:val="21"/>
          <w:szCs w:val="21"/>
          <w:highlight w:val="none"/>
        </w:rPr>
        <w:t>2</w:t>
      </w:r>
      <w:r>
        <w:rPr>
          <w:rFonts w:hint="eastAsia" w:ascii="宋体" w:hAnsi="宋体" w:eastAsia="宋体" w:cs="宋体"/>
          <w:color w:val="auto"/>
          <w:spacing w:val="-3"/>
          <w:sz w:val="21"/>
          <w:szCs w:val="21"/>
          <w:highlight w:val="none"/>
        </w:rPr>
        <w:t>.4.1 付款周期</w:t>
      </w:r>
    </w:p>
    <w:p>
      <w:pPr>
        <w:spacing w:line="249" w:lineRule="auto"/>
        <w:rPr>
          <w:rFonts w:hint="eastAsia" w:ascii="宋体" w:hAnsi="宋体" w:eastAsia="宋体" w:cs="宋体"/>
          <w:color w:val="auto"/>
          <w:sz w:val="21"/>
          <w:highlight w:val="none"/>
        </w:rPr>
      </w:pPr>
    </w:p>
    <w:p>
      <w:pPr>
        <w:spacing w:before="73" w:line="368" w:lineRule="auto"/>
        <w:ind w:left="493" w:firstLine="0"/>
        <w:jc w:val="left"/>
        <w:rPr>
          <w:rFonts w:hint="eastAsia" w:ascii="宋体" w:hAnsi="宋体" w:eastAsia="宋体" w:cs="宋体"/>
          <w:color w:val="auto"/>
          <w:spacing w:val="5"/>
          <w:sz w:val="21"/>
          <w:szCs w:val="21"/>
          <w:highlight w:val="none"/>
        </w:rPr>
      </w:pPr>
      <w:r>
        <w:rPr>
          <w:rFonts w:hint="eastAsia" w:ascii="宋体" w:hAnsi="宋体" w:eastAsia="宋体" w:cs="宋体"/>
          <w:color w:val="auto"/>
          <w:spacing w:val="5"/>
          <w:sz w:val="21"/>
          <w:szCs w:val="21"/>
          <w:highlight w:val="none"/>
        </w:rPr>
        <w:t>关于付款周期的约定：</w:t>
      </w:r>
      <w:r>
        <w:rPr>
          <w:rFonts w:hint="eastAsia" w:ascii="宋体" w:hAnsi="宋体" w:eastAsia="宋体" w:cs="宋体"/>
          <w:color w:val="auto"/>
          <w:spacing w:val="-3"/>
          <w:sz w:val="21"/>
          <w:szCs w:val="21"/>
          <w:highlight w:val="none"/>
          <w:u w:val="single"/>
        </w:rPr>
        <w:t>工程进度款申请资料经监理工程师确认后的七天内，甲方按实际完成工程进度的</w:t>
      </w:r>
      <w:r>
        <w:rPr>
          <w:rFonts w:hint="eastAsia" w:ascii="宋体" w:hAnsi="宋体" w:eastAsia="宋体" w:cs="宋体"/>
          <w:color w:val="auto"/>
          <w:spacing w:val="-3"/>
          <w:sz w:val="21"/>
          <w:szCs w:val="21"/>
          <w:highlight w:val="none"/>
          <w:u w:val="single"/>
          <w:lang w:val="en-US" w:eastAsia="zh-CN"/>
        </w:rPr>
        <w:t>85</w:t>
      </w:r>
      <w:r>
        <w:rPr>
          <w:rFonts w:hint="eastAsia" w:ascii="宋体" w:hAnsi="宋体" w:eastAsia="宋体" w:cs="宋体"/>
          <w:color w:val="auto"/>
          <w:spacing w:val="-3"/>
          <w:sz w:val="21"/>
          <w:szCs w:val="21"/>
          <w:highlight w:val="none"/>
          <w:u w:val="single"/>
        </w:rPr>
        <w:t>%支付，支付工程进度款达到合同总价</w:t>
      </w:r>
      <w:r>
        <w:rPr>
          <w:rFonts w:hint="eastAsia" w:ascii="宋体" w:hAnsi="宋体" w:eastAsia="宋体" w:cs="宋体"/>
          <w:color w:val="auto"/>
          <w:spacing w:val="-3"/>
          <w:sz w:val="21"/>
          <w:szCs w:val="21"/>
          <w:highlight w:val="none"/>
          <w:u w:val="single"/>
          <w:lang w:val="en-US" w:eastAsia="zh-CN"/>
        </w:rPr>
        <w:t>85</w:t>
      </w:r>
      <w:r>
        <w:rPr>
          <w:rFonts w:hint="eastAsia" w:ascii="宋体" w:hAnsi="宋体" w:eastAsia="宋体" w:cs="宋体"/>
          <w:color w:val="auto"/>
          <w:spacing w:val="-3"/>
          <w:sz w:val="21"/>
          <w:szCs w:val="21"/>
          <w:highlight w:val="none"/>
          <w:u w:val="single"/>
        </w:rPr>
        <w:t>%时停止支付工程款，工程款余</w:t>
      </w:r>
      <w:r>
        <w:rPr>
          <w:rFonts w:hint="eastAsia" w:ascii="宋体" w:hAnsi="宋体" w:eastAsia="宋体" w:cs="宋体"/>
          <w:color w:val="auto"/>
          <w:spacing w:val="-3"/>
          <w:sz w:val="21"/>
          <w:szCs w:val="21"/>
          <w:highlight w:val="none"/>
          <w:u w:val="single"/>
          <w:lang w:val="en-US" w:eastAsia="zh-CN"/>
        </w:rPr>
        <w:t>15</w:t>
      </w:r>
      <w:r>
        <w:rPr>
          <w:rFonts w:hint="eastAsia" w:ascii="宋体" w:hAnsi="宋体" w:eastAsia="宋体" w:cs="宋体"/>
          <w:color w:val="auto"/>
          <w:spacing w:val="-3"/>
          <w:sz w:val="21"/>
          <w:szCs w:val="21"/>
          <w:highlight w:val="none"/>
          <w:u w:val="single"/>
        </w:rPr>
        <w:t>%待竣工验收结算后十五天内支付</w:t>
      </w:r>
      <w:r>
        <w:rPr>
          <w:rFonts w:hint="eastAsia" w:ascii="宋体" w:hAnsi="宋体" w:eastAsia="宋体" w:cs="宋体"/>
          <w:color w:val="auto"/>
          <w:spacing w:val="-3"/>
          <w:sz w:val="21"/>
          <w:szCs w:val="21"/>
          <w:highlight w:val="none"/>
          <w:u w:val="single"/>
          <w:lang w:val="en-US" w:eastAsia="zh-CN"/>
        </w:rPr>
        <w:t>12</w:t>
      </w:r>
      <w:r>
        <w:rPr>
          <w:rFonts w:hint="eastAsia" w:ascii="宋体" w:hAnsi="宋体" w:eastAsia="宋体" w:cs="宋体"/>
          <w:color w:val="auto"/>
          <w:spacing w:val="-3"/>
          <w:sz w:val="21"/>
          <w:szCs w:val="21"/>
          <w:highlight w:val="none"/>
          <w:u w:val="single"/>
        </w:rPr>
        <w:t>%，余3%作工程质量保修金。设计变更及增加工程等工程价款与工程进度款同期支付</w:t>
      </w:r>
      <w:r>
        <w:rPr>
          <w:rFonts w:hint="eastAsia" w:ascii="宋体" w:hAnsi="宋体" w:eastAsia="宋体" w:cs="宋体"/>
          <w:color w:val="auto"/>
          <w:spacing w:val="-3"/>
          <w:sz w:val="21"/>
          <w:szCs w:val="21"/>
          <w:highlight w:val="none"/>
          <w:u w:val="single"/>
          <w:lang w:eastAsia="zh-CN"/>
        </w:rPr>
        <w:t>，</w:t>
      </w:r>
      <w:r>
        <w:rPr>
          <w:rFonts w:hint="eastAsia" w:ascii="宋体" w:hAnsi="宋体" w:eastAsia="宋体" w:cs="宋体"/>
          <w:color w:val="auto"/>
          <w:spacing w:val="-3"/>
          <w:sz w:val="21"/>
          <w:szCs w:val="21"/>
          <w:highlight w:val="none"/>
          <w:u w:val="single"/>
          <w:lang w:val="en-US" w:eastAsia="zh-CN"/>
        </w:rPr>
        <w:t>最终支付金额以市财政部门审定为准</w:t>
      </w:r>
      <w:r>
        <w:rPr>
          <w:rFonts w:hint="eastAsia" w:ascii="宋体" w:hAnsi="宋体" w:eastAsia="宋体" w:cs="宋体"/>
          <w:color w:val="auto"/>
          <w:spacing w:val="-3"/>
          <w:sz w:val="21"/>
          <w:szCs w:val="21"/>
          <w:highlight w:val="none"/>
          <w:u w:val="single"/>
        </w:rPr>
        <w:t>。</w:t>
      </w:r>
    </w:p>
    <w:p>
      <w:pPr>
        <w:spacing w:before="1" w:line="219" w:lineRule="auto"/>
        <w:ind w:left="503"/>
        <w:rPr>
          <w:rFonts w:hint="eastAsia" w:ascii="宋体" w:hAnsi="宋体" w:eastAsia="宋体" w:cs="宋体"/>
          <w:color w:val="auto"/>
          <w:sz w:val="21"/>
          <w:highlight w:val="none"/>
        </w:rPr>
      </w:pPr>
      <w:r>
        <w:rPr>
          <w:rFonts w:hint="eastAsia" w:ascii="宋体" w:hAnsi="宋体" w:eastAsia="宋体" w:cs="宋体"/>
          <w:color w:val="auto"/>
          <w:spacing w:val="-4"/>
          <w:sz w:val="21"/>
          <w:szCs w:val="21"/>
          <w:highlight w:val="none"/>
        </w:rPr>
        <w:t>12</w:t>
      </w:r>
      <w:r>
        <w:rPr>
          <w:rFonts w:hint="eastAsia" w:ascii="宋体" w:hAnsi="宋体" w:eastAsia="宋体" w:cs="宋体"/>
          <w:color w:val="auto"/>
          <w:spacing w:val="-2"/>
          <w:sz w:val="21"/>
          <w:szCs w:val="21"/>
          <w:highlight w:val="none"/>
        </w:rPr>
        <w:t>.4.2 进度付款申请单的编制</w:t>
      </w:r>
    </w:p>
    <w:p>
      <w:pPr>
        <w:spacing w:before="69" w:line="220" w:lineRule="auto"/>
        <w:ind w:left="431"/>
        <w:rPr>
          <w:rFonts w:hint="eastAsia" w:ascii="宋体" w:hAnsi="宋体" w:eastAsia="宋体" w:cs="宋体"/>
          <w:color w:val="auto"/>
          <w:sz w:val="21"/>
        </w:rPr>
      </w:pPr>
      <w:r>
        <w:rPr>
          <w:rFonts w:hint="eastAsia" w:ascii="宋体" w:hAnsi="宋体" w:eastAsia="宋体" w:cs="宋体"/>
          <w:color w:val="auto"/>
          <w:spacing w:val="-7"/>
          <w:sz w:val="21"/>
          <w:szCs w:val="21"/>
          <w:highlight w:val="none"/>
        </w:rPr>
        <w:t>关</w:t>
      </w:r>
      <w:r>
        <w:rPr>
          <w:rFonts w:hint="eastAsia" w:ascii="宋体" w:hAnsi="宋体" w:eastAsia="宋体" w:cs="宋体"/>
          <w:color w:val="auto"/>
          <w:spacing w:val="-4"/>
          <w:sz w:val="21"/>
          <w:szCs w:val="21"/>
          <w:highlight w:val="none"/>
        </w:rPr>
        <w:t xml:space="preserve">于进度付款申请单编制的约定： </w:t>
      </w:r>
      <w:r>
        <w:rPr>
          <w:rFonts w:hint="eastAsia" w:ascii="宋体" w:hAnsi="宋体" w:eastAsia="宋体" w:cs="宋体"/>
          <w:color w:val="auto"/>
          <w:spacing w:val="-4"/>
          <w:sz w:val="21"/>
          <w:szCs w:val="21"/>
          <w:highlight w:val="none"/>
          <w:u w:val="single" w:color="auto"/>
        </w:rPr>
        <w:t xml:space="preserve">      /   </w:t>
      </w:r>
      <w:r>
        <w:rPr>
          <w:rFonts w:hint="eastAsia" w:ascii="宋体" w:hAnsi="宋体" w:eastAsia="宋体" w:cs="宋体"/>
          <w:color w:val="auto"/>
          <w:spacing w:val="-4"/>
          <w:sz w:val="21"/>
          <w:szCs w:val="21"/>
          <w:highlight w:val="none"/>
        </w:rPr>
        <w:t>。</w:t>
      </w:r>
    </w:p>
    <w:p>
      <w:pPr>
        <w:spacing w:before="68" w:line="220" w:lineRule="auto"/>
        <w:ind w:left="503"/>
        <w:rPr>
          <w:rFonts w:hint="eastAsia" w:ascii="宋体" w:hAnsi="宋体" w:eastAsia="宋体" w:cs="宋体"/>
          <w:color w:val="auto"/>
          <w:sz w:val="21"/>
        </w:rPr>
      </w:pPr>
      <w:r>
        <w:rPr>
          <w:rFonts w:hint="eastAsia" w:ascii="宋体" w:hAnsi="宋体" w:eastAsia="宋体" w:cs="宋体"/>
          <w:color w:val="auto"/>
          <w:spacing w:val="-4"/>
          <w:sz w:val="21"/>
          <w:szCs w:val="21"/>
        </w:rPr>
        <w:t>12</w:t>
      </w:r>
      <w:r>
        <w:rPr>
          <w:rFonts w:hint="eastAsia" w:ascii="宋体" w:hAnsi="宋体" w:eastAsia="宋体" w:cs="宋体"/>
          <w:color w:val="auto"/>
          <w:spacing w:val="-2"/>
          <w:sz w:val="21"/>
          <w:szCs w:val="21"/>
        </w:rPr>
        <w:t>.4.3 进度付款申请单的提交</w:t>
      </w:r>
    </w:p>
    <w:p>
      <w:pPr>
        <w:spacing w:before="73" w:line="223" w:lineRule="auto"/>
        <w:ind w:left="494"/>
        <w:rPr>
          <w:rFonts w:hint="eastAsia" w:ascii="宋体" w:hAnsi="宋体" w:eastAsia="宋体" w:cs="宋体"/>
          <w:color w:val="auto"/>
          <w:sz w:val="21"/>
          <w:szCs w:val="21"/>
        </w:rPr>
      </w:pPr>
      <w:r>
        <w:rPr>
          <w:rFonts w:hint="eastAsia" w:ascii="宋体" w:hAnsi="宋体" w:eastAsia="宋体" w:cs="宋体"/>
          <w:color w:val="auto"/>
          <w:spacing w:val="5"/>
          <w:sz w:val="22"/>
          <w:szCs w:val="22"/>
        </w:rPr>
        <w:t xml:space="preserve">(1) </w:t>
      </w:r>
      <w:r>
        <w:rPr>
          <w:rFonts w:hint="eastAsia" w:ascii="宋体" w:hAnsi="宋体" w:eastAsia="宋体" w:cs="宋体"/>
          <w:color w:val="auto"/>
          <w:spacing w:val="5"/>
          <w:sz w:val="21"/>
          <w:szCs w:val="21"/>
        </w:rPr>
        <w:t xml:space="preserve">单价合同进度付款申请单提交的约定：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rPr>
        <w:t>。</w:t>
      </w:r>
    </w:p>
    <w:p>
      <w:pPr>
        <w:spacing w:before="73" w:line="223" w:lineRule="auto"/>
        <w:ind w:left="494"/>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 xml:space="preserve">(2) </w:t>
      </w:r>
      <w:r>
        <w:rPr>
          <w:rFonts w:hint="eastAsia" w:ascii="宋体" w:hAnsi="宋体" w:eastAsia="宋体" w:cs="宋体"/>
          <w:color w:val="auto"/>
          <w:spacing w:val="5"/>
          <w:sz w:val="21"/>
          <w:szCs w:val="21"/>
        </w:rPr>
        <w:t>总价合同进度付款申请单提交的约定</w:t>
      </w:r>
      <w:r>
        <w:rPr>
          <w:rFonts w:hint="eastAsia" w:ascii="宋体" w:hAnsi="宋体" w:eastAsia="宋体" w:cs="宋体"/>
          <w:color w:val="auto"/>
          <w:spacing w:val="5"/>
          <w:sz w:val="22"/>
          <w:szCs w:val="22"/>
        </w:rPr>
        <w:t>：</w:t>
      </w:r>
      <w:r>
        <w:rPr>
          <w:rFonts w:hint="eastAsia" w:ascii="宋体" w:hAnsi="宋体" w:eastAsia="宋体" w:cs="宋体"/>
          <w:i/>
          <w:iCs/>
          <w:color w:val="auto"/>
          <w:spacing w:val="5"/>
          <w:sz w:val="22"/>
          <w:szCs w:val="22"/>
          <w:u w:val="single"/>
        </w:rPr>
        <w:t xml:space="preserve">             /       </w:t>
      </w:r>
      <w:r>
        <w:rPr>
          <w:rFonts w:hint="eastAsia" w:ascii="宋体" w:hAnsi="宋体" w:eastAsia="宋体" w:cs="宋体"/>
          <w:color w:val="auto"/>
          <w:spacing w:val="5"/>
          <w:sz w:val="22"/>
          <w:szCs w:val="22"/>
        </w:rPr>
        <w:t xml:space="preserve"> 。</w:t>
      </w:r>
    </w:p>
    <w:p>
      <w:pPr>
        <w:spacing w:before="73" w:line="223" w:lineRule="auto"/>
        <w:ind w:left="494"/>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 xml:space="preserve">(3) </w:t>
      </w:r>
      <w:r>
        <w:rPr>
          <w:rFonts w:hint="eastAsia" w:ascii="宋体" w:hAnsi="宋体" w:eastAsia="宋体" w:cs="宋体"/>
          <w:color w:val="auto"/>
          <w:spacing w:val="5"/>
          <w:sz w:val="21"/>
          <w:szCs w:val="21"/>
        </w:rPr>
        <w:t>其他价格形式合同进度付款申请单提交的约定</w:t>
      </w:r>
      <w:r>
        <w:rPr>
          <w:rFonts w:hint="eastAsia" w:ascii="宋体" w:hAnsi="宋体" w:eastAsia="宋体" w:cs="宋体"/>
          <w:color w:val="auto"/>
          <w:spacing w:val="5"/>
          <w:sz w:val="22"/>
          <w:szCs w:val="22"/>
        </w:rPr>
        <w:t>：</w:t>
      </w:r>
      <w:r>
        <w:rPr>
          <w:rFonts w:hint="eastAsia" w:ascii="宋体" w:hAnsi="宋体" w:eastAsia="宋体" w:cs="宋体"/>
          <w:color w:val="auto"/>
          <w:spacing w:val="5"/>
          <w:sz w:val="22"/>
          <w:szCs w:val="22"/>
          <w:u w:val="single"/>
        </w:rPr>
        <w:t xml:space="preserve">   /        </w:t>
      </w:r>
      <w:r>
        <w:rPr>
          <w:rFonts w:hint="eastAsia" w:ascii="宋体" w:hAnsi="宋体" w:eastAsia="宋体" w:cs="宋体"/>
          <w:color w:val="auto"/>
          <w:spacing w:val="5"/>
          <w:sz w:val="22"/>
          <w:szCs w:val="22"/>
        </w:rPr>
        <w:t xml:space="preserve"> 。</w:t>
      </w:r>
    </w:p>
    <w:p>
      <w:pPr>
        <w:spacing w:before="68" w:line="220" w:lineRule="auto"/>
        <w:ind w:left="497"/>
        <w:rPr>
          <w:rFonts w:hint="eastAsia" w:ascii="宋体" w:hAnsi="宋体" w:eastAsia="宋体" w:cs="宋体"/>
          <w:color w:val="auto"/>
          <w:sz w:val="21"/>
        </w:rPr>
      </w:pPr>
      <w:r>
        <w:rPr>
          <w:rFonts w:hint="eastAsia" w:ascii="宋体" w:hAnsi="宋体" w:eastAsia="宋体" w:cs="宋体"/>
          <w:color w:val="auto"/>
          <w:spacing w:val="-4"/>
          <w:sz w:val="21"/>
          <w:szCs w:val="21"/>
        </w:rPr>
        <w:t>12.4</w:t>
      </w:r>
      <w:r>
        <w:rPr>
          <w:rFonts w:hint="eastAsia" w:ascii="宋体" w:hAnsi="宋体" w:eastAsia="宋体" w:cs="宋体"/>
          <w:color w:val="auto"/>
          <w:spacing w:val="-2"/>
          <w:sz w:val="21"/>
          <w:szCs w:val="21"/>
        </w:rPr>
        <w:t>.4 进度款审核和支付</w:t>
      </w:r>
    </w:p>
    <w:p>
      <w:pPr>
        <w:spacing w:before="71" w:line="224" w:lineRule="auto"/>
        <w:ind w:left="488"/>
        <w:rPr>
          <w:rFonts w:hint="eastAsia" w:ascii="宋体" w:hAnsi="宋体" w:eastAsia="宋体" w:cs="宋体"/>
          <w:color w:val="auto"/>
          <w:sz w:val="21"/>
          <w:szCs w:val="21"/>
        </w:rPr>
      </w:pPr>
      <w:r>
        <w:rPr>
          <w:rFonts w:hint="eastAsia" w:ascii="宋体" w:hAnsi="宋体" w:eastAsia="宋体" w:cs="宋体"/>
          <w:color w:val="auto"/>
          <w:spacing w:val="2"/>
          <w:sz w:val="22"/>
          <w:szCs w:val="22"/>
        </w:rPr>
        <w:t xml:space="preserve">(1) </w:t>
      </w:r>
      <w:r>
        <w:rPr>
          <w:rFonts w:hint="eastAsia" w:ascii="宋体" w:hAnsi="宋体" w:eastAsia="宋体" w:cs="宋体"/>
          <w:color w:val="auto"/>
          <w:spacing w:val="2"/>
          <w:sz w:val="21"/>
          <w:szCs w:val="21"/>
        </w:rPr>
        <w:t>监理人审查并</w:t>
      </w:r>
      <w:r>
        <w:rPr>
          <w:rFonts w:hint="eastAsia" w:ascii="宋体" w:hAnsi="宋体" w:eastAsia="宋体" w:cs="宋体"/>
          <w:color w:val="auto"/>
          <w:spacing w:val="1"/>
          <w:sz w:val="21"/>
          <w:szCs w:val="21"/>
        </w:rPr>
        <w:t xml:space="preserve">报送发包人的期限： </w:t>
      </w:r>
      <w:r>
        <w:rPr>
          <w:rFonts w:hint="eastAsia" w:ascii="宋体" w:hAnsi="宋体" w:eastAsia="宋体" w:cs="宋体"/>
          <w:color w:val="auto"/>
          <w:spacing w:val="1"/>
          <w:sz w:val="21"/>
          <w:szCs w:val="21"/>
          <w:u w:val="single" w:color="auto"/>
        </w:rPr>
        <w:t xml:space="preserve"> 7 个工作日内</w:t>
      </w:r>
      <w:r>
        <w:rPr>
          <w:rFonts w:hint="eastAsia" w:ascii="宋体" w:hAnsi="宋体" w:eastAsia="宋体" w:cs="宋体"/>
          <w:color w:val="auto"/>
          <w:spacing w:val="1"/>
          <w:sz w:val="21"/>
          <w:szCs w:val="21"/>
        </w:rPr>
        <w:t>。。</w:t>
      </w:r>
    </w:p>
    <w:p>
      <w:pPr>
        <w:spacing w:before="68" w:line="360" w:lineRule="auto"/>
        <w:ind w:left="17" w:hanging="12"/>
        <w:rPr>
          <w:rFonts w:hint="eastAsia" w:ascii="宋体" w:hAnsi="宋体" w:eastAsia="宋体" w:cs="宋体"/>
          <w:color w:val="auto"/>
          <w:sz w:val="21"/>
          <w:szCs w:val="21"/>
        </w:rPr>
      </w:pPr>
      <w:r>
        <w:rPr>
          <w:rFonts w:hint="eastAsia" w:ascii="宋体" w:hAnsi="宋体" w:eastAsia="宋体" w:cs="宋体"/>
          <w:color w:val="auto"/>
          <w:spacing w:val="-6"/>
          <w:sz w:val="21"/>
          <w:szCs w:val="21"/>
        </w:rPr>
        <w:t>发包</w:t>
      </w:r>
      <w:r>
        <w:rPr>
          <w:rFonts w:hint="eastAsia" w:ascii="宋体" w:hAnsi="宋体" w:eastAsia="宋体" w:cs="宋体"/>
          <w:color w:val="auto"/>
          <w:spacing w:val="-4"/>
          <w:sz w:val="21"/>
          <w:szCs w:val="21"/>
        </w:rPr>
        <w:t>人</w:t>
      </w:r>
      <w:r>
        <w:rPr>
          <w:rFonts w:hint="eastAsia" w:ascii="宋体" w:hAnsi="宋体" w:eastAsia="宋体" w:cs="宋体"/>
          <w:color w:val="auto"/>
          <w:spacing w:val="-3"/>
          <w:sz w:val="21"/>
          <w:szCs w:val="21"/>
        </w:rPr>
        <w:t>完成审批并签发进度款支付证书的期限：</w:t>
      </w:r>
      <w:r>
        <w:rPr>
          <w:rFonts w:hint="eastAsia" w:ascii="宋体" w:hAnsi="宋体" w:eastAsia="宋体" w:cs="宋体"/>
          <w:color w:val="auto"/>
          <w:spacing w:val="-3"/>
          <w:sz w:val="21"/>
          <w:szCs w:val="21"/>
          <w:u w:val="single" w:color="auto"/>
        </w:rPr>
        <w:t>发包人应在收到监理人提交的工程进度款的确认材料后</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14 个工作日内完</w:t>
      </w:r>
      <w:r>
        <w:rPr>
          <w:rFonts w:hint="eastAsia" w:ascii="宋体" w:hAnsi="宋体" w:eastAsia="宋体" w:cs="宋体"/>
          <w:color w:val="auto"/>
          <w:spacing w:val="-2"/>
          <w:sz w:val="21"/>
          <w:szCs w:val="21"/>
          <w:u w:val="single" w:color="auto"/>
        </w:rPr>
        <w:t>成审批并向</w:t>
      </w:r>
      <w:r>
        <w:rPr>
          <w:rFonts w:hint="eastAsia" w:ascii="宋体" w:hAnsi="宋体" w:eastAsia="宋体" w:cs="宋体"/>
          <w:color w:val="auto"/>
          <w:spacing w:val="-2"/>
          <w:sz w:val="21"/>
          <w:szCs w:val="21"/>
          <w:u w:val="single" w:color="auto"/>
          <w:lang w:val="en-US" w:eastAsia="zh-CN"/>
        </w:rPr>
        <w:t>廉江市</w:t>
      </w:r>
      <w:r>
        <w:rPr>
          <w:rFonts w:hint="eastAsia" w:ascii="宋体" w:hAnsi="宋体" w:eastAsia="宋体" w:cs="宋体"/>
          <w:color w:val="auto"/>
          <w:spacing w:val="-2"/>
          <w:sz w:val="21"/>
          <w:szCs w:val="21"/>
          <w:u w:val="single" w:color="auto"/>
        </w:rPr>
        <w:t>财政部门申请支付工程款</w:t>
      </w:r>
      <w:r>
        <w:rPr>
          <w:rFonts w:hint="eastAsia" w:ascii="宋体" w:hAnsi="宋体" w:eastAsia="宋体" w:cs="宋体"/>
          <w:color w:val="auto"/>
          <w:spacing w:val="-2"/>
          <w:sz w:val="21"/>
          <w:szCs w:val="21"/>
        </w:rPr>
        <w:t>。</w:t>
      </w:r>
    </w:p>
    <w:p>
      <w:pPr>
        <w:spacing w:before="2" w:line="354" w:lineRule="auto"/>
        <w:ind w:right="101" w:firstLine="488"/>
        <w:rPr>
          <w:rFonts w:hint="eastAsia" w:ascii="宋体" w:hAnsi="宋体" w:eastAsia="宋体" w:cs="宋体"/>
          <w:color w:val="auto"/>
          <w:sz w:val="21"/>
          <w:szCs w:val="21"/>
        </w:rPr>
      </w:pPr>
      <w:r>
        <w:rPr>
          <w:rFonts w:hint="eastAsia" w:ascii="宋体" w:hAnsi="宋体" w:eastAsia="宋体" w:cs="宋体"/>
          <w:color w:val="auto"/>
          <w:spacing w:val="-1"/>
          <w:sz w:val="22"/>
          <w:szCs w:val="22"/>
        </w:rPr>
        <w:t xml:space="preserve">(2) </w:t>
      </w:r>
      <w:r>
        <w:rPr>
          <w:rFonts w:hint="eastAsia" w:ascii="宋体" w:hAnsi="宋体" w:eastAsia="宋体" w:cs="宋体"/>
          <w:color w:val="auto"/>
          <w:spacing w:val="-1"/>
          <w:sz w:val="21"/>
          <w:szCs w:val="21"/>
        </w:rPr>
        <w:t>发包人支付进度</w:t>
      </w:r>
      <w:r>
        <w:rPr>
          <w:rFonts w:hint="eastAsia" w:ascii="宋体" w:hAnsi="宋体" w:eastAsia="宋体" w:cs="宋体"/>
          <w:color w:val="auto"/>
          <w:sz w:val="21"/>
          <w:szCs w:val="21"/>
        </w:rPr>
        <w:t xml:space="preserve">款的期限： </w:t>
      </w:r>
      <w:r>
        <w:rPr>
          <w:rFonts w:hint="eastAsia" w:ascii="宋体" w:hAnsi="宋体" w:eastAsia="宋体" w:cs="宋体"/>
          <w:color w:val="auto"/>
          <w:sz w:val="21"/>
          <w:szCs w:val="21"/>
          <w:u w:val="single" w:color="auto"/>
        </w:rPr>
        <w:t>发包人在合同约定的支付期限内向</w:t>
      </w:r>
      <w:r>
        <w:rPr>
          <w:rFonts w:hint="eastAsia" w:ascii="宋体" w:hAnsi="宋体" w:eastAsia="宋体" w:cs="宋体"/>
          <w:color w:val="auto"/>
          <w:sz w:val="21"/>
          <w:szCs w:val="21"/>
          <w:u w:val="single" w:color="auto"/>
          <w:lang w:val="en-US" w:eastAsia="zh-CN"/>
        </w:rPr>
        <w:t>廉江市</w:t>
      </w:r>
      <w:r>
        <w:rPr>
          <w:rFonts w:hint="eastAsia" w:ascii="宋体" w:hAnsi="宋体" w:eastAsia="宋体" w:cs="宋体"/>
          <w:color w:val="auto"/>
          <w:sz w:val="21"/>
          <w:szCs w:val="21"/>
          <w:u w:val="single" w:color="auto"/>
        </w:rPr>
        <w:t>财政部门提交</w:t>
      </w:r>
      <w:r>
        <w:rPr>
          <w:rFonts w:hint="eastAsia" w:ascii="宋体" w:hAnsi="宋体" w:eastAsia="宋体" w:cs="宋体"/>
          <w:color w:val="auto"/>
          <w:spacing w:val="-4"/>
          <w:sz w:val="21"/>
          <w:szCs w:val="21"/>
          <w:u w:val="single" w:color="auto"/>
        </w:rPr>
        <w:t>请</w:t>
      </w:r>
      <w:r>
        <w:rPr>
          <w:rFonts w:hint="eastAsia" w:ascii="宋体" w:hAnsi="宋体" w:eastAsia="宋体" w:cs="宋体"/>
          <w:color w:val="auto"/>
          <w:spacing w:val="-3"/>
          <w:sz w:val="21"/>
          <w:szCs w:val="21"/>
          <w:u w:val="single" w:color="auto"/>
        </w:rPr>
        <w:t>款</w:t>
      </w:r>
      <w:r>
        <w:rPr>
          <w:rFonts w:hint="eastAsia" w:ascii="宋体" w:hAnsi="宋体" w:eastAsia="宋体" w:cs="宋体"/>
          <w:color w:val="auto"/>
          <w:spacing w:val="-2"/>
          <w:sz w:val="21"/>
          <w:szCs w:val="21"/>
          <w:u w:val="single" w:color="auto"/>
        </w:rPr>
        <w:t>申请即视为按时支付</w:t>
      </w:r>
      <w:r>
        <w:rPr>
          <w:rFonts w:hint="eastAsia" w:ascii="宋体" w:hAnsi="宋体" w:eastAsia="宋体" w:cs="宋体"/>
          <w:color w:val="auto"/>
          <w:spacing w:val="-2"/>
          <w:sz w:val="21"/>
          <w:szCs w:val="21"/>
        </w:rPr>
        <w:t>。</w:t>
      </w:r>
    </w:p>
    <w:p>
      <w:pPr>
        <w:spacing w:line="219" w:lineRule="auto"/>
        <w:ind w:left="5"/>
        <w:rPr>
          <w:rFonts w:hint="eastAsia" w:ascii="宋体" w:hAnsi="宋体" w:eastAsia="宋体" w:cs="宋体"/>
          <w:color w:val="auto"/>
          <w:sz w:val="21"/>
          <w:szCs w:val="21"/>
        </w:rPr>
      </w:pPr>
      <w:r>
        <w:rPr>
          <w:rFonts w:hint="eastAsia" w:ascii="宋体" w:hAnsi="宋体" w:eastAsia="宋体" w:cs="宋体"/>
          <w:color w:val="auto"/>
          <w:spacing w:val="-2"/>
          <w:sz w:val="21"/>
          <w:szCs w:val="21"/>
        </w:rPr>
        <w:t>发包人逾期支付进度款的违约金的计算方式：</w:t>
      </w:r>
      <w:r>
        <w:rPr>
          <w:rFonts w:hint="eastAsia" w:ascii="宋体" w:hAnsi="宋体" w:eastAsia="宋体" w:cs="宋体"/>
          <w:color w:val="auto"/>
          <w:spacing w:val="-2"/>
          <w:sz w:val="21"/>
          <w:szCs w:val="21"/>
          <w:u w:val="single" w:color="auto"/>
        </w:rPr>
        <w:t xml:space="preserve"> 无</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rPr>
        <w:t>。</w:t>
      </w:r>
    </w:p>
    <w:p>
      <w:pPr>
        <w:spacing w:before="69" w:line="220" w:lineRule="auto"/>
        <w:ind w:left="617"/>
        <w:rPr>
          <w:rFonts w:hint="eastAsia" w:ascii="宋体" w:hAnsi="宋体" w:eastAsia="宋体" w:cs="宋体"/>
          <w:color w:val="auto"/>
          <w:sz w:val="21"/>
          <w:szCs w:val="21"/>
        </w:rPr>
      </w:pPr>
      <w:r>
        <w:rPr>
          <w:rFonts w:hint="eastAsia" w:ascii="宋体" w:hAnsi="宋体" w:eastAsia="宋体" w:cs="宋体"/>
          <w:color w:val="auto"/>
          <w:spacing w:val="-2"/>
          <w:sz w:val="21"/>
          <w:szCs w:val="21"/>
        </w:rPr>
        <w:t>12.4.6 支</w:t>
      </w:r>
      <w:r>
        <w:rPr>
          <w:rFonts w:hint="eastAsia" w:ascii="宋体" w:hAnsi="宋体" w:eastAsia="宋体" w:cs="宋体"/>
          <w:color w:val="auto"/>
          <w:spacing w:val="-1"/>
          <w:sz w:val="21"/>
          <w:szCs w:val="21"/>
        </w:rPr>
        <w:t>付分解表的编制</w:t>
      </w:r>
    </w:p>
    <w:p>
      <w:pPr>
        <w:spacing w:before="218" w:line="225" w:lineRule="auto"/>
        <w:ind w:left="4"/>
        <w:rPr>
          <w:rFonts w:hint="eastAsia" w:ascii="宋体" w:hAnsi="宋体" w:eastAsia="宋体" w:cs="宋体"/>
          <w:color w:val="auto"/>
          <w:sz w:val="21"/>
          <w:szCs w:val="21"/>
        </w:rPr>
      </w:pPr>
      <w:r>
        <w:rPr>
          <w:rFonts w:hint="eastAsia" w:ascii="宋体" w:hAnsi="宋体" w:eastAsia="宋体" w:cs="宋体"/>
          <w:color w:val="auto"/>
          <w:spacing w:val="-2"/>
          <w:sz w:val="21"/>
          <w:szCs w:val="21"/>
        </w:rPr>
        <w:t>2、总价合同支付分解表的编制与审批</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w:t>
      </w:r>
    </w:p>
    <w:p>
      <w:pPr>
        <w:spacing w:line="242" w:lineRule="auto"/>
        <w:rPr>
          <w:rFonts w:hint="eastAsia" w:ascii="宋体" w:hAnsi="宋体" w:eastAsia="宋体" w:cs="宋体"/>
          <w:color w:val="auto"/>
          <w:sz w:val="21"/>
        </w:rPr>
      </w:pPr>
    </w:p>
    <w:p>
      <w:pPr>
        <w:spacing w:before="69" w:line="225" w:lineRule="auto"/>
        <w:ind w:left="5"/>
        <w:rPr>
          <w:rFonts w:hint="eastAsia" w:ascii="宋体" w:hAnsi="宋体" w:eastAsia="宋体" w:cs="宋体"/>
          <w:color w:val="auto"/>
          <w:sz w:val="21"/>
          <w:szCs w:val="21"/>
        </w:rPr>
      </w:pPr>
      <w:r>
        <w:rPr>
          <w:rFonts w:hint="eastAsia" w:ascii="宋体" w:hAnsi="宋体" w:eastAsia="宋体" w:cs="宋体"/>
          <w:color w:val="auto"/>
          <w:spacing w:val="-8"/>
          <w:sz w:val="21"/>
          <w:szCs w:val="21"/>
        </w:rPr>
        <w:t>3</w:t>
      </w:r>
      <w:r>
        <w:rPr>
          <w:rFonts w:hint="eastAsia" w:ascii="宋体" w:hAnsi="宋体" w:eastAsia="宋体" w:cs="宋体"/>
          <w:color w:val="auto"/>
          <w:spacing w:val="-6"/>
          <w:sz w:val="21"/>
          <w:szCs w:val="21"/>
        </w:rPr>
        <w:t>、</w:t>
      </w:r>
      <w:r>
        <w:rPr>
          <w:rFonts w:hint="eastAsia" w:ascii="宋体" w:hAnsi="宋体" w:eastAsia="宋体" w:cs="宋体"/>
          <w:color w:val="auto"/>
          <w:spacing w:val="-4"/>
          <w:sz w:val="21"/>
          <w:szCs w:val="21"/>
        </w:rPr>
        <w:t xml:space="preserve">单价合同的总价项目支付分解表的编制与审批： </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w:t>
      </w:r>
    </w:p>
    <w:p>
      <w:pPr>
        <w:spacing w:before="227" w:line="209" w:lineRule="auto"/>
        <w:ind w:left="21"/>
        <w:rPr>
          <w:rFonts w:hint="eastAsia" w:ascii="宋体" w:hAnsi="宋体" w:eastAsia="宋体" w:cs="宋体"/>
          <w:color w:val="auto"/>
          <w:sz w:val="21"/>
          <w:szCs w:val="21"/>
        </w:rPr>
      </w:pPr>
      <w:r>
        <w:rPr>
          <w:rFonts w:hint="eastAsia" w:ascii="宋体" w:hAnsi="宋体" w:eastAsia="宋体" w:cs="宋体"/>
          <w:color w:val="auto"/>
          <w:spacing w:val="-4"/>
          <w:sz w:val="24"/>
          <w:szCs w:val="24"/>
        </w:rPr>
        <w:t>13</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
          <w:sz w:val="21"/>
          <w:szCs w:val="21"/>
        </w:rPr>
        <w:t>验收和工程试车</w:t>
      </w:r>
    </w:p>
    <w:p>
      <w:pPr>
        <w:spacing w:before="159" w:line="209" w:lineRule="auto"/>
        <w:ind w:left="501"/>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13.1  </w:t>
      </w:r>
      <w:r>
        <w:rPr>
          <w:rFonts w:hint="eastAsia" w:ascii="宋体" w:hAnsi="宋体" w:eastAsia="宋体" w:cs="宋体"/>
          <w:color w:val="auto"/>
          <w:spacing w:val="-2"/>
          <w:sz w:val="21"/>
          <w:szCs w:val="21"/>
        </w:rPr>
        <w:t>分部分项工程验</w:t>
      </w:r>
      <w:r>
        <w:rPr>
          <w:rFonts w:hint="eastAsia" w:ascii="宋体" w:hAnsi="宋体" w:eastAsia="宋体" w:cs="宋体"/>
          <w:color w:val="auto"/>
          <w:spacing w:val="-1"/>
          <w:sz w:val="21"/>
          <w:szCs w:val="21"/>
        </w:rPr>
        <w:t>收</w:t>
      </w:r>
    </w:p>
    <w:p>
      <w:pPr>
        <w:spacing w:before="160" w:line="289" w:lineRule="auto"/>
        <w:ind w:left="482" w:right="1155" w:firstLine="14"/>
        <w:rPr>
          <w:rFonts w:hint="eastAsia" w:ascii="宋体" w:hAnsi="宋体" w:eastAsia="宋体" w:cs="宋体"/>
          <w:color w:val="auto"/>
          <w:sz w:val="21"/>
          <w:szCs w:val="21"/>
        </w:rPr>
      </w:pPr>
      <w:r>
        <w:rPr>
          <w:rFonts w:hint="eastAsia" w:ascii="宋体" w:hAnsi="宋体" w:eastAsia="宋体" w:cs="宋体"/>
          <w:color w:val="auto"/>
          <w:spacing w:val="-5"/>
          <w:sz w:val="21"/>
          <w:szCs w:val="21"/>
        </w:rPr>
        <w:t>13.1.2 监理人不能按时进行验收时，应提前 24 小时提交书面延期要求。关于延期最</w:t>
      </w:r>
      <w:r>
        <w:rPr>
          <w:rFonts w:hint="eastAsia" w:ascii="宋体" w:hAnsi="宋体" w:eastAsia="宋体" w:cs="宋体"/>
          <w:color w:val="auto"/>
          <w:spacing w:val="-14"/>
          <w:sz w:val="21"/>
          <w:szCs w:val="21"/>
        </w:rPr>
        <w:t>长</w:t>
      </w:r>
      <w:r>
        <w:rPr>
          <w:rFonts w:hint="eastAsia" w:ascii="宋体" w:hAnsi="宋体" w:eastAsia="宋体" w:cs="宋体"/>
          <w:color w:val="auto"/>
          <w:spacing w:val="-13"/>
          <w:sz w:val="21"/>
          <w:szCs w:val="21"/>
        </w:rPr>
        <w:t>不得超过：48 小时。</w:t>
      </w:r>
    </w:p>
    <w:p>
      <w:pPr>
        <w:spacing w:before="160" w:line="209" w:lineRule="auto"/>
        <w:ind w:left="501"/>
        <w:rPr>
          <w:rFonts w:hint="eastAsia" w:ascii="宋体" w:hAnsi="宋体" w:eastAsia="宋体" w:cs="宋体"/>
          <w:color w:val="auto"/>
          <w:sz w:val="21"/>
          <w:szCs w:val="21"/>
        </w:rPr>
      </w:pPr>
      <w:r>
        <w:rPr>
          <w:rFonts w:hint="eastAsia" w:ascii="宋体" w:hAnsi="宋体" w:eastAsia="宋体" w:cs="宋体"/>
          <w:color w:val="auto"/>
          <w:spacing w:val="-4"/>
          <w:sz w:val="24"/>
          <w:szCs w:val="24"/>
        </w:rPr>
        <w:t>13.</w:t>
      </w:r>
      <w:r>
        <w:rPr>
          <w:rFonts w:hint="eastAsia" w:ascii="宋体" w:hAnsi="宋体" w:eastAsia="宋体" w:cs="宋体"/>
          <w:color w:val="auto"/>
          <w:spacing w:val="-2"/>
          <w:sz w:val="24"/>
          <w:szCs w:val="24"/>
        </w:rPr>
        <w:t xml:space="preserve">2  </w:t>
      </w:r>
      <w:r>
        <w:rPr>
          <w:rFonts w:hint="eastAsia" w:ascii="宋体" w:hAnsi="宋体" w:eastAsia="宋体" w:cs="宋体"/>
          <w:color w:val="auto"/>
          <w:spacing w:val="-2"/>
          <w:sz w:val="21"/>
          <w:szCs w:val="21"/>
        </w:rPr>
        <w:t>竣工验收</w:t>
      </w:r>
    </w:p>
    <w:p>
      <w:pPr>
        <w:spacing w:before="158" w:line="220" w:lineRule="auto"/>
        <w:ind w:left="497"/>
        <w:rPr>
          <w:rFonts w:hint="eastAsia" w:ascii="宋体" w:hAnsi="宋体" w:eastAsia="宋体" w:cs="宋体"/>
          <w:color w:val="auto"/>
          <w:sz w:val="21"/>
          <w:szCs w:val="21"/>
        </w:rPr>
      </w:pPr>
      <w:r>
        <w:rPr>
          <w:rFonts w:hint="eastAsia" w:ascii="宋体" w:hAnsi="宋体" w:eastAsia="宋体" w:cs="宋体"/>
          <w:color w:val="auto"/>
          <w:spacing w:val="-2"/>
          <w:sz w:val="21"/>
          <w:szCs w:val="21"/>
        </w:rPr>
        <w:t>13.2.2 竣工验</w:t>
      </w:r>
      <w:r>
        <w:rPr>
          <w:rFonts w:hint="eastAsia" w:ascii="宋体" w:hAnsi="宋体" w:eastAsia="宋体" w:cs="宋体"/>
          <w:color w:val="auto"/>
          <w:spacing w:val="-1"/>
          <w:sz w:val="21"/>
          <w:szCs w:val="21"/>
        </w:rPr>
        <w:t>收程序</w:t>
      </w:r>
    </w:p>
    <w:p>
      <w:pPr>
        <w:spacing w:line="249" w:lineRule="auto"/>
        <w:rPr>
          <w:rFonts w:hint="eastAsia" w:ascii="宋体" w:hAnsi="宋体" w:eastAsia="宋体" w:cs="宋体"/>
          <w:color w:val="auto"/>
          <w:sz w:val="21"/>
        </w:rPr>
      </w:pPr>
    </w:p>
    <w:p>
      <w:pPr>
        <w:spacing w:before="69" w:line="220" w:lineRule="auto"/>
        <w:ind w:left="482"/>
        <w:rPr>
          <w:rFonts w:hint="eastAsia" w:ascii="宋体" w:hAnsi="宋体" w:eastAsia="宋体" w:cs="宋体"/>
          <w:color w:val="auto"/>
          <w:sz w:val="21"/>
          <w:szCs w:val="21"/>
        </w:rPr>
      </w:pPr>
      <w:r>
        <w:rPr>
          <w:rFonts w:hint="eastAsia" w:ascii="宋体" w:hAnsi="宋体" w:eastAsia="宋体" w:cs="宋体"/>
          <w:color w:val="auto"/>
          <w:spacing w:val="-12"/>
          <w:sz w:val="21"/>
          <w:szCs w:val="21"/>
        </w:rPr>
        <w:t>关于竣</w:t>
      </w:r>
      <w:r>
        <w:rPr>
          <w:rFonts w:hint="eastAsia" w:ascii="宋体" w:hAnsi="宋体" w:eastAsia="宋体" w:cs="宋体"/>
          <w:color w:val="auto"/>
          <w:spacing w:val="-9"/>
          <w:sz w:val="21"/>
          <w:szCs w:val="21"/>
        </w:rPr>
        <w:t>工</w:t>
      </w:r>
      <w:r>
        <w:rPr>
          <w:rFonts w:hint="eastAsia" w:ascii="宋体" w:hAnsi="宋体" w:eastAsia="宋体" w:cs="宋体"/>
          <w:color w:val="auto"/>
          <w:spacing w:val="-6"/>
          <w:sz w:val="21"/>
          <w:szCs w:val="21"/>
        </w:rPr>
        <w:t>验收程序的约定：</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line="248" w:lineRule="auto"/>
        <w:rPr>
          <w:rFonts w:hint="eastAsia" w:ascii="宋体" w:hAnsi="宋体" w:eastAsia="宋体" w:cs="宋体"/>
          <w:color w:val="auto"/>
          <w:sz w:val="21"/>
        </w:rPr>
      </w:pPr>
    </w:p>
    <w:p>
      <w:pPr>
        <w:spacing w:before="69" w:line="219" w:lineRule="auto"/>
        <w:ind w:left="425"/>
        <w:rPr>
          <w:rFonts w:hint="eastAsia" w:ascii="宋体" w:hAnsi="宋体" w:eastAsia="宋体" w:cs="宋体"/>
          <w:color w:val="auto"/>
          <w:sz w:val="21"/>
          <w:szCs w:val="21"/>
        </w:rPr>
      </w:pPr>
      <w:r>
        <w:rPr>
          <w:rFonts w:hint="eastAsia" w:ascii="宋体" w:hAnsi="宋体" w:eastAsia="宋体" w:cs="宋体"/>
          <w:color w:val="auto"/>
          <w:spacing w:val="-16"/>
          <w:sz w:val="21"/>
          <w:szCs w:val="21"/>
        </w:rPr>
        <w:t>发</w:t>
      </w:r>
      <w:r>
        <w:rPr>
          <w:rFonts w:hint="eastAsia" w:ascii="宋体" w:hAnsi="宋体" w:eastAsia="宋体" w:cs="宋体"/>
          <w:color w:val="auto"/>
          <w:spacing w:val="-9"/>
          <w:sz w:val="21"/>
          <w:szCs w:val="21"/>
        </w:rPr>
        <w:t>包</w:t>
      </w:r>
      <w:r>
        <w:rPr>
          <w:rFonts w:hint="eastAsia" w:ascii="宋体" w:hAnsi="宋体" w:eastAsia="宋体" w:cs="宋体"/>
          <w:color w:val="auto"/>
          <w:spacing w:val="-8"/>
          <w:sz w:val="21"/>
          <w:szCs w:val="21"/>
        </w:rPr>
        <w:t>人不按照本项约定组织竣工验收、颁发工程接收证书的违约金的计算方法：</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p>
    <w:p>
      <w:pPr>
        <w:spacing w:before="161" w:line="220" w:lineRule="auto"/>
        <w:ind w:left="497"/>
        <w:rPr>
          <w:rFonts w:hint="eastAsia" w:ascii="宋体" w:hAnsi="宋体" w:eastAsia="宋体" w:cs="宋体"/>
          <w:color w:val="auto"/>
          <w:sz w:val="21"/>
          <w:szCs w:val="21"/>
        </w:rPr>
      </w:pPr>
      <w:r>
        <w:rPr>
          <w:rFonts w:hint="eastAsia" w:ascii="宋体" w:hAnsi="宋体" w:eastAsia="宋体" w:cs="宋体"/>
          <w:color w:val="auto"/>
          <w:spacing w:val="-2"/>
          <w:sz w:val="21"/>
          <w:szCs w:val="21"/>
        </w:rPr>
        <w:t>13.2</w:t>
      </w:r>
      <w:r>
        <w:rPr>
          <w:rFonts w:hint="eastAsia" w:ascii="宋体" w:hAnsi="宋体" w:eastAsia="宋体" w:cs="宋体"/>
          <w:color w:val="auto"/>
          <w:spacing w:val="-1"/>
          <w:sz w:val="21"/>
          <w:szCs w:val="21"/>
        </w:rPr>
        <w:t>.5 移交、接收全部与部分工程</w:t>
      </w:r>
    </w:p>
    <w:p>
      <w:pPr>
        <w:spacing w:line="248" w:lineRule="auto"/>
        <w:rPr>
          <w:rFonts w:hint="eastAsia" w:ascii="宋体" w:hAnsi="宋体" w:eastAsia="宋体" w:cs="宋体"/>
          <w:color w:val="auto"/>
          <w:sz w:val="21"/>
        </w:rPr>
      </w:pPr>
    </w:p>
    <w:p>
      <w:pPr>
        <w:spacing w:before="69" w:line="220" w:lineRule="auto"/>
        <w:ind w:left="481"/>
        <w:rPr>
          <w:rFonts w:hint="eastAsia" w:ascii="宋体" w:hAnsi="宋体" w:eastAsia="宋体" w:cs="宋体"/>
          <w:color w:val="auto"/>
          <w:sz w:val="21"/>
          <w:szCs w:val="21"/>
        </w:rPr>
      </w:pPr>
      <w:r>
        <w:rPr>
          <w:rFonts w:hint="eastAsia" w:ascii="宋体" w:hAnsi="宋体" w:eastAsia="宋体" w:cs="宋体"/>
          <w:color w:val="auto"/>
          <w:spacing w:val="-3"/>
          <w:sz w:val="21"/>
          <w:szCs w:val="21"/>
        </w:rPr>
        <w:t>承包人向发包人移交工程的期限：</w:t>
      </w: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1"/>
          <w:sz w:val="21"/>
          <w:szCs w:val="21"/>
        </w:rPr>
        <w:t>。</w:t>
      </w:r>
    </w:p>
    <w:p>
      <w:pPr>
        <w:spacing w:line="248" w:lineRule="auto"/>
        <w:rPr>
          <w:rFonts w:hint="eastAsia" w:ascii="宋体" w:hAnsi="宋体" w:eastAsia="宋体" w:cs="宋体"/>
          <w:color w:val="auto"/>
          <w:sz w:val="21"/>
        </w:rPr>
      </w:pPr>
    </w:p>
    <w:p>
      <w:pPr>
        <w:spacing w:before="69" w:line="219" w:lineRule="auto"/>
        <w:ind w:left="485"/>
        <w:rPr>
          <w:rFonts w:hint="eastAsia" w:ascii="宋体" w:hAnsi="宋体" w:eastAsia="宋体" w:cs="宋体"/>
          <w:color w:val="auto"/>
          <w:sz w:val="21"/>
          <w:szCs w:val="21"/>
        </w:rPr>
      </w:pPr>
      <w:r>
        <w:rPr>
          <w:rFonts w:hint="eastAsia" w:ascii="宋体" w:hAnsi="宋体" w:eastAsia="宋体" w:cs="宋体"/>
          <w:color w:val="auto"/>
          <w:spacing w:val="-6"/>
          <w:sz w:val="21"/>
          <w:szCs w:val="21"/>
        </w:rPr>
        <w:t>发包人未按</w:t>
      </w:r>
      <w:r>
        <w:rPr>
          <w:rFonts w:hint="eastAsia" w:ascii="宋体" w:hAnsi="宋体" w:eastAsia="宋体" w:cs="宋体"/>
          <w:color w:val="auto"/>
          <w:spacing w:val="-3"/>
          <w:sz w:val="21"/>
          <w:szCs w:val="21"/>
        </w:rPr>
        <w:t>本合同约定接收全部或部分工程的，违约金的计算方法为：</w:t>
      </w:r>
      <w:r>
        <w:rPr>
          <w:rFonts w:hint="eastAsia" w:ascii="宋体" w:hAnsi="宋体" w:eastAsia="宋体" w:cs="宋体"/>
          <w:color w:val="auto"/>
          <w:sz w:val="21"/>
          <w:szCs w:val="21"/>
          <w:u w:val="single" w:color="auto"/>
        </w:rPr>
        <w:t xml:space="preserve">      </w:t>
      </w:r>
    </w:p>
    <w:p>
      <w:pPr>
        <w:spacing w:line="249" w:lineRule="auto"/>
        <w:rPr>
          <w:rFonts w:hint="eastAsia" w:ascii="宋体" w:hAnsi="宋体" w:eastAsia="宋体" w:cs="宋体"/>
          <w:color w:val="auto"/>
          <w:sz w:val="21"/>
        </w:rPr>
      </w:pPr>
    </w:p>
    <w:p>
      <w:pPr>
        <w:spacing w:before="68" w:line="220" w:lineRule="auto"/>
        <w:ind w:left="481"/>
        <w:rPr>
          <w:rFonts w:hint="eastAsia" w:ascii="宋体" w:hAnsi="宋体" w:eastAsia="宋体" w:cs="宋体"/>
          <w:color w:val="auto"/>
          <w:sz w:val="21"/>
          <w:szCs w:val="21"/>
        </w:rPr>
      </w:pPr>
      <w:r>
        <w:rPr>
          <w:rFonts w:hint="eastAsia" w:ascii="宋体" w:hAnsi="宋体" w:eastAsia="宋体" w:cs="宋体"/>
          <w:color w:val="auto"/>
          <w:spacing w:val="-6"/>
          <w:sz w:val="21"/>
          <w:szCs w:val="21"/>
        </w:rPr>
        <w:t>承包人未按时</w:t>
      </w:r>
      <w:r>
        <w:rPr>
          <w:rFonts w:hint="eastAsia" w:ascii="宋体" w:hAnsi="宋体" w:eastAsia="宋体" w:cs="宋体"/>
          <w:color w:val="auto"/>
          <w:spacing w:val="-4"/>
          <w:sz w:val="21"/>
          <w:szCs w:val="21"/>
        </w:rPr>
        <w:t>移</w:t>
      </w:r>
      <w:r>
        <w:rPr>
          <w:rFonts w:hint="eastAsia" w:ascii="宋体" w:hAnsi="宋体" w:eastAsia="宋体" w:cs="宋体"/>
          <w:color w:val="auto"/>
          <w:spacing w:val="-3"/>
          <w:sz w:val="21"/>
          <w:szCs w:val="21"/>
        </w:rPr>
        <w:t>交工程的，违约金的计算方法为：</w:t>
      </w: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3"/>
          <w:sz w:val="21"/>
          <w:szCs w:val="21"/>
        </w:rPr>
        <w:t>。</w:t>
      </w:r>
    </w:p>
    <w:p>
      <w:pPr>
        <w:spacing w:before="160" w:line="209" w:lineRule="auto"/>
        <w:ind w:left="501"/>
        <w:rPr>
          <w:rFonts w:hint="eastAsia" w:ascii="宋体" w:hAnsi="宋体" w:eastAsia="宋体" w:cs="宋体"/>
          <w:color w:val="auto"/>
          <w:sz w:val="21"/>
          <w:szCs w:val="21"/>
        </w:rPr>
      </w:pPr>
      <w:r>
        <w:rPr>
          <w:rFonts w:hint="eastAsia" w:ascii="宋体" w:hAnsi="宋体" w:eastAsia="宋体" w:cs="宋体"/>
          <w:color w:val="auto"/>
          <w:spacing w:val="-4"/>
          <w:sz w:val="24"/>
          <w:szCs w:val="24"/>
        </w:rPr>
        <w:t>13.</w:t>
      </w:r>
      <w:r>
        <w:rPr>
          <w:rFonts w:hint="eastAsia" w:ascii="宋体" w:hAnsi="宋体" w:eastAsia="宋体" w:cs="宋体"/>
          <w:color w:val="auto"/>
          <w:spacing w:val="-2"/>
          <w:sz w:val="24"/>
          <w:szCs w:val="24"/>
        </w:rPr>
        <w:t xml:space="preserve">3  </w:t>
      </w:r>
      <w:r>
        <w:rPr>
          <w:rFonts w:hint="eastAsia" w:ascii="宋体" w:hAnsi="宋体" w:eastAsia="宋体" w:cs="宋体"/>
          <w:color w:val="auto"/>
          <w:spacing w:val="-2"/>
          <w:sz w:val="21"/>
          <w:szCs w:val="21"/>
        </w:rPr>
        <w:t>工程试车</w:t>
      </w:r>
    </w:p>
    <w:p>
      <w:pPr>
        <w:spacing w:before="158" w:line="220" w:lineRule="auto"/>
        <w:ind w:left="497"/>
        <w:rPr>
          <w:rFonts w:hint="eastAsia" w:ascii="宋体" w:hAnsi="宋体" w:eastAsia="宋体" w:cs="宋体"/>
          <w:color w:val="auto"/>
          <w:sz w:val="21"/>
          <w:szCs w:val="21"/>
        </w:rPr>
      </w:pPr>
      <w:r>
        <w:rPr>
          <w:rFonts w:hint="eastAsia" w:ascii="宋体" w:hAnsi="宋体" w:eastAsia="宋体" w:cs="宋体"/>
          <w:color w:val="auto"/>
          <w:spacing w:val="-6"/>
          <w:sz w:val="21"/>
          <w:szCs w:val="21"/>
        </w:rPr>
        <w:t>1</w:t>
      </w:r>
      <w:r>
        <w:rPr>
          <w:rFonts w:hint="eastAsia" w:ascii="宋体" w:hAnsi="宋体" w:eastAsia="宋体" w:cs="宋体"/>
          <w:color w:val="auto"/>
          <w:spacing w:val="-4"/>
          <w:sz w:val="21"/>
          <w:szCs w:val="21"/>
        </w:rPr>
        <w:t>3</w:t>
      </w:r>
      <w:r>
        <w:rPr>
          <w:rFonts w:hint="eastAsia" w:ascii="宋体" w:hAnsi="宋体" w:eastAsia="宋体" w:cs="宋体"/>
          <w:color w:val="auto"/>
          <w:spacing w:val="-3"/>
          <w:sz w:val="21"/>
          <w:szCs w:val="21"/>
        </w:rPr>
        <w:t>.3.1 试车程序</w:t>
      </w:r>
    </w:p>
    <w:p>
      <w:pPr>
        <w:spacing w:line="248" w:lineRule="auto"/>
        <w:rPr>
          <w:rFonts w:hint="eastAsia" w:ascii="宋体" w:hAnsi="宋体" w:eastAsia="宋体" w:cs="宋体"/>
          <w:color w:val="auto"/>
          <w:sz w:val="21"/>
        </w:rPr>
      </w:pPr>
    </w:p>
    <w:p>
      <w:pPr>
        <w:spacing w:before="69" w:line="220" w:lineRule="auto"/>
        <w:ind w:left="424"/>
        <w:rPr>
          <w:rFonts w:hint="eastAsia" w:ascii="宋体" w:hAnsi="宋体" w:eastAsia="宋体" w:cs="宋体"/>
          <w:color w:val="auto"/>
          <w:sz w:val="21"/>
          <w:szCs w:val="21"/>
        </w:rPr>
      </w:pPr>
      <w:r>
        <w:rPr>
          <w:rFonts w:hint="eastAsia" w:ascii="宋体" w:hAnsi="宋体" w:eastAsia="宋体" w:cs="宋体"/>
          <w:color w:val="auto"/>
          <w:spacing w:val="-4"/>
          <w:sz w:val="21"/>
          <w:szCs w:val="21"/>
        </w:rPr>
        <w:t>工</w:t>
      </w:r>
      <w:r>
        <w:rPr>
          <w:rFonts w:hint="eastAsia" w:ascii="宋体" w:hAnsi="宋体" w:eastAsia="宋体" w:cs="宋体"/>
          <w:color w:val="auto"/>
          <w:spacing w:val="-3"/>
          <w:sz w:val="21"/>
          <w:szCs w:val="21"/>
        </w:rPr>
        <w:t>程</w:t>
      </w:r>
      <w:r>
        <w:rPr>
          <w:rFonts w:hint="eastAsia" w:ascii="宋体" w:hAnsi="宋体" w:eastAsia="宋体" w:cs="宋体"/>
          <w:color w:val="auto"/>
          <w:spacing w:val="-2"/>
          <w:sz w:val="21"/>
          <w:szCs w:val="21"/>
        </w:rPr>
        <w:t xml:space="preserve">试车内容： </w:t>
      </w:r>
      <w:r>
        <w:rPr>
          <w:rFonts w:hint="eastAsia" w:ascii="宋体" w:hAnsi="宋体" w:eastAsia="宋体" w:cs="宋体"/>
          <w:color w:val="auto"/>
          <w:spacing w:val="-2"/>
          <w:sz w:val="21"/>
          <w:szCs w:val="21"/>
          <w:u w:val="single" w:color="auto"/>
        </w:rPr>
        <w:t xml:space="preserve">  /    </w:t>
      </w:r>
      <w:r>
        <w:rPr>
          <w:rFonts w:hint="eastAsia" w:ascii="宋体" w:hAnsi="宋体" w:eastAsia="宋体" w:cs="宋体"/>
          <w:color w:val="auto"/>
          <w:spacing w:val="-2"/>
          <w:sz w:val="21"/>
          <w:szCs w:val="21"/>
        </w:rPr>
        <w:t>。</w:t>
      </w:r>
    </w:p>
    <w:p>
      <w:pPr>
        <w:spacing w:line="248" w:lineRule="auto"/>
        <w:rPr>
          <w:rFonts w:hint="eastAsia" w:ascii="宋体" w:hAnsi="宋体" w:eastAsia="宋体" w:cs="宋体"/>
          <w:color w:val="auto"/>
          <w:sz w:val="21"/>
        </w:rPr>
      </w:pPr>
    </w:p>
    <w:p>
      <w:pPr>
        <w:spacing w:before="72" w:line="224" w:lineRule="auto"/>
        <w:ind w:left="488"/>
        <w:rPr>
          <w:rFonts w:hint="eastAsia" w:ascii="宋体" w:hAnsi="宋体" w:eastAsia="宋体" w:cs="宋体"/>
          <w:color w:val="auto"/>
          <w:sz w:val="21"/>
          <w:szCs w:val="21"/>
        </w:rPr>
      </w:pPr>
      <w:r>
        <w:rPr>
          <w:rFonts w:hint="eastAsia" w:ascii="宋体" w:hAnsi="宋体" w:eastAsia="宋体" w:cs="宋体"/>
          <w:color w:val="auto"/>
          <w:spacing w:val="4"/>
          <w:sz w:val="22"/>
          <w:szCs w:val="22"/>
        </w:rPr>
        <w:t xml:space="preserve">(1) </w:t>
      </w:r>
      <w:r>
        <w:rPr>
          <w:rFonts w:hint="eastAsia" w:ascii="宋体" w:hAnsi="宋体" w:eastAsia="宋体" w:cs="宋体"/>
          <w:color w:val="auto"/>
          <w:spacing w:val="4"/>
          <w:sz w:val="21"/>
          <w:szCs w:val="21"/>
        </w:rPr>
        <w:t>单机无负荷试车费用由</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 xml:space="preserve"> 承担；</w:t>
      </w:r>
    </w:p>
    <w:p>
      <w:pPr>
        <w:spacing w:before="312" w:line="224" w:lineRule="auto"/>
        <w:ind w:left="488"/>
        <w:rPr>
          <w:rFonts w:hint="eastAsia" w:ascii="宋体" w:hAnsi="宋体" w:eastAsia="宋体" w:cs="宋体"/>
          <w:color w:val="auto"/>
          <w:sz w:val="21"/>
          <w:szCs w:val="21"/>
        </w:rPr>
      </w:pPr>
      <w:r>
        <w:rPr>
          <w:rFonts w:hint="eastAsia" w:ascii="宋体" w:hAnsi="宋体" w:eastAsia="宋体" w:cs="宋体"/>
          <w:color w:val="auto"/>
          <w:spacing w:val="8"/>
          <w:sz w:val="22"/>
          <w:szCs w:val="22"/>
        </w:rPr>
        <w:t xml:space="preserve">(2) </w:t>
      </w:r>
      <w:r>
        <w:rPr>
          <w:rFonts w:hint="eastAsia" w:ascii="宋体" w:hAnsi="宋体" w:eastAsia="宋体" w:cs="宋体"/>
          <w:color w:val="auto"/>
          <w:spacing w:val="8"/>
          <w:sz w:val="21"/>
          <w:szCs w:val="21"/>
        </w:rPr>
        <w:t>无负</w:t>
      </w:r>
      <w:r>
        <w:rPr>
          <w:rFonts w:hint="eastAsia" w:ascii="宋体" w:hAnsi="宋体" w:eastAsia="宋体" w:cs="宋体"/>
          <w:color w:val="auto"/>
          <w:spacing w:val="4"/>
          <w:sz w:val="21"/>
          <w:szCs w:val="21"/>
        </w:rPr>
        <w:t>荷联动试车费用由</w:t>
      </w:r>
      <w:r>
        <w:rPr>
          <w:rFonts w:hint="eastAsia" w:ascii="宋体" w:hAnsi="宋体" w:eastAsia="宋体" w:cs="宋体"/>
          <w:color w:val="auto"/>
          <w:spacing w:val="4"/>
          <w:sz w:val="21"/>
          <w:szCs w:val="21"/>
          <w:u w:val="single" w:color="auto"/>
        </w:rPr>
        <w:t xml:space="preserve">          /      </w:t>
      </w:r>
      <w:r>
        <w:rPr>
          <w:rFonts w:hint="eastAsia" w:ascii="宋体" w:hAnsi="宋体" w:eastAsia="宋体" w:cs="宋体"/>
          <w:color w:val="auto"/>
          <w:spacing w:val="4"/>
          <w:sz w:val="21"/>
          <w:szCs w:val="21"/>
        </w:rPr>
        <w:t xml:space="preserve"> 承担。</w:t>
      </w:r>
    </w:p>
    <w:p>
      <w:pPr>
        <w:spacing w:line="241" w:lineRule="auto"/>
        <w:rPr>
          <w:rFonts w:hint="eastAsia" w:ascii="宋体" w:hAnsi="宋体" w:eastAsia="宋体" w:cs="宋体"/>
          <w:color w:val="auto"/>
          <w:sz w:val="21"/>
        </w:rPr>
      </w:pPr>
    </w:p>
    <w:p>
      <w:pPr>
        <w:spacing w:before="68" w:line="220" w:lineRule="auto"/>
        <w:ind w:left="497"/>
        <w:rPr>
          <w:rFonts w:hint="eastAsia" w:ascii="宋体" w:hAnsi="宋体" w:eastAsia="宋体" w:cs="宋体"/>
          <w:color w:val="auto"/>
          <w:sz w:val="21"/>
          <w:szCs w:val="21"/>
        </w:rPr>
      </w:pPr>
      <w:r>
        <w:rPr>
          <w:rFonts w:hint="eastAsia" w:ascii="宋体" w:hAnsi="宋体" w:eastAsia="宋体" w:cs="宋体"/>
          <w:color w:val="auto"/>
          <w:spacing w:val="-2"/>
          <w:sz w:val="21"/>
          <w:szCs w:val="21"/>
        </w:rPr>
        <w:t>13.3.3 投料试车</w:t>
      </w:r>
    </w:p>
    <w:p>
      <w:pPr>
        <w:spacing w:line="248" w:lineRule="auto"/>
        <w:rPr>
          <w:rFonts w:hint="eastAsia" w:ascii="宋体" w:hAnsi="宋体" w:eastAsia="宋体" w:cs="宋体"/>
          <w:color w:val="auto"/>
          <w:sz w:val="21"/>
        </w:rPr>
      </w:pPr>
    </w:p>
    <w:p>
      <w:pPr>
        <w:spacing w:before="69" w:line="220" w:lineRule="auto"/>
        <w:ind w:left="425"/>
        <w:rPr>
          <w:rFonts w:hint="eastAsia" w:ascii="宋体" w:hAnsi="宋体" w:eastAsia="宋体" w:cs="宋体"/>
          <w:color w:val="auto"/>
          <w:sz w:val="21"/>
          <w:szCs w:val="21"/>
        </w:rPr>
      </w:pPr>
      <w:r>
        <w:rPr>
          <w:rFonts w:hint="eastAsia" w:ascii="宋体" w:hAnsi="宋体" w:eastAsia="宋体" w:cs="宋体"/>
          <w:color w:val="auto"/>
          <w:spacing w:val="-2"/>
          <w:sz w:val="21"/>
          <w:szCs w:val="21"/>
        </w:rPr>
        <w:t>关于投料试车相关事项的</w:t>
      </w:r>
      <w:r>
        <w:rPr>
          <w:rFonts w:hint="eastAsia" w:ascii="宋体" w:hAnsi="宋体" w:eastAsia="宋体" w:cs="宋体"/>
          <w:color w:val="auto"/>
          <w:spacing w:val="-1"/>
          <w:sz w:val="21"/>
          <w:szCs w:val="21"/>
        </w:rPr>
        <w:t xml:space="preserve">约定：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w:t>
      </w:r>
    </w:p>
    <w:p>
      <w:pPr>
        <w:spacing w:line="312" w:lineRule="auto"/>
        <w:rPr>
          <w:rFonts w:hint="eastAsia" w:ascii="宋体" w:hAnsi="宋体" w:eastAsia="宋体" w:cs="宋体"/>
          <w:color w:val="auto"/>
          <w:sz w:val="21"/>
        </w:rPr>
      </w:pPr>
    </w:p>
    <w:p>
      <w:pPr>
        <w:spacing w:before="69"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13.</w:t>
      </w:r>
      <w:r>
        <w:rPr>
          <w:rFonts w:hint="eastAsia" w:ascii="宋体" w:hAnsi="宋体" w:eastAsia="宋体" w:cs="宋体"/>
          <w:color w:val="auto"/>
          <w:spacing w:val="-2"/>
          <w:sz w:val="24"/>
          <w:szCs w:val="24"/>
        </w:rPr>
        <w:t xml:space="preserve">6  </w:t>
      </w:r>
      <w:r>
        <w:rPr>
          <w:rFonts w:hint="eastAsia" w:ascii="宋体" w:hAnsi="宋体" w:eastAsia="宋体" w:cs="宋体"/>
          <w:color w:val="auto"/>
          <w:spacing w:val="-2"/>
          <w:sz w:val="21"/>
          <w:szCs w:val="21"/>
        </w:rPr>
        <w:t>竣工退场</w:t>
      </w:r>
    </w:p>
    <w:p>
      <w:pPr>
        <w:spacing w:before="159"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2"/>
          <w:sz w:val="24"/>
          <w:szCs w:val="24"/>
        </w:rPr>
        <w:t xml:space="preserve">3.6.1  </w:t>
      </w:r>
      <w:r>
        <w:rPr>
          <w:rFonts w:hint="eastAsia" w:ascii="宋体" w:hAnsi="宋体" w:eastAsia="宋体" w:cs="宋体"/>
          <w:color w:val="auto"/>
          <w:spacing w:val="-2"/>
          <w:sz w:val="21"/>
          <w:szCs w:val="21"/>
        </w:rPr>
        <w:t>竣工退场</w:t>
      </w:r>
    </w:p>
    <w:p>
      <w:pPr>
        <w:spacing w:line="249" w:lineRule="auto"/>
        <w:rPr>
          <w:rFonts w:hint="eastAsia" w:ascii="宋体" w:hAnsi="宋体" w:eastAsia="宋体" w:cs="宋体"/>
          <w:color w:val="auto"/>
          <w:sz w:val="21"/>
        </w:rPr>
      </w:pPr>
    </w:p>
    <w:p>
      <w:pPr>
        <w:spacing w:before="69" w:line="365" w:lineRule="auto"/>
        <w:ind w:right="19" w:firstLine="478"/>
        <w:rPr>
          <w:rFonts w:hint="eastAsia" w:ascii="宋体" w:hAnsi="宋体" w:eastAsia="宋体" w:cs="宋体"/>
          <w:color w:val="auto"/>
          <w:sz w:val="21"/>
          <w:szCs w:val="21"/>
        </w:rPr>
      </w:pPr>
      <w:r>
        <w:rPr>
          <w:rFonts w:hint="eastAsia" w:ascii="宋体" w:hAnsi="宋体" w:eastAsia="宋体" w:cs="宋体"/>
          <w:color w:val="auto"/>
          <w:spacing w:val="-6"/>
          <w:sz w:val="21"/>
          <w:szCs w:val="21"/>
        </w:rPr>
        <w:t>承包人完成竣工退</w:t>
      </w:r>
      <w:r>
        <w:rPr>
          <w:rFonts w:hint="eastAsia" w:ascii="宋体" w:hAnsi="宋体" w:eastAsia="宋体" w:cs="宋体"/>
          <w:color w:val="auto"/>
          <w:spacing w:val="-5"/>
          <w:sz w:val="21"/>
          <w:szCs w:val="21"/>
        </w:rPr>
        <w:t>场</w:t>
      </w:r>
      <w:r>
        <w:rPr>
          <w:rFonts w:hint="eastAsia" w:ascii="宋体" w:hAnsi="宋体" w:eastAsia="宋体" w:cs="宋体"/>
          <w:color w:val="auto"/>
          <w:spacing w:val="-3"/>
          <w:sz w:val="21"/>
          <w:szCs w:val="21"/>
        </w:rPr>
        <w:t>的期限：</w:t>
      </w:r>
      <w:r>
        <w:rPr>
          <w:rFonts w:hint="eastAsia" w:ascii="宋体" w:hAnsi="宋体" w:eastAsia="宋体" w:cs="宋体"/>
          <w:color w:val="auto"/>
          <w:spacing w:val="-3"/>
          <w:sz w:val="21"/>
          <w:szCs w:val="21"/>
          <w:u w:val="single" w:color="auto"/>
        </w:rPr>
        <w:t>工程竣工验收后，除经监理工程师同意需在缺陷责任期内继续工作的</w:t>
      </w:r>
      <w:r>
        <w:rPr>
          <w:rFonts w:hint="eastAsia" w:ascii="宋体" w:hAnsi="宋体" w:eastAsia="宋体" w:cs="宋体"/>
          <w:color w:val="auto"/>
          <w:spacing w:val="-8"/>
          <w:sz w:val="21"/>
          <w:szCs w:val="21"/>
          <w:u w:val="single" w:color="auto"/>
        </w:rPr>
        <w:t>人员、使</w:t>
      </w:r>
      <w:r>
        <w:rPr>
          <w:rFonts w:hint="eastAsia" w:ascii="宋体" w:hAnsi="宋体" w:eastAsia="宋体" w:cs="宋体"/>
          <w:color w:val="auto"/>
          <w:spacing w:val="-5"/>
          <w:sz w:val="21"/>
          <w:szCs w:val="21"/>
          <w:u w:val="single" w:color="auto"/>
        </w:rPr>
        <w:t>用</w:t>
      </w:r>
      <w:r>
        <w:rPr>
          <w:rFonts w:hint="eastAsia" w:ascii="宋体" w:hAnsi="宋体" w:eastAsia="宋体" w:cs="宋体"/>
          <w:color w:val="auto"/>
          <w:spacing w:val="-4"/>
          <w:sz w:val="21"/>
          <w:szCs w:val="21"/>
          <w:u w:val="single" w:color="auto"/>
        </w:rPr>
        <w:t>的施工设备和临时设施外， 其余的人员、施工设备和临时设备、临时设施等均应按监理工程</w:t>
      </w:r>
      <w:r>
        <w:rPr>
          <w:rFonts w:hint="eastAsia" w:ascii="宋体" w:hAnsi="宋体" w:eastAsia="宋体" w:cs="宋体"/>
          <w:color w:val="auto"/>
          <w:spacing w:val="-1"/>
          <w:sz w:val="21"/>
          <w:szCs w:val="21"/>
          <w:u w:val="single" w:color="auto"/>
        </w:rPr>
        <w:t>师要求撤离施工场地或</w:t>
      </w:r>
      <w:r>
        <w:rPr>
          <w:rFonts w:hint="eastAsia" w:ascii="宋体" w:hAnsi="宋体" w:eastAsia="宋体" w:cs="宋体"/>
          <w:color w:val="auto"/>
          <w:sz w:val="21"/>
          <w:szCs w:val="21"/>
          <w:u w:val="single" w:color="auto"/>
        </w:rPr>
        <w:t>拆除</w:t>
      </w:r>
      <w:r>
        <w:rPr>
          <w:rFonts w:hint="eastAsia" w:ascii="宋体" w:hAnsi="宋体" w:eastAsia="宋体" w:cs="宋体"/>
          <w:color w:val="auto"/>
          <w:sz w:val="21"/>
          <w:szCs w:val="21"/>
        </w:rPr>
        <w:t>。</w:t>
      </w:r>
    </w:p>
    <w:p>
      <w:pPr>
        <w:spacing w:before="40" w:line="209" w:lineRule="auto"/>
        <w:ind w:left="19"/>
        <w:rPr>
          <w:rFonts w:hint="eastAsia" w:ascii="宋体" w:hAnsi="宋体" w:eastAsia="宋体" w:cs="宋体"/>
          <w:color w:val="auto"/>
          <w:sz w:val="21"/>
          <w:szCs w:val="21"/>
        </w:rPr>
      </w:pPr>
      <w:r>
        <w:rPr>
          <w:rFonts w:hint="eastAsia" w:ascii="宋体" w:hAnsi="宋体" w:eastAsia="宋体" w:cs="宋体"/>
          <w:color w:val="auto"/>
          <w:spacing w:val="-3"/>
          <w:sz w:val="24"/>
          <w:szCs w:val="24"/>
        </w:rPr>
        <w:t xml:space="preserve">14.  </w:t>
      </w:r>
      <w:r>
        <w:rPr>
          <w:rFonts w:hint="eastAsia" w:ascii="宋体" w:hAnsi="宋体" w:eastAsia="宋体" w:cs="宋体"/>
          <w:color w:val="auto"/>
          <w:spacing w:val="-3"/>
          <w:sz w:val="21"/>
          <w:szCs w:val="21"/>
        </w:rPr>
        <w:t>竣工结</w:t>
      </w:r>
      <w:r>
        <w:rPr>
          <w:rFonts w:hint="eastAsia" w:ascii="宋体" w:hAnsi="宋体" w:eastAsia="宋体" w:cs="宋体"/>
          <w:color w:val="auto"/>
          <w:spacing w:val="-2"/>
          <w:sz w:val="21"/>
          <w:szCs w:val="21"/>
        </w:rPr>
        <w:t>算</w:t>
      </w:r>
    </w:p>
    <w:p>
      <w:pPr>
        <w:spacing w:before="159"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3"/>
          <w:sz w:val="24"/>
          <w:szCs w:val="24"/>
        </w:rPr>
        <w:t>4</w:t>
      </w:r>
      <w:r>
        <w:rPr>
          <w:rFonts w:hint="eastAsia" w:ascii="宋体" w:hAnsi="宋体" w:eastAsia="宋体" w:cs="宋体"/>
          <w:color w:val="auto"/>
          <w:spacing w:val="-2"/>
          <w:sz w:val="24"/>
          <w:szCs w:val="24"/>
        </w:rPr>
        <w:t xml:space="preserve">.1  </w:t>
      </w:r>
      <w:r>
        <w:rPr>
          <w:rFonts w:hint="eastAsia" w:ascii="宋体" w:hAnsi="宋体" w:eastAsia="宋体" w:cs="宋体"/>
          <w:color w:val="auto"/>
          <w:spacing w:val="-2"/>
          <w:sz w:val="21"/>
          <w:szCs w:val="21"/>
        </w:rPr>
        <w:t>竣工结算申请</w:t>
      </w:r>
    </w:p>
    <w:p>
      <w:pPr>
        <w:spacing w:before="159" w:line="368" w:lineRule="auto"/>
        <w:ind w:left="340" w:right="726" w:firstLine="139"/>
        <w:rPr>
          <w:rFonts w:hint="eastAsia" w:ascii="宋体" w:hAnsi="宋体" w:eastAsia="宋体" w:cs="宋体"/>
          <w:color w:val="auto"/>
          <w:sz w:val="21"/>
          <w:szCs w:val="21"/>
        </w:rPr>
      </w:pPr>
      <w:r>
        <w:rPr>
          <w:rFonts w:hint="eastAsia" w:ascii="宋体" w:hAnsi="宋体" w:eastAsia="宋体" w:cs="宋体"/>
          <w:color w:val="auto"/>
          <w:spacing w:val="-8"/>
          <w:sz w:val="21"/>
          <w:szCs w:val="21"/>
        </w:rPr>
        <w:t xml:space="preserve">承包人提交竣工结算申请单的期限： </w:t>
      </w:r>
      <w:r>
        <w:rPr>
          <w:rFonts w:hint="eastAsia" w:ascii="宋体" w:hAnsi="宋体" w:eastAsia="宋体" w:cs="宋体"/>
          <w:color w:val="auto"/>
          <w:spacing w:val="-8"/>
          <w:sz w:val="21"/>
          <w:szCs w:val="21"/>
          <w:u w:val="single" w:color="auto"/>
        </w:rPr>
        <w:t>在工程项目竣工验收符合合同要求后 60个日历天内</w:t>
      </w:r>
      <w:r>
        <w:rPr>
          <w:rFonts w:hint="eastAsia" w:ascii="宋体" w:hAnsi="宋体" w:eastAsia="宋体" w:cs="宋体"/>
          <w:color w:val="auto"/>
          <w:sz w:val="21"/>
          <w:szCs w:val="21"/>
        </w:rPr>
        <w:t>。</w:t>
      </w:r>
    </w:p>
    <w:p>
      <w:pPr>
        <w:spacing w:before="159" w:line="368" w:lineRule="auto"/>
        <w:ind w:left="340" w:right="726" w:firstLine="139"/>
        <w:rPr>
          <w:rFonts w:hint="eastAsia" w:ascii="宋体" w:hAnsi="宋体" w:eastAsia="宋体" w:cs="宋体"/>
          <w:color w:val="auto"/>
          <w:sz w:val="21"/>
          <w:szCs w:val="21"/>
        </w:rPr>
      </w:pPr>
      <w:r>
        <w:rPr>
          <w:rFonts w:hint="eastAsia" w:ascii="宋体" w:hAnsi="宋体" w:eastAsia="宋体" w:cs="宋体"/>
          <w:color w:val="auto"/>
          <w:spacing w:val="-3"/>
          <w:sz w:val="21"/>
          <w:szCs w:val="21"/>
        </w:rPr>
        <w:t xml:space="preserve">竣工结算申请单应包括的内容： </w:t>
      </w:r>
      <w:r>
        <w:rPr>
          <w:rFonts w:hint="eastAsia" w:ascii="宋体" w:hAnsi="宋体" w:eastAsia="宋体" w:cs="宋体"/>
          <w:color w:val="auto"/>
          <w:spacing w:val="-3"/>
          <w:sz w:val="21"/>
          <w:szCs w:val="21"/>
          <w:u w:val="single" w:color="auto"/>
        </w:rPr>
        <w:t>按发包人和</w:t>
      </w:r>
      <w:r>
        <w:rPr>
          <w:rFonts w:hint="eastAsia" w:ascii="宋体" w:hAnsi="宋体" w:eastAsia="宋体" w:cs="宋体"/>
          <w:color w:val="auto"/>
          <w:spacing w:val="-3"/>
          <w:sz w:val="21"/>
          <w:szCs w:val="21"/>
          <w:u w:val="single" w:color="auto"/>
          <w:lang w:val="en-US" w:eastAsia="zh-CN"/>
        </w:rPr>
        <w:t>廉江市</w:t>
      </w:r>
      <w:r>
        <w:rPr>
          <w:rFonts w:hint="eastAsia" w:ascii="宋体" w:hAnsi="宋体" w:eastAsia="宋体" w:cs="宋体"/>
          <w:color w:val="auto"/>
          <w:spacing w:val="-3"/>
          <w:sz w:val="21"/>
          <w:szCs w:val="21"/>
          <w:u w:val="single" w:color="auto"/>
        </w:rPr>
        <w:t>财政部门审核结算的要求提</w:t>
      </w:r>
      <w:r>
        <w:rPr>
          <w:rFonts w:hint="eastAsia" w:ascii="宋体" w:hAnsi="宋体" w:eastAsia="宋体" w:cs="宋体"/>
          <w:color w:val="auto"/>
          <w:spacing w:val="-1"/>
          <w:sz w:val="21"/>
          <w:szCs w:val="21"/>
          <w:u w:val="single" w:color="auto"/>
        </w:rPr>
        <w:t>供</w:t>
      </w:r>
      <w:r>
        <w:rPr>
          <w:rFonts w:hint="eastAsia" w:ascii="宋体" w:hAnsi="宋体" w:eastAsia="宋体" w:cs="宋体"/>
          <w:color w:val="auto"/>
          <w:sz w:val="21"/>
          <w:szCs w:val="21"/>
        </w:rPr>
        <w:t>。</w:t>
      </w:r>
    </w:p>
    <w:p>
      <w:pPr>
        <w:spacing w:before="54"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3"/>
          <w:sz w:val="24"/>
          <w:szCs w:val="24"/>
        </w:rPr>
        <w:t>4</w:t>
      </w:r>
      <w:r>
        <w:rPr>
          <w:rFonts w:hint="eastAsia" w:ascii="宋体" w:hAnsi="宋体" w:eastAsia="宋体" w:cs="宋体"/>
          <w:color w:val="auto"/>
          <w:spacing w:val="-2"/>
          <w:sz w:val="24"/>
          <w:szCs w:val="24"/>
        </w:rPr>
        <w:t xml:space="preserve">.2  </w:t>
      </w:r>
      <w:r>
        <w:rPr>
          <w:rFonts w:hint="eastAsia" w:ascii="宋体" w:hAnsi="宋体" w:eastAsia="宋体" w:cs="宋体"/>
          <w:color w:val="auto"/>
          <w:spacing w:val="-2"/>
          <w:sz w:val="21"/>
          <w:szCs w:val="21"/>
        </w:rPr>
        <w:t>竣工结算审核</w:t>
      </w:r>
    </w:p>
    <w:p>
      <w:pPr>
        <w:spacing w:before="157"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pacing w:val="-18"/>
          <w:sz w:val="21"/>
          <w:szCs w:val="21"/>
        </w:rPr>
        <w:t>发包人</w:t>
      </w:r>
      <w:r>
        <w:rPr>
          <w:rFonts w:hint="eastAsia" w:ascii="宋体" w:hAnsi="宋体" w:eastAsia="宋体" w:cs="宋体"/>
          <w:color w:val="auto"/>
          <w:spacing w:val="-12"/>
          <w:sz w:val="21"/>
          <w:szCs w:val="21"/>
        </w:rPr>
        <w:t>审</w:t>
      </w:r>
      <w:r>
        <w:rPr>
          <w:rFonts w:hint="eastAsia" w:ascii="宋体" w:hAnsi="宋体" w:eastAsia="宋体" w:cs="宋体"/>
          <w:color w:val="auto"/>
          <w:spacing w:val="-9"/>
          <w:sz w:val="21"/>
          <w:szCs w:val="21"/>
        </w:rPr>
        <w:t xml:space="preserve">批竣工付款申请单的期限： </w:t>
      </w:r>
      <w:r>
        <w:rPr>
          <w:rFonts w:hint="eastAsia" w:ascii="宋体" w:hAnsi="宋体" w:eastAsia="宋体" w:cs="宋体"/>
          <w:color w:val="auto"/>
          <w:spacing w:val="-9"/>
          <w:sz w:val="21"/>
          <w:szCs w:val="21"/>
          <w:u w:val="single" w:color="auto"/>
        </w:rPr>
        <w:t>监理单位和发包人在 30 个日历天内初步审核后向</w:t>
      </w:r>
      <w:r>
        <w:rPr>
          <w:rFonts w:hint="eastAsia" w:ascii="宋体" w:hAnsi="宋体" w:eastAsia="宋体" w:cs="宋体"/>
          <w:color w:val="auto"/>
          <w:spacing w:val="-9"/>
          <w:sz w:val="21"/>
          <w:szCs w:val="21"/>
          <w:u w:val="single" w:color="auto"/>
          <w:lang w:val="en-US" w:eastAsia="zh-CN"/>
        </w:rPr>
        <w:t>廉江市</w:t>
      </w:r>
      <w:r>
        <w:rPr>
          <w:rFonts w:hint="eastAsia" w:ascii="宋体" w:hAnsi="宋体" w:eastAsia="宋体" w:cs="宋体"/>
          <w:color w:val="auto"/>
          <w:spacing w:val="-18"/>
          <w:sz w:val="21"/>
          <w:szCs w:val="21"/>
          <w:u w:val="single" w:color="auto"/>
        </w:rPr>
        <w:t>财政部</w:t>
      </w:r>
      <w:r>
        <w:rPr>
          <w:rFonts w:hint="eastAsia" w:ascii="宋体" w:hAnsi="宋体" w:eastAsia="宋体" w:cs="宋体"/>
          <w:color w:val="auto"/>
          <w:spacing w:val="-16"/>
          <w:sz w:val="21"/>
          <w:szCs w:val="21"/>
          <w:u w:val="single" w:color="auto"/>
        </w:rPr>
        <w:t>门</w:t>
      </w:r>
      <w:r>
        <w:rPr>
          <w:rFonts w:hint="eastAsia" w:ascii="宋体" w:hAnsi="宋体" w:eastAsia="宋体" w:cs="宋体"/>
          <w:color w:val="auto"/>
          <w:spacing w:val="-9"/>
          <w:sz w:val="21"/>
          <w:szCs w:val="21"/>
          <w:u w:val="single" w:color="auto"/>
        </w:rPr>
        <w:t>报送项目竣工结算。超过期限报送的结算资料不构成结算依据(因发包人、监理单位、</w:t>
      </w:r>
      <w:r>
        <w:rPr>
          <w:rFonts w:hint="eastAsia" w:ascii="宋体" w:hAnsi="宋体" w:eastAsia="宋体" w:cs="宋体"/>
          <w:color w:val="auto"/>
          <w:spacing w:val="-9"/>
          <w:sz w:val="21"/>
          <w:szCs w:val="21"/>
          <w:u w:val="single" w:color="auto"/>
          <w:lang w:val="en-US" w:eastAsia="zh-CN"/>
        </w:rPr>
        <w:t>廉江市</w:t>
      </w:r>
      <w:r>
        <w:rPr>
          <w:rFonts w:hint="eastAsia" w:ascii="宋体" w:hAnsi="宋体" w:eastAsia="宋体" w:cs="宋体"/>
          <w:color w:val="auto"/>
          <w:spacing w:val="-1"/>
          <w:sz w:val="21"/>
          <w:szCs w:val="21"/>
          <w:u w:val="single" w:color="auto"/>
        </w:rPr>
        <w:t>财政部门等单位要求限期补充</w:t>
      </w:r>
      <w:r>
        <w:rPr>
          <w:rFonts w:hint="eastAsia" w:ascii="宋体" w:hAnsi="宋体" w:eastAsia="宋体" w:cs="宋体"/>
          <w:color w:val="auto"/>
          <w:spacing w:val="-1"/>
          <w:sz w:val="21"/>
          <w:szCs w:val="21"/>
          <w:highlight w:val="none"/>
          <w:u w:val="single" w:color="auto"/>
        </w:rPr>
        <w:t>资料的情况除外) ；竣工结算报告和完整的</w:t>
      </w:r>
      <w:r>
        <w:rPr>
          <w:rFonts w:hint="eastAsia" w:ascii="宋体" w:hAnsi="宋体" w:eastAsia="宋体" w:cs="宋体"/>
          <w:color w:val="auto"/>
          <w:sz w:val="21"/>
          <w:szCs w:val="21"/>
          <w:highlight w:val="none"/>
          <w:u w:val="single" w:color="auto"/>
        </w:rPr>
        <w:t>竣工结算资料(一式三份)</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8"/>
          <w:sz w:val="21"/>
          <w:szCs w:val="21"/>
          <w:highlight w:val="none"/>
          <w:u w:val="single" w:color="auto"/>
        </w:rPr>
        <w:t>一并报发包</w:t>
      </w:r>
      <w:r>
        <w:rPr>
          <w:rFonts w:hint="eastAsia" w:ascii="宋体" w:hAnsi="宋体" w:eastAsia="宋体" w:cs="宋体"/>
          <w:color w:val="auto"/>
          <w:spacing w:val="-5"/>
          <w:sz w:val="21"/>
          <w:szCs w:val="21"/>
          <w:highlight w:val="none"/>
          <w:u w:val="single" w:color="auto"/>
        </w:rPr>
        <w:t>人</w:t>
      </w:r>
      <w:r>
        <w:rPr>
          <w:rFonts w:hint="eastAsia" w:ascii="宋体" w:hAnsi="宋体" w:eastAsia="宋体" w:cs="宋体"/>
          <w:color w:val="auto"/>
          <w:spacing w:val="-4"/>
          <w:sz w:val="21"/>
          <w:szCs w:val="21"/>
          <w:highlight w:val="none"/>
          <w:u w:val="single" w:color="auto"/>
        </w:rPr>
        <w:t>后，发包人方接受承包人的工程竣工结算价款支付申请</w:t>
      </w:r>
      <w:r>
        <w:rPr>
          <w:rFonts w:hint="eastAsia" w:ascii="宋体" w:hAnsi="宋体" w:eastAsia="宋体" w:cs="宋体"/>
          <w:color w:val="auto"/>
          <w:spacing w:val="-4"/>
          <w:sz w:val="21"/>
          <w:szCs w:val="21"/>
          <w:highlight w:val="none"/>
          <w:u w:val="single" w:color="auto"/>
          <w:lang w:eastAsia="zh-CN"/>
        </w:rPr>
        <w:t>，</w:t>
      </w:r>
      <w:r>
        <w:rPr>
          <w:rFonts w:hint="eastAsia" w:ascii="宋体" w:hAnsi="宋体" w:eastAsia="宋体" w:cs="宋体"/>
          <w:color w:val="auto"/>
          <w:spacing w:val="-4"/>
          <w:sz w:val="21"/>
          <w:szCs w:val="21"/>
          <w:highlight w:val="none"/>
          <w:u w:val="single" w:color="auto"/>
          <w:lang w:val="en-US" w:eastAsia="zh-CN"/>
        </w:rPr>
        <w:t>最终结算价以市财政部门审定为准</w:t>
      </w:r>
      <w:r>
        <w:rPr>
          <w:rFonts w:hint="eastAsia" w:ascii="宋体" w:hAnsi="宋体" w:eastAsia="宋体" w:cs="宋体"/>
          <w:color w:val="auto"/>
          <w:spacing w:val="-4"/>
          <w:sz w:val="21"/>
          <w:szCs w:val="21"/>
          <w:highlight w:val="none"/>
          <w:u w:val="single" w:color="auto"/>
        </w:rPr>
        <w:t>。</w:t>
      </w:r>
      <w:r>
        <w:rPr>
          <w:rFonts w:hint="eastAsia" w:ascii="宋体" w:hAnsi="宋体" w:eastAsia="宋体" w:cs="宋体"/>
          <w:color w:val="auto"/>
          <w:sz w:val="21"/>
          <w:szCs w:val="21"/>
          <w:highlight w:val="none"/>
          <w:u w:val="single" w:color="auto"/>
        </w:rPr>
        <w:t xml:space="preserve"> </w:t>
      </w:r>
    </w:p>
    <w:p>
      <w:pPr>
        <w:spacing w:before="1" w:line="359" w:lineRule="auto"/>
        <w:ind w:left="1" w:right="11" w:firstLine="48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发包人完成</w:t>
      </w:r>
      <w:r>
        <w:rPr>
          <w:rFonts w:hint="eastAsia" w:ascii="宋体" w:hAnsi="宋体" w:eastAsia="宋体" w:cs="宋体"/>
          <w:color w:val="auto"/>
          <w:spacing w:val="-3"/>
          <w:sz w:val="21"/>
          <w:szCs w:val="21"/>
          <w:highlight w:val="none"/>
        </w:rPr>
        <w:t>竣工付款的期限：</w:t>
      </w:r>
      <w:r>
        <w:rPr>
          <w:rFonts w:hint="eastAsia" w:ascii="宋体" w:hAnsi="宋体" w:eastAsia="宋体" w:cs="宋体"/>
          <w:color w:val="auto"/>
          <w:spacing w:val="-3"/>
          <w:sz w:val="21"/>
          <w:szCs w:val="21"/>
          <w:highlight w:val="none"/>
          <w:u w:val="single" w:color="auto"/>
        </w:rPr>
        <w:t>承包人的工程竣工结算价款支付申请经监理、发包人批准后 30 个日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6"/>
          <w:sz w:val="21"/>
          <w:szCs w:val="21"/>
          <w:highlight w:val="none"/>
          <w:u w:val="single" w:color="auto"/>
        </w:rPr>
        <w:t>历</w:t>
      </w:r>
      <w:r>
        <w:rPr>
          <w:rFonts w:hint="eastAsia" w:ascii="宋体" w:hAnsi="宋体" w:eastAsia="宋体" w:cs="宋体"/>
          <w:color w:val="auto"/>
          <w:spacing w:val="-3"/>
          <w:sz w:val="21"/>
          <w:szCs w:val="21"/>
          <w:highlight w:val="none"/>
          <w:u w:val="single" w:color="auto"/>
        </w:rPr>
        <w:t>天内。</w:t>
      </w:r>
    </w:p>
    <w:p>
      <w:pPr>
        <w:spacing w:before="1" w:line="218" w:lineRule="auto"/>
        <w:ind w:left="2"/>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 xml:space="preserve">关于竣工付款证书异议部分复核的方式和程序： </w:t>
      </w:r>
      <w:r>
        <w:rPr>
          <w:rFonts w:hint="eastAsia" w:ascii="宋体" w:hAnsi="宋体" w:eastAsia="宋体" w:cs="宋体"/>
          <w:color w:val="auto"/>
          <w:spacing w:val="-3"/>
          <w:sz w:val="21"/>
          <w:szCs w:val="21"/>
          <w:highlight w:val="none"/>
          <w:u w:val="single" w:color="auto"/>
        </w:rPr>
        <w:t xml:space="preserve">  /       </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w:t>
      </w:r>
    </w:p>
    <w:p>
      <w:pPr>
        <w:spacing w:line="250" w:lineRule="auto"/>
        <w:rPr>
          <w:rFonts w:hint="eastAsia" w:ascii="宋体" w:hAnsi="宋体" w:eastAsia="宋体" w:cs="宋体"/>
          <w:color w:val="auto"/>
          <w:sz w:val="21"/>
        </w:rPr>
      </w:pPr>
    </w:p>
    <w:p>
      <w:pPr>
        <w:spacing w:before="70"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14.</w:t>
      </w:r>
      <w:r>
        <w:rPr>
          <w:rFonts w:hint="eastAsia" w:ascii="宋体" w:hAnsi="宋体" w:eastAsia="宋体" w:cs="宋体"/>
          <w:color w:val="auto"/>
          <w:spacing w:val="-2"/>
          <w:sz w:val="24"/>
          <w:szCs w:val="24"/>
        </w:rPr>
        <w:t xml:space="preserve">4  </w:t>
      </w:r>
      <w:r>
        <w:rPr>
          <w:rFonts w:hint="eastAsia" w:ascii="宋体" w:hAnsi="宋体" w:eastAsia="宋体" w:cs="宋体"/>
          <w:color w:val="auto"/>
          <w:spacing w:val="-2"/>
          <w:sz w:val="21"/>
          <w:szCs w:val="21"/>
        </w:rPr>
        <w:t>最终结清</w:t>
      </w:r>
    </w:p>
    <w:p>
      <w:pPr>
        <w:spacing w:before="159" w:line="209" w:lineRule="auto"/>
        <w:ind w:left="49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14.4.1  </w:t>
      </w:r>
      <w:r>
        <w:rPr>
          <w:rFonts w:hint="eastAsia" w:ascii="宋体" w:hAnsi="宋体" w:eastAsia="宋体" w:cs="宋体"/>
          <w:color w:val="auto"/>
          <w:spacing w:val="-2"/>
          <w:sz w:val="21"/>
          <w:szCs w:val="21"/>
        </w:rPr>
        <w:t>最终结清</w:t>
      </w:r>
      <w:r>
        <w:rPr>
          <w:rFonts w:hint="eastAsia" w:ascii="宋体" w:hAnsi="宋体" w:eastAsia="宋体" w:cs="宋体"/>
          <w:color w:val="auto"/>
          <w:spacing w:val="-1"/>
          <w:sz w:val="21"/>
          <w:szCs w:val="21"/>
        </w:rPr>
        <w:t>申请单</w:t>
      </w:r>
    </w:p>
    <w:p>
      <w:pPr>
        <w:spacing w:line="250" w:lineRule="auto"/>
        <w:rPr>
          <w:rFonts w:hint="eastAsia" w:ascii="宋体" w:hAnsi="宋体" w:eastAsia="宋体" w:cs="宋体"/>
          <w:color w:val="auto"/>
          <w:sz w:val="21"/>
        </w:rPr>
      </w:pPr>
    </w:p>
    <w:p>
      <w:pPr>
        <w:spacing w:before="68" w:line="359" w:lineRule="auto"/>
        <w:ind w:left="479"/>
        <w:rPr>
          <w:rFonts w:hint="eastAsia" w:ascii="宋体" w:hAnsi="宋体" w:eastAsia="宋体" w:cs="宋体"/>
          <w:color w:val="auto"/>
          <w:sz w:val="21"/>
          <w:szCs w:val="21"/>
        </w:rPr>
      </w:pPr>
      <w:r>
        <w:rPr>
          <w:rFonts w:hint="eastAsia" w:ascii="宋体" w:hAnsi="宋体" w:eastAsia="宋体" w:cs="宋体"/>
          <w:color w:val="auto"/>
          <w:spacing w:val="-2"/>
          <w:sz w:val="21"/>
          <w:szCs w:val="21"/>
        </w:rPr>
        <w:t>承包人</w:t>
      </w:r>
      <w:r>
        <w:rPr>
          <w:rFonts w:hint="eastAsia" w:ascii="宋体" w:hAnsi="宋体" w:eastAsia="宋体" w:cs="宋体"/>
          <w:color w:val="auto"/>
          <w:spacing w:val="-1"/>
          <w:sz w:val="21"/>
          <w:szCs w:val="21"/>
        </w:rPr>
        <w:t xml:space="preserve">提交最终结清申请单的份数： </w:t>
      </w:r>
      <w:r>
        <w:rPr>
          <w:rFonts w:hint="eastAsia" w:ascii="宋体" w:hAnsi="宋体" w:eastAsia="宋体" w:cs="宋体"/>
          <w:color w:val="auto"/>
          <w:spacing w:val="-1"/>
          <w:sz w:val="21"/>
          <w:szCs w:val="21"/>
          <w:u w:val="single" w:color="auto"/>
        </w:rPr>
        <w:t xml:space="preserve">  六份               </w:t>
      </w:r>
      <w:r>
        <w:rPr>
          <w:rFonts w:hint="eastAsia" w:ascii="宋体" w:hAnsi="宋体" w:eastAsia="宋体" w:cs="宋体"/>
          <w:color w:val="auto"/>
          <w:spacing w:val="-1"/>
          <w:sz w:val="21"/>
          <w:szCs w:val="21"/>
        </w:rPr>
        <w:t>。</w:t>
      </w:r>
    </w:p>
    <w:p>
      <w:pPr>
        <w:spacing w:before="1" w:line="219" w:lineRule="auto"/>
        <w:ind w:left="479"/>
        <w:rPr>
          <w:rFonts w:hint="eastAsia" w:ascii="宋体" w:hAnsi="宋体" w:eastAsia="宋体" w:cs="宋体"/>
          <w:color w:val="auto"/>
          <w:sz w:val="21"/>
          <w:szCs w:val="21"/>
        </w:rPr>
      </w:pPr>
      <w:r>
        <w:rPr>
          <w:rFonts w:hint="eastAsia" w:ascii="宋体" w:hAnsi="宋体" w:eastAsia="宋体" w:cs="宋体"/>
          <w:color w:val="auto"/>
          <w:spacing w:val="-1"/>
          <w:sz w:val="21"/>
          <w:szCs w:val="21"/>
        </w:rPr>
        <w:t>承包人</w:t>
      </w:r>
      <w:r>
        <w:rPr>
          <w:rFonts w:hint="eastAsia" w:ascii="宋体" w:hAnsi="宋体" w:eastAsia="宋体" w:cs="宋体"/>
          <w:color w:val="auto"/>
          <w:sz w:val="21"/>
          <w:szCs w:val="21"/>
        </w:rPr>
        <w:t xml:space="preserve">提交最终结算申请单的期限：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w:t>
      </w:r>
    </w:p>
    <w:p>
      <w:pPr>
        <w:spacing w:before="159" w:line="209" w:lineRule="auto"/>
        <w:ind w:left="499"/>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14.4.2  </w:t>
      </w:r>
      <w:r>
        <w:rPr>
          <w:rFonts w:hint="eastAsia" w:ascii="宋体" w:hAnsi="宋体" w:eastAsia="宋体" w:cs="宋体"/>
          <w:color w:val="auto"/>
          <w:spacing w:val="-2"/>
          <w:sz w:val="21"/>
          <w:szCs w:val="21"/>
        </w:rPr>
        <w:t>最终</w:t>
      </w:r>
      <w:r>
        <w:rPr>
          <w:rFonts w:hint="eastAsia" w:ascii="宋体" w:hAnsi="宋体" w:eastAsia="宋体" w:cs="宋体"/>
          <w:color w:val="auto"/>
          <w:spacing w:val="-1"/>
          <w:sz w:val="21"/>
          <w:szCs w:val="21"/>
        </w:rPr>
        <w:t>结清证书和支付</w:t>
      </w:r>
    </w:p>
    <w:p>
      <w:pPr>
        <w:spacing w:line="247" w:lineRule="auto"/>
        <w:rPr>
          <w:rFonts w:hint="eastAsia" w:ascii="宋体" w:hAnsi="宋体" w:eastAsia="宋体" w:cs="宋体"/>
          <w:color w:val="auto"/>
          <w:sz w:val="21"/>
        </w:rPr>
      </w:pPr>
    </w:p>
    <w:p>
      <w:pPr>
        <w:spacing w:before="72" w:line="224" w:lineRule="auto"/>
        <w:ind w:left="485"/>
        <w:rPr>
          <w:rFonts w:hint="eastAsia" w:ascii="宋体" w:hAnsi="宋体" w:eastAsia="宋体" w:cs="宋体"/>
          <w:color w:val="auto"/>
          <w:sz w:val="21"/>
          <w:szCs w:val="21"/>
        </w:rPr>
      </w:pPr>
      <w:r>
        <w:rPr>
          <w:rFonts w:hint="eastAsia" w:ascii="宋体" w:hAnsi="宋体" w:eastAsia="宋体" w:cs="宋体"/>
          <w:color w:val="auto"/>
          <w:spacing w:val="2"/>
          <w:sz w:val="22"/>
          <w:szCs w:val="22"/>
        </w:rPr>
        <w:t xml:space="preserve">(1) </w:t>
      </w:r>
      <w:r>
        <w:rPr>
          <w:rFonts w:hint="eastAsia" w:ascii="宋体" w:hAnsi="宋体" w:eastAsia="宋体" w:cs="宋体"/>
          <w:color w:val="auto"/>
          <w:spacing w:val="1"/>
          <w:sz w:val="21"/>
          <w:szCs w:val="21"/>
        </w:rPr>
        <w:t xml:space="preserve">发包人完成最终结清申请单的审批并颁发最终结清证书的期限： </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rPr>
        <w:t xml:space="preserve"> 。</w:t>
      </w:r>
    </w:p>
    <w:p>
      <w:pPr>
        <w:spacing w:before="313" w:line="224" w:lineRule="auto"/>
        <w:ind w:left="485"/>
        <w:rPr>
          <w:rFonts w:hint="eastAsia" w:ascii="宋体" w:hAnsi="宋体" w:eastAsia="宋体" w:cs="宋体"/>
          <w:color w:val="auto"/>
          <w:sz w:val="21"/>
          <w:szCs w:val="21"/>
        </w:rPr>
      </w:pPr>
      <w:r>
        <w:rPr>
          <w:rFonts w:hint="eastAsia" w:ascii="宋体" w:hAnsi="宋体" w:eastAsia="宋体" w:cs="宋体"/>
          <w:color w:val="auto"/>
          <w:spacing w:val="-4"/>
          <w:sz w:val="22"/>
          <w:szCs w:val="22"/>
        </w:rPr>
        <w:t xml:space="preserve">(2) </w:t>
      </w:r>
      <w:r>
        <w:rPr>
          <w:rFonts w:hint="eastAsia" w:ascii="宋体" w:hAnsi="宋体" w:eastAsia="宋体" w:cs="宋体"/>
          <w:color w:val="auto"/>
          <w:spacing w:val="-4"/>
          <w:sz w:val="21"/>
          <w:szCs w:val="21"/>
        </w:rPr>
        <w:t>发包人完成支付的期限</w:t>
      </w:r>
      <w:r>
        <w:rPr>
          <w:rFonts w:hint="eastAsia" w:ascii="宋体" w:hAnsi="宋体" w:eastAsia="宋体" w:cs="宋体"/>
          <w:color w:val="auto"/>
          <w:spacing w:val="-3"/>
          <w:sz w:val="21"/>
          <w:szCs w:val="21"/>
        </w:rPr>
        <w:t>：</w:t>
      </w:r>
      <w:r>
        <w:rPr>
          <w:rFonts w:hint="eastAsia" w:ascii="宋体" w:hAnsi="宋体" w:eastAsia="宋体" w:cs="宋体"/>
          <w:color w:val="auto"/>
          <w:spacing w:val="-2"/>
          <w:sz w:val="21"/>
          <w:szCs w:val="21"/>
        </w:rPr>
        <w:t xml:space="preserve"> </w:t>
      </w:r>
      <w:r>
        <w:rPr>
          <w:rFonts w:hint="eastAsia" w:ascii="宋体" w:hAnsi="宋体" w:eastAsia="宋体" w:cs="宋体"/>
          <w:color w:val="auto"/>
          <w:spacing w:val="-2"/>
          <w:sz w:val="21"/>
          <w:szCs w:val="21"/>
          <w:u w:val="single" w:color="auto"/>
        </w:rPr>
        <w:t>承包人的最终结清申请经监理、发包人批准后 30 个日历天内。</w:t>
      </w:r>
    </w:p>
    <w:p>
      <w:pPr>
        <w:spacing w:before="272" w:line="209" w:lineRule="auto"/>
        <w:ind w:left="19"/>
        <w:rPr>
          <w:rFonts w:hint="eastAsia" w:ascii="宋体" w:hAnsi="宋体" w:eastAsia="宋体" w:cs="宋体"/>
          <w:color w:val="auto"/>
          <w:sz w:val="21"/>
          <w:szCs w:val="21"/>
        </w:rPr>
      </w:pPr>
      <w:r>
        <w:rPr>
          <w:rFonts w:hint="eastAsia" w:ascii="宋体" w:hAnsi="宋体" w:eastAsia="宋体" w:cs="宋体"/>
          <w:color w:val="auto"/>
          <w:spacing w:val="-4"/>
          <w:sz w:val="24"/>
          <w:szCs w:val="24"/>
        </w:rPr>
        <w:t>1</w:t>
      </w:r>
      <w:r>
        <w:rPr>
          <w:rFonts w:hint="eastAsia" w:ascii="宋体" w:hAnsi="宋体" w:eastAsia="宋体" w:cs="宋体"/>
          <w:color w:val="auto"/>
          <w:spacing w:val="-2"/>
          <w:sz w:val="24"/>
          <w:szCs w:val="24"/>
        </w:rPr>
        <w:t xml:space="preserve">5.  </w:t>
      </w:r>
      <w:r>
        <w:rPr>
          <w:rFonts w:hint="eastAsia" w:ascii="宋体" w:hAnsi="宋体" w:eastAsia="宋体" w:cs="宋体"/>
          <w:color w:val="auto"/>
          <w:spacing w:val="-2"/>
          <w:sz w:val="21"/>
          <w:szCs w:val="21"/>
        </w:rPr>
        <w:t>缺陷责任期与保修</w:t>
      </w:r>
    </w:p>
    <w:p>
      <w:pPr>
        <w:spacing w:line="253" w:lineRule="auto"/>
        <w:rPr>
          <w:rFonts w:hint="eastAsia" w:ascii="宋体" w:hAnsi="宋体" w:eastAsia="宋体" w:cs="宋体"/>
          <w:color w:val="auto"/>
          <w:sz w:val="21"/>
        </w:rPr>
      </w:pPr>
    </w:p>
    <w:p>
      <w:pPr>
        <w:spacing w:before="69"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15.</w:t>
      </w:r>
      <w:r>
        <w:rPr>
          <w:rFonts w:hint="eastAsia" w:ascii="宋体" w:hAnsi="宋体" w:eastAsia="宋体" w:cs="宋体"/>
          <w:color w:val="auto"/>
          <w:spacing w:val="-3"/>
          <w:sz w:val="24"/>
          <w:szCs w:val="24"/>
        </w:rPr>
        <w:t>2</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
          <w:sz w:val="21"/>
          <w:szCs w:val="21"/>
        </w:rPr>
        <w:t>缺陷责任期</w:t>
      </w:r>
    </w:p>
    <w:p>
      <w:pPr>
        <w:spacing w:before="158" w:line="220" w:lineRule="auto"/>
        <w:ind w:left="419"/>
        <w:rPr>
          <w:rFonts w:hint="eastAsia" w:ascii="宋体" w:hAnsi="宋体" w:eastAsia="宋体" w:cs="宋体"/>
          <w:color w:val="auto"/>
          <w:sz w:val="21"/>
          <w:szCs w:val="21"/>
        </w:rPr>
      </w:pPr>
      <w:r>
        <w:rPr>
          <w:rFonts w:hint="eastAsia" w:ascii="宋体" w:hAnsi="宋体" w:eastAsia="宋体" w:cs="宋体"/>
          <w:color w:val="auto"/>
          <w:spacing w:val="-8"/>
          <w:sz w:val="21"/>
          <w:szCs w:val="21"/>
        </w:rPr>
        <w:t>缺</w:t>
      </w:r>
      <w:r>
        <w:rPr>
          <w:rFonts w:hint="eastAsia" w:ascii="宋体" w:hAnsi="宋体" w:eastAsia="宋体" w:cs="宋体"/>
          <w:color w:val="auto"/>
          <w:spacing w:val="-6"/>
          <w:sz w:val="21"/>
          <w:szCs w:val="21"/>
        </w:rPr>
        <w:t>陷</w:t>
      </w:r>
      <w:r>
        <w:rPr>
          <w:rFonts w:hint="eastAsia" w:ascii="宋体" w:hAnsi="宋体" w:eastAsia="宋体" w:cs="宋体"/>
          <w:color w:val="auto"/>
          <w:spacing w:val="-4"/>
          <w:sz w:val="21"/>
          <w:szCs w:val="21"/>
        </w:rPr>
        <w:t xml:space="preserve">责任期的具体期限： </w:t>
      </w:r>
      <w:r>
        <w:rPr>
          <w:rFonts w:hint="eastAsia" w:ascii="宋体" w:hAnsi="宋体" w:eastAsia="宋体" w:cs="宋体"/>
          <w:color w:val="auto"/>
          <w:spacing w:val="-4"/>
          <w:sz w:val="21"/>
          <w:szCs w:val="21"/>
          <w:u w:val="single" w:color="auto"/>
        </w:rPr>
        <w:t xml:space="preserve"> 自竣工验收合格之日起满</w:t>
      </w:r>
      <w:r>
        <w:rPr>
          <w:rFonts w:hint="eastAsia" w:ascii="宋体" w:hAnsi="宋体" w:eastAsia="宋体" w:cs="宋体"/>
          <w:b/>
          <w:bCs/>
          <w:color w:val="auto"/>
          <w:spacing w:val="-4"/>
          <w:sz w:val="21"/>
          <w:szCs w:val="21"/>
          <w:u w:val="single" w:color="auto"/>
          <w:lang w:val="en-US" w:eastAsia="zh-CN"/>
        </w:rPr>
        <w:t>壹</w:t>
      </w:r>
      <w:r>
        <w:rPr>
          <w:rFonts w:hint="eastAsia" w:ascii="宋体" w:hAnsi="宋体" w:eastAsia="宋体" w:cs="宋体"/>
          <w:b/>
          <w:bCs/>
          <w:color w:val="auto"/>
          <w:spacing w:val="-4"/>
          <w:sz w:val="21"/>
          <w:szCs w:val="21"/>
          <w:u w:val="single" w:color="auto"/>
        </w:rPr>
        <w:t>年</w:t>
      </w:r>
      <w:r>
        <w:rPr>
          <w:rFonts w:hint="eastAsia" w:ascii="宋体" w:hAnsi="宋体" w:eastAsia="宋体" w:cs="宋体"/>
          <w:color w:val="auto"/>
          <w:spacing w:val="-4"/>
          <w:sz w:val="21"/>
          <w:szCs w:val="21"/>
        </w:rPr>
        <w:t>。</w:t>
      </w:r>
    </w:p>
    <w:p>
      <w:pPr>
        <w:spacing w:line="248" w:lineRule="auto"/>
        <w:rPr>
          <w:rFonts w:hint="eastAsia" w:ascii="宋体" w:hAnsi="宋体" w:eastAsia="宋体" w:cs="宋体"/>
          <w:color w:val="auto"/>
          <w:sz w:val="21"/>
        </w:rPr>
      </w:pPr>
    </w:p>
    <w:p>
      <w:pPr>
        <w:spacing w:before="70" w:line="210"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15</w:t>
      </w:r>
      <w:r>
        <w:rPr>
          <w:rFonts w:hint="eastAsia" w:ascii="宋体" w:hAnsi="宋体" w:eastAsia="宋体" w:cs="宋体"/>
          <w:color w:val="auto"/>
          <w:spacing w:val="-3"/>
          <w:sz w:val="24"/>
          <w:szCs w:val="24"/>
        </w:rPr>
        <w:t>.</w:t>
      </w:r>
      <w:r>
        <w:rPr>
          <w:rFonts w:hint="eastAsia" w:ascii="宋体" w:hAnsi="宋体" w:eastAsia="宋体" w:cs="宋体"/>
          <w:color w:val="auto"/>
          <w:spacing w:val="-2"/>
          <w:sz w:val="24"/>
          <w:szCs w:val="24"/>
        </w:rPr>
        <w:t xml:space="preserve">3  </w:t>
      </w:r>
      <w:r>
        <w:rPr>
          <w:rFonts w:hint="eastAsia" w:ascii="宋体" w:hAnsi="宋体" w:eastAsia="宋体" w:cs="宋体"/>
          <w:color w:val="auto"/>
          <w:spacing w:val="-2"/>
          <w:sz w:val="21"/>
          <w:szCs w:val="21"/>
        </w:rPr>
        <w:t>质量保证金</w:t>
      </w:r>
    </w:p>
    <w:p>
      <w:pPr>
        <w:spacing w:line="313" w:lineRule="auto"/>
        <w:rPr>
          <w:rFonts w:hint="eastAsia" w:ascii="宋体" w:hAnsi="宋体" w:eastAsia="宋体" w:cs="宋体"/>
          <w:color w:val="auto"/>
          <w:spacing w:val="-3"/>
          <w:sz w:val="21"/>
          <w:szCs w:val="21"/>
        </w:rPr>
      </w:pPr>
    </w:p>
    <w:p>
      <w:pPr>
        <w:spacing w:line="313" w:lineRule="auto"/>
        <w:rPr>
          <w:rFonts w:hint="eastAsia" w:ascii="宋体" w:hAnsi="宋体" w:eastAsia="宋体" w:cs="宋体"/>
          <w:color w:val="auto"/>
          <w:sz w:val="21"/>
          <w:szCs w:val="21"/>
        </w:rPr>
      </w:pPr>
      <w:r>
        <w:rPr>
          <w:rFonts w:hint="eastAsia" w:ascii="宋体" w:hAnsi="宋体" w:eastAsia="宋体" w:cs="宋体"/>
          <w:color w:val="auto"/>
          <w:spacing w:val="-3"/>
          <w:sz w:val="21"/>
          <w:szCs w:val="21"/>
        </w:rPr>
        <w:t xml:space="preserve">关于是否扣留质量保证金的约定： </w:t>
      </w:r>
      <w:r>
        <w:rPr>
          <w:rFonts w:hint="eastAsia" w:ascii="宋体" w:hAnsi="宋体" w:eastAsia="宋体" w:cs="宋体"/>
          <w:color w:val="auto"/>
          <w:spacing w:val="-3"/>
          <w:sz w:val="21"/>
          <w:szCs w:val="21"/>
          <w:u w:val="single" w:color="auto"/>
        </w:rPr>
        <w:t>由发包人扣留结算总价 3%的工程款作为质量保证</w:t>
      </w:r>
      <w:r>
        <w:rPr>
          <w:rFonts w:hint="eastAsia" w:ascii="宋体" w:hAnsi="宋体" w:eastAsia="宋体" w:cs="宋体"/>
          <w:color w:val="auto"/>
          <w:sz w:val="21"/>
          <w:szCs w:val="21"/>
          <w:u w:val="single" w:color="auto"/>
        </w:rPr>
        <w:t>金</w:t>
      </w:r>
      <w:r>
        <w:rPr>
          <w:rFonts w:hint="eastAsia" w:ascii="宋体" w:hAnsi="宋体" w:eastAsia="宋体" w:cs="宋体"/>
          <w:color w:val="auto"/>
          <w:sz w:val="21"/>
          <w:szCs w:val="21"/>
        </w:rPr>
        <w:t xml:space="preserve"> </w:t>
      </w:r>
    </w:p>
    <w:p>
      <w:pPr>
        <w:spacing w:line="313" w:lineRule="auto"/>
        <w:rPr>
          <w:rFonts w:hint="eastAsia" w:ascii="宋体" w:hAnsi="宋体" w:eastAsia="宋体" w:cs="宋体"/>
          <w:color w:val="auto"/>
          <w:sz w:val="21"/>
          <w:szCs w:val="21"/>
        </w:rPr>
      </w:pPr>
      <w:r>
        <w:rPr>
          <w:rFonts w:hint="eastAsia" w:ascii="宋体" w:hAnsi="宋体" w:eastAsia="宋体" w:cs="宋体"/>
          <w:color w:val="auto"/>
          <w:spacing w:val="-6"/>
          <w:sz w:val="24"/>
          <w:szCs w:val="24"/>
        </w:rPr>
        <w:t>15.</w:t>
      </w:r>
      <w:r>
        <w:rPr>
          <w:rFonts w:hint="eastAsia" w:ascii="宋体" w:hAnsi="宋体" w:eastAsia="宋体" w:cs="宋体"/>
          <w:color w:val="auto"/>
          <w:spacing w:val="-4"/>
          <w:sz w:val="24"/>
          <w:szCs w:val="24"/>
        </w:rPr>
        <w:t>3</w:t>
      </w:r>
      <w:r>
        <w:rPr>
          <w:rFonts w:hint="eastAsia" w:ascii="宋体" w:hAnsi="宋体" w:eastAsia="宋体" w:cs="宋体"/>
          <w:color w:val="auto"/>
          <w:spacing w:val="-3"/>
          <w:sz w:val="24"/>
          <w:szCs w:val="24"/>
        </w:rPr>
        <w:t xml:space="preserve">.1   </w:t>
      </w:r>
      <w:r>
        <w:rPr>
          <w:rFonts w:hint="eastAsia" w:ascii="宋体" w:hAnsi="宋体" w:eastAsia="宋体" w:cs="宋体"/>
          <w:color w:val="auto"/>
          <w:spacing w:val="-3"/>
          <w:sz w:val="21"/>
          <w:szCs w:val="21"/>
        </w:rPr>
        <w:t>承包人提供质量保证金的方式质量保</w:t>
      </w:r>
      <w:r>
        <w:rPr>
          <w:rFonts w:hint="eastAsia" w:ascii="宋体" w:hAnsi="宋体" w:eastAsia="宋体" w:cs="宋体"/>
          <w:color w:val="auto"/>
          <w:spacing w:val="-4"/>
          <w:sz w:val="21"/>
          <w:szCs w:val="21"/>
        </w:rPr>
        <w:t>证金采用以下第</w:t>
      </w:r>
      <w:r>
        <w:rPr>
          <w:rFonts w:hint="eastAsia" w:ascii="宋体" w:hAnsi="宋体" w:eastAsia="宋体" w:cs="宋体"/>
          <w:color w:val="auto"/>
          <w:spacing w:val="-4"/>
          <w:sz w:val="21"/>
          <w:szCs w:val="21"/>
          <w:u w:val="single" w:color="auto"/>
        </w:rPr>
        <w:t xml:space="preserve">  2</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 xml:space="preserve"> 种方式：</w:t>
      </w:r>
    </w:p>
    <w:p>
      <w:pPr>
        <w:spacing w:before="162" w:line="224" w:lineRule="auto"/>
        <w:ind w:left="487"/>
        <w:rPr>
          <w:rFonts w:hint="eastAsia" w:ascii="宋体" w:hAnsi="宋体" w:eastAsia="宋体" w:cs="宋体"/>
          <w:color w:val="auto"/>
          <w:sz w:val="21"/>
          <w:szCs w:val="21"/>
        </w:rPr>
      </w:pPr>
      <w:r>
        <w:rPr>
          <w:rFonts w:hint="eastAsia" w:ascii="宋体" w:hAnsi="宋体" w:eastAsia="宋体" w:cs="宋体"/>
          <w:color w:val="auto"/>
          <w:spacing w:val="5"/>
          <w:sz w:val="22"/>
          <w:szCs w:val="22"/>
        </w:rPr>
        <w:t xml:space="preserve">(1) </w:t>
      </w:r>
      <w:r>
        <w:rPr>
          <w:rFonts w:hint="eastAsia" w:ascii="宋体" w:hAnsi="宋体" w:eastAsia="宋体" w:cs="宋体"/>
          <w:color w:val="auto"/>
          <w:spacing w:val="5"/>
          <w:sz w:val="21"/>
          <w:szCs w:val="21"/>
        </w:rPr>
        <w:t xml:space="preserve">质量保证金保函，保证金额为： </w:t>
      </w:r>
      <w:r>
        <w:rPr>
          <w:rFonts w:hint="eastAsia" w:ascii="宋体" w:hAnsi="宋体" w:eastAsia="宋体" w:cs="宋体"/>
          <w:color w:val="auto"/>
          <w:spacing w:val="5"/>
          <w:sz w:val="21"/>
          <w:szCs w:val="21"/>
          <w:u w:val="single" w:color="auto"/>
        </w:rPr>
        <w:t xml:space="preserve">         /       </w:t>
      </w:r>
      <w:r>
        <w:rPr>
          <w:rFonts w:hint="eastAsia" w:ascii="宋体" w:hAnsi="宋体" w:eastAsia="宋体" w:cs="宋体"/>
          <w:color w:val="auto"/>
          <w:spacing w:val="1"/>
          <w:sz w:val="21"/>
          <w:szCs w:val="21"/>
        </w:rPr>
        <w:t>；</w:t>
      </w:r>
    </w:p>
    <w:p>
      <w:pPr>
        <w:spacing w:before="312" w:line="223" w:lineRule="auto"/>
        <w:ind w:left="487"/>
        <w:rPr>
          <w:rFonts w:hint="eastAsia" w:ascii="宋体" w:hAnsi="宋体" w:eastAsia="宋体" w:cs="宋体"/>
          <w:color w:val="auto"/>
          <w:sz w:val="21"/>
          <w:szCs w:val="21"/>
        </w:rPr>
      </w:pPr>
      <w:r>
        <w:rPr>
          <w:rFonts w:hint="eastAsia" w:ascii="宋体" w:hAnsi="宋体" w:eastAsia="宋体" w:cs="宋体"/>
          <w:color w:val="auto"/>
          <w:spacing w:val="3"/>
          <w:sz w:val="22"/>
          <w:szCs w:val="22"/>
        </w:rPr>
        <w:t xml:space="preserve">(2) </w:t>
      </w:r>
      <w:r>
        <w:rPr>
          <w:rFonts w:hint="eastAsia" w:ascii="宋体" w:hAnsi="宋体" w:eastAsia="宋体" w:cs="宋体"/>
          <w:color w:val="auto"/>
          <w:spacing w:val="3"/>
          <w:sz w:val="21"/>
          <w:szCs w:val="21"/>
          <w:u w:val="single" w:color="auto"/>
        </w:rPr>
        <w:t>审定结算价款的 3</w:t>
      </w:r>
      <w:r>
        <w:rPr>
          <w:rFonts w:hint="eastAsia" w:ascii="宋体" w:hAnsi="宋体" w:eastAsia="宋体" w:cs="宋体"/>
          <w:color w:val="auto"/>
          <w:spacing w:val="3"/>
          <w:sz w:val="21"/>
          <w:szCs w:val="21"/>
        </w:rPr>
        <w:t>%的工程款</w:t>
      </w:r>
      <w:r>
        <w:rPr>
          <w:rFonts w:hint="eastAsia" w:ascii="宋体" w:hAnsi="宋体" w:eastAsia="宋体" w:cs="宋体"/>
          <w:color w:val="auto"/>
          <w:sz w:val="21"/>
          <w:szCs w:val="21"/>
        </w:rPr>
        <w:t>；</w:t>
      </w:r>
    </w:p>
    <w:p>
      <w:pPr>
        <w:rPr>
          <w:rFonts w:hint="eastAsia" w:ascii="宋体" w:hAnsi="宋体" w:eastAsia="宋体" w:cs="宋体"/>
          <w:color w:val="auto"/>
          <w:sz w:val="21"/>
        </w:rPr>
      </w:pPr>
    </w:p>
    <w:p>
      <w:pPr>
        <w:spacing w:before="71" w:line="224" w:lineRule="auto"/>
        <w:ind w:left="487"/>
        <w:rPr>
          <w:rFonts w:hint="eastAsia" w:ascii="宋体" w:hAnsi="宋体" w:eastAsia="宋体" w:cs="宋体"/>
          <w:color w:val="auto"/>
          <w:sz w:val="21"/>
          <w:szCs w:val="21"/>
        </w:rPr>
      </w:pPr>
      <w:r>
        <w:rPr>
          <w:rFonts w:hint="eastAsia" w:ascii="宋体" w:hAnsi="宋体" w:eastAsia="宋体" w:cs="宋体"/>
          <w:color w:val="auto"/>
          <w:spacing w:val="16"/>
          <w:sz w:val="22"/>
          <w:szCs w:val="22"/>
        </w:rPr>
        <w:t>(</w:t>
      </w:r>
      <w:r>
        <w:rPr>
          <w:rFonts w:hint="eastAsia" w:ascii="宋体" w:hAnsi="宋体" w:eastAsia="宋体" w:cs="宋体"/>
          <w:color w:val="auto"/>
          <w:spacing w:val="14"/>
          <w:sz w:val="22"/>
          <w:szCs w:val="22"/>
        </w:rPr>
        <w:t>3</w:t>
      </w:r>
      <w:r>
        <w:rPr>
          <w:rFonts w:hint="eastAsia" w:ascii="宋体" w:hAnsi="宋体" w:eastAsia="宋体" w:cs="宋体"/>
          <w:color w:val="auto"/>
          <w:spacing w:val="8"/>
          <w:sz w:val="22"/>
          <w:szCs w:val="22"/>
        </w:rPr>
        <w:t xml:space="preserve">) </w:t>
      </w:r>
      <w:r>
        <w:rPr>
          <w:rFonts w:hint="eastAsia" w:ascii="宋体" w:hAnsi="宋体" w:eastAsia="宋体" w:cs="宋体"/>
          <w:color w:val="auto"/>
          <w:spacing w:val="8"/>
          <w:sz w:val="21"/>
          <w:szCs w:val="21"/>
        </w:rPr>
        <w:t>其他方式:</w:t>
      </w:r>
      <w:r>
        <w:rPr>
          <w:rFonts w:hint="eastAsia" w:ascii="宋体" w:hAnsi="宋体" w:eastAsia="宋体" w:cs="宋体"/>
          <w:color w:val="auto"/>
          <w:spacing w:val="8"/>
          <w:sz w:val="21"/>
          <w:szCs w:val="21"/>
          <w:u w:val="single" w:color="auto"/>
        </w:rPr>
        <w:t xml:space="preserve">         /             </w:t>
      </w:r>
      <w:r>
        <w:rPr>
          <w:rFonts w:hint="eastAsia" w:ascii="宋体" w:hAnsi="宋体" w:eastAsia="宋体" w:cs="宋体"/>
          <w:color w:val="auto"/>
          <w:spacing w:val="8"/>
          <w:sz w:val="21"/>
          <w:szCs w:val="21"/>
        </w:rPr>
        <w:t>。</w:t>
      </w:r>
    </w:p>
    <w:p>
      <w:pPr>
        <w:spacing w:before="311" w:line="210" w:lineRule="auto"/>
        <w:ind w:left="500"/>
        <w:rPr>
          <w:rFonts w:hint="eastAsia" w:ascii="宋体" w:hAnsi="宋体" w:eastAsia="宋体" w:cs="宋体"/>
          <w:color w:val="auto"/>
          <w:sz w:val="21"/>
          <w:szCs w:val="21"/>
        </w:rPr>
      </w:pPr>
      <w:r>
        <w:rPr>
          <w:rFonts w:hint="eastAsia" w:ascii="宋体" w:hAnsi="宋体" w:eastAsia="宋体" w:cs="宋体"/>
          <w:color w:val="auto"/>
          <w:spacing w:val="-7"/>
          <w:sz w:val="24"/>
          <w:szCs w:val="24"/>
        </w:rPr>
        <w:t>1</w:t>
      </w:r>
      <w:r>
        <w:rPr>
          <w:rFonts w:hint="eastAsia" w:ascii="宋体" w:hAnsi="宋体" w:eastAsia="宋体" w:cs="宋体"/>
          <w:color w:val="auto"/>
          <w:spacing w:val="-5"/>
          <w:sz w:val="24"/>
          <w:szCs w:val="24"/>
        </w:rPr>
        <w:t xml:space="preserve">5.3.2   </w:t>
      </w:r>
      <w:r>
        <w:rPr>
          <w:rFonts w:hint="eastAsia" w:ascii="宋体" w:hAnsi="宋体" w:eastAsia="宋体" w:cs="宋体"/>
          <w:color w:val="auto"/>
          <w:spacing w:val="-5"/>
          <w:sz w:val="21"/>
          <w:szCs w:val="21"/>
        </w:rPr>
        <w:t>质量保证金的扣留</w:t>
      </w:r>
    </w:p>
    <w:p>
      <w:pPr>
        <w:spacing w:line="248" w:lineRule="auto"/>
        <w:rPr>
          <w:rFonts w:hint="eastAsia" w:ascii="宋体" w:hAnsi="宋体" w:eastAsia="宋体" w:cs="宋体"/>
          <w:color w:val="auto"/>
          <w:sz w:val="21"/>
        </w:rPr>
      </w:pPr>
    </w:p>
    <w:p>
      <w:pPr>
        <w:spacing w:before="69" w:line="219" w:lineRule="auto"/>
        <w:ind w:left="481"/>
        <w:rPr>
          <w:rFonts w:hint="eastAsia" w:ascii="宋体" w:hAnsi="宋体" w:eastAsia="宋体" w:cs="宋体"/>
          <w:color w:val="auto"/>
          <w:sz w:val="21"/>
          <w:szCs w:val="21"/>
        </w:rPr>
      </w:pPr>
      <w:r>
        <w:rPr>
          <w:rFonts w:hint="eastAsia" w:ascii="宋体" w:hAnsi="宋体" w:eastAsia="宋体" w:cs="宋体"/>
          <w:color w:val="auto"/>
          <w:spacing w:val="-6"/>
          <w:sz w:val="21"/>
          <w:szCs w:val="21"/>
        </w:rPr>
        <w:t>质量</w:t>
      </w:r>
      <w:r>
        <w:rPr>
          <w:rFonts w:hint="eastAsia" w:ascii="宋体" w:hAnsi="宋体" w:eastAsia="宋体" w:cs="宋体"/>
          <w:color w:val="auto"/>
          <w:spacing w:val="-3"/>
          <w:sz w:val="21"/>
          <w:szCs w:val="21"/>
        </w:rPr>
        <w:t>保证金的扣留采取以下第</w:t>
      </w:r>
      <w:r>
        <w:rPr>
          <w:rFonts w:hint="eastAsia" w:ascii="宋体" w:hAnsi="宋体" w:eastAsia="宋体" w:cs="宋体"/>
          <w:color w:val="auto"/>
          <w:spacing w:val="-3"/>
          <w:sz w:val="21"/>
          <w:szCs w:val="21"/>
          <w:u w:val="single" w:color="auto"/>
        </w:rPr>
        <w:t xml:space="preserve">  2       </w:t>
      </w:r>
      <w:r>
        <w:rPr>
          <w:rFonts w:hint="eastAsia" w:ascii="宋体" w:hAnsi="宋体" w:eastAsia="宋体" w:cs="宋体"/>
          <w:color w:val="auto"/>
          <w:spacing w:val="-3"/>
          <w:sz w:val="21"/>
          <w:szCs w:val="21"/>
        </w:rPr>
        <w:t xml:space="preserve"> 种方式：</w:t>
      </w:r>
    </w:p>
    <w:p>
      <w:pPr>
        <w:spacing w:line="248" w:lineRule="auto"/>
        <w:rPr>
          <w:rFonts w:hint="eastAsia" w:ascii="宋体" w:hAnsi="宋体" w:eastAsia="宋体" w:cs="宋体"/>
          <w:color w:val="auto"/>
          <w:sz w:val="21"/>
        </w:rPr>
      </w:pPr>
    </w:p>
    <w:p>
      <w:pPr>
        <w:spacing w:before="72" w:line="491" w:lineRule="auto"/>
        <w:ind w:right="1261" w:firstLine="486"/>
        <w:rPr>
          <w:rFonts w:hint="eastAsia" w:ascii="宋体" w:hAnsi="宋体" w:eastAsia="宋体" w:cs="宋体"/>
          <w:color w:val="auto"/>
          <w:sz w:val="21"/>
          <w:szCs w:val="21"/>
        </w:rPr>
      </w:pPr>
      <w:r>
        <w:rPr>
          <w:rFonts w:hint="eastAsia" w:ascii="宋体" w:hAnsi="宋体" w:eastAsia="宋体" w:cs="宋体"/>
          <w:color w:val="auto"/>
          <w:spacing w:val="4"/>
          <w:sz w:val="22"/>
          <w:szCs w:val="22"/>
        </w:rPr>
        <w:t xml:space="preserve">(1) </w:t>
      </w:r>
      <w:r>
        <w:rPr>
          <w:rFonts w:hint="eastAsia" w:ascii="宋体" w:hAnsi="宋体" w:eastAsia="宋体" w:cs="宋体"/>
          <w:color w:val="auto"/>
          <w:spacing w:val="4"/>
          <w:sz w:val="21"/>
          <w:szCs w:val="21"/>
        </w:rPr>
        <w:t>在支付工程进度款时逐次扣留，在此情形下，质量保证金的计算基数不包</w:t>
      </w:r>
      <w:r>
        <w:rPr>
          <w:rFonts w:hint="eastAsia" w:ascii="宋体" w:hAnsi="宋体" w:eastAsia="宋体" w:cs="宋体"/>
          <w:color w:val="auto"/>
          <w:spacing w:val="2"/>
          <w:sz w:val="21"/>
          <w:szCs w:val="21"/>
        </w:rPr>
        <w:t>括</w:t>
      </w:r>
      <w:r>
        <w:rPr>
          <w:rFonts w:hint="eastAsia" w:ascii="宋体" w:hAnsi="宋体" w:eastAsia="宋体" w:cs="宋体"/>
          <w:color w:val="auto"/>
          <w:sz w:val="21"/>
          <w:szCs w:val="21"/>
        </w:rPr>
        <w:t xml:space="preserve">预 </w:t>
      </w:r>
      <w:r>
        <w:rPr>
          <w:rFonts w:hint="eastAsia" w:ascii="宋体" w:hAnsi="宋体" w:eastAsia="宋体" w:cs="宋体"/>
          <w:color w:val="auto"/>
          <w:spacing w:val="-4"/>
          <w:sz w:val="21"/>
          <w:szCs w:val="21"/>
        </w:rPr>
        <w:t>付</w:t>
      </w:r>
      <w:r>
        <w:rPr>
          <w:rFonts w:hint="eastAsia" w:ascii="宋体" w:hAnsi="宋体" w:eastAsia="宋体" w:cs="宋体"/>
          <w:color w:val="auto"/>
          <w:spacing w:val="-3"/>
          <w:sz w:val="21"/>
          <w:szCs w:val="21"/>
        </w:rPr>
        <w:t>款的支付、扣回以及价格调整的金额；</w:t>
      </w:r>
    </w:p>
    <w:p>
      <w:pPr>
        <w:spacing w:before="4" w:line="224" w:lineRule="auto"/>
        <w:ind w:left="487"/>
        <w:rPr>
          <w:rFonts w:hint="eastAsia" w:ascii="宋体" w:hAnsi="宋体" w:eastAsia="宋体" w:cs="宋体"/>
          <w:color w:val="auto"/>
          <w:sz w:val="21"/>
          <w:szCs w:val="21"/>
        </w:rPr>
      </w:pPr>
      <w:r>
        <w:rPr>
          <w:rFonts w:hint="eastAsia" w:ascii="宋体" w:hAnsi="宋体" w:eastAsia="宋体" w:cs="宋体"/>
          <w:color w:val="auto"/>
          <w:spacing w:val="8"/>
          <w:sz w:val="22"/>
          <w:szCs w:val="22"/>
        </w:rPr>
        <w:t>(2)</w:t>
      </w:r>
      <w:r>
        <w:rPr>
          <w:rFonts w:hint="eastAsia" w:ascii="宋体" w:hAnsi="宋体" w:eastAsia="宋体" w:cs="宋体"/>
          <w:color w:val="auto"/>
          <w:spacing w:val="4"/>
          <w:sz w:val="22"/>
          <w:szCs w:val="22"/>
        </w:rPr>
        <w:t xml:space="preserve"> </w:t>
      </w:r>
      <w:r>
        <w:rPr>
          <w:rFonts w:hint="eastAsia" w:ascii="宋体" w:hAnsi="宋体" w:eastAsia="宋体" w:cs="宋体"/>
          <w:color w:val="auto"/>
          <w:spacing w:val="4"/>
          <w:sz w:val="21"/>
          <w:szCs w:val="21"/>
        </w:rPr>
        <w:t>工程竣工结算时一次性扣留质量保证金；</w:t>
      </w:r>
    </w:p>
    <w:p>
      <w:pPr>
        <w:spacing w:before="313" w:line="224" w:lineRule="auto"/>
        <w:ind w:left="487"/>
        <w:rPr>
          <w:rFonts w:hint="eastAsia" w:ascii="宋体" w:hAnsi="宋体" w:eastAsia="宋体" w:cs="宋体"/>
          <w:color w:val="auto"/>
          <w:sz w:val="21"/>
          <w:szCs w:val="21"/>
        </w:rPr>
      </w:pPr>
      <w:r>
        <w:rPr>
          <w:rFonts w:hint="eastAsia" w:ascii="宋体" w:hAnsi="宋体" w:eastAsia="宋体" w:cs="宋体"/>
          <w:color w:val="auto"/>
          <w:spacing w:val="12"/>
          <w:sz w:val="22"/>
          <w:szCs w:val="22"/>
        </w:rPr>
        <w:t>(</w:t>
      </w:r>
      <w:r>
        <w:rPr>
          <w:rFonts w:hint="eastAsia" w:ascii="宋体" w:hAnsi="宋体" w:eastAsia="宋体" w:cs="宋体"/>
          <w:color w:val="auto"/>
          <w:spacing w:val="7"/>
          <w:sz w:val="22"/>
          <w:szCs w:val="22"/>
        </w:rPr>
        <w:t xml:space="preserve">3) </w:t>
      </w:r>
      <w:r>
        <w:rPr>
          <w:rFonts w:hint="eastAsia" w:ascii="宋体" w:hAnsi="宋体" w:eastAsia="宋体" w:cs="宋体"/>
          <w:color w:val="auto"/>
          <w:spacing w:val="7"/>
          <w:sz w:val="21"/>
          <w:szCs w:val="21"/>
        </w:rPr>
        <w:t>其他扣留方式:</w:t>
      </w:r>
      <w:r>
        <w:rPr>
          <w:rFonts w:hint="eastAsia" w:ascii="宋体" w:hAnsi="宋体" w:eastAsia="宋体" w:cs="宋体"/>
          <w:color w:val="auto"/>
          <w:spacing w:val="7"/>
          <w:sz w:val="21"/>
          <w:szCs w:val="21"/>
          <w:u w:val="single" w:color="auto"/>
        </w:rPr>
        <w:t xml:space="preserve">          /                </w:t>
      </w:r>
      <w:r>
        <w:rPr>
          <w:rFonts w:hint="eastAsia" w:ascii="宋体" w:hAnsi="宋体" w:eastAsia="宋体" w:cs="宋体"/>
          <w:color w:val="auto"/>
          <w:spacing w:val="7"/>
          <w:sz w:val="21"/>
          <w:szCs w:val="21"/>
        </w:rPr>
        <w:t>。</w:t>
      </w:r>
    </w:p>
    <w:p>
      <w:pPr>
        <w:spacing w:before="309" w:line="360" w:lineRule="auto"/>
        <w:ind w:left="26" w:firstLine="385"/>
        <w:rPr>
          <w:rFonts w:hint="eastAsia" w:ascii="宋体" w:hAnsi="宋体" w:eastAsia="宋体" w:cs="宋体"/>
          <w:color w:val="auto"/>
          <w:sz w:val="21"/>
          <w:szCs w:val="21"/>
        </w:rPr>
      </w:pPr>
      <w:r>
        <w:rPr>
          <w:rFonts w:hint="eastAsia" w:ascii="宋体" w:hAnsi="宋体" w:eastAsia="宋体" w:cs="宋体"/>
          <w:color w:val="auto"/>
          <w:spacing w:val="-6"/>
          <w:sz w:val="21"/>
          <w:szCs w:val="21"/>
        </w:rPr>
        <w:t>关于质量保证金的补充约定：</w:t>
      </w:r>
      <w:r>
        <w:rPr>
          <w:rFonts w:hint="eastAsia" w:ascii="宋体" w:hAnsi="宋体" w:eastAsia="宋体" w:cs="宋体"/>
          <w:color w:val="auto"/>
          <w:spacing w:val="-6"/>
          <w:sz w:val="21"/>
          <w:szCs w:val="21"/>
          <w:u w:val="single" w:color="auto"/>
        </w:rPr>
        <w:t xml:space="preserve"> 发包人在竣</w:t>
      </w:r>
      <w:r>
        <w:rPr>
          <w:rFonts w:hint="eastAsia" w:ascii="宋体" w:hAnsi="宋体" w:eastAsia="宋体" w:cs="宋体"/>
          <w:color w:val="auto"/>
          <w:spacing w:val="-6"/>
          <w:sz w:val="21"/>
          <w:szCs w:val="21"/>
          <w:highlight w:val="none"/>
          <w:u w:val="single" w:color="auto"/>
        </w:rPr>
        <w:t>工验收合格之日起满</w:t>
      </w:r>
      <w:r>
        <w:rPr>
          <w:rFonts w:hint="eastAsia" w:ascii="宋体" w:hAnsi="宋体" w:eastAsia="宋体" w:cs="宋体"/>
          <w:color w:val="auto"/>
          <w:spacing w:val="-6"/>
          <w:sz w:val="21"/>
          <w:szCs w:val="21"/>
          <w:highlight w:val="none"/>
          <w:u w:val="single" w:color="auto"/>
          <w:lang w:val="en-US" w:eastAsia="zh-CN"/>
        </w:rPr>
        <w:t>一</w:t>
      </w:r>
      <w:r>
        <w:rPr>
          <w:rFonts w:hint="eastAsia" w:ascii="宋体" w:hAnsi="宋体" w:eastAsia="宋体" w:cs="宋体"/>
          <w:color w:val="auto"/>
          <w:spacing w:val="-6"/>
          <w:sz w:val="21"/>
          <w:szCs w:val="21"/>
          <w:highlight w:val="none"/>
          <w:u w:val="single" w:color="auto"/>
        </w:rPr>
        <w:t>年(即缺陷责任期</w:t>
      </w:r>
      <w:r>
        <w:rPr>
          <w:rFonts w:hint="eastAsia" w:ascii="宋体" w:hAnsi="宋体" w:eastAsia="宋体" w:cs="宋体"/>
          <w:color w:val="auto"/>
          <w:spacing w:val="-6"/>
          <w:sz w:val="21"/>
          <w:szCs w:val="21"/>
          <w:u w:val="single" w:color="auto"/>
        </w:rPr>
        <w:t>满)后 30 个日历</w:t>
      </w:r>
      <w:r>
        <w:rPr>
          <w:rFonts w:hint="eastAsia" w:ascii="宋体" w:hAnsi="宋体" w:eastAsia="宋体" w:cs="宋体"/>
          <w:color w:val="auto"/>
          <w:spacing w:val="-1"/>
          <w:sz w:val="21"/>
          <w:szCs w:val="21"/>
          <w:u w:val="single" w:color="auto"/>
        </w:rPr>
        <w:t>天</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u w:val="single" w:color="auto"/>
        </w:rPr>
        <w:t>内将剩</w:t>
      </w:r>
      <w:r>
        <w:rPr>
          <w:rFonts w:hint="eastAsia" w:ascii="宋体" w:hAnsi="宋体" w:eastAsia="宋体" w:cs="宋体"/>
          <w:color w:val="auto"/>
          <w:spacing w:val="-3"/>
          <w:sz w:val="21"/>
          <w:szCs w:val="21"/>
          <w:u w:val="single" w:color="auto"/>
        </w:rPr>
        <w:t>余质量保证金返还给承包人(无息)</w:t>
      </w:r>
      <w:r>
        <w:rPr>
          <w:rFonts w:hint="eastAsia" w:ascii="宋体" w:hAnsi="宋体" w:eastAsia="宋体" w:cs="宋体"/>
          <w:color w:val="auto"/>
          <w:spacing w:val="-3"/>
          <w:sz w:val="21"/>
          <w:szCs w:val="21"/>
        </w:rPr>
        <w:t>。</w:t>
      </w:r>
    </w:p>
    <w:p>
      <w:pPr>
        <w:spacing w:line="410" w:lineRule="exact"/>
        <w:ind w:left="500"/>
        <w:rPr>
          <w:rFonts w:hint="eastAsia" w:ascii="宋体" w:hAnsi="宋体" w:eastAsia="宋体" w:cs="宋体"/>
          <w:color w:val="auto"/>
          <w:sz w:val="21"/>
          <w:szCs w:val="21"/>
        </w:rPr>
      </w:pPr>
      <w:r>
        <w:rPr>
          <w:rFonts w:hint="eastAsia" w:ascii="宋体" w:hAnsi="宋体" w:eastAsia="宋体" w:cs="宋体"/>
          <w:color w:val="auto"/>
          <w:spacing w:val="-6"/>
          <w:position w:val="15"/>
          <w:sz w:val="24"/>
          <w:szCs w:val="24"/>
        </w:rPr>
        <w:t>1</w:t>
      </w:r>
      <w:r>
        <w:rPr>
          <w:rFonts w:hint="eastAsia" w:ascii="宋体" w:hAnsi="宋体" w:eastAsia="宋体" w:cs="宋体"/>
          <w:color w:val="auto"/>
          <w:spacing w:val="-3"/>
          <w:position w:val="15"/>
          <w:sz w:val="24"/>
          <w:szCs w:val="24"/>
        </w:rPr>
        <w:t xml:space="preserve">5.4 </w:t>
      </w:r>
      <w:r>
        <w:rPr>
          <w:rFonts w:hint="eastAsia" w:ascii="宋体" w:hAnsi="宋体" w:eastAsia="宋体" w:cs="宋体"/>
          <w:color w:val="auto"/>
          <w:spacing w:val="-3"/>
          <w:position w:val="15"/>
          <w:sz w:val="21"/>
          <w:szCs w:val="21"/>
        </w:rPr>
        <w:t>保修</w:t>
      </w:r>
    </w:p>
    <w:p>
      <w:pPr>
        <w:spacing w:line="209" w:lineRule="auto"/>
        <w:ind w:left="487"/>
        <w:rPr>
          <w:rFonts w:hint="eastAsia" w:ascii="宋体" w:hAnsi="宋体" w:eastAsia="宋体" w:cs="宋体"/>
          <w:color w:val="auto"/>
          <w:sz w:val="21"/>
        </w:rPr>
      </w:pPr>
      <w:r>
        <w:rPr>
          <w:rFonts w:hint="eastAsia" w:ascii="宋体" w:hAnsi="宋体" w:eastAsia="宋体" w:cs="宋体"/>
          <w:color w:val="auto"/>
          <w:spacing w:val="-12"/>
          <w:sz w:val="24"/>
          <w:szCs w:val="24"/>
        </w:rPr>
        <w:t>1</w:t>
      </w:r>
      <w:r>
        <w:rPr>
          <w:rFonts w:hint="eastAsia" w:ascii="宋体" w:hAnsi="宋体" w:eastAsia="宋体" w:cs="宋体"/>
          <w:color w:val="auto"/>
          <w:spacing w:val="-7"/>
          <w:sz w:val="24"/>
          <w:szCs w:val="24"/>
        </w:rPr>
        <w:t>5</w:t>
      </w:r>
      <w:r>
        <w:rPr>
          <w:rFonts w:hint="eastAsia" w:ascii="宋体" w:hAnsi="宋体" w:eastAsia="宋体" w:cs="宋体"/>
          <w:color w:val="auto"/>
          <w:spacing w:val="-6"/>
          <w:sz w:val="24"/>
          <w:szCs w:val="24"/>
        </w:rPr>
        <w:t xml:space="preserve">.4.1   </w:t>
      </w:r>
      <w:r>
        <w:rPr>
          <w:rFonts w:hint="eastAsia" w:ascii="宋体" w:hAnsi="宋体" w:eastAsia="宋体" w:cs="宋体"/>
          <w:color w:val="auto"/>
          <w:spacing w:val="-6"/>
          <w:sz w:val="21"/>
          <w:szCs w:val="21"/>
        </w:rPr>
        <w:t>保修责任</w:t>
      </w:r>
    </w:p>
    <w:p>
      <w:pPr>
        <w:spacing w:before="69" w:line="219" w:lineRule="auto"/>
        <w:ind w:left="3"/>
        <w:rPr>
          <w:rFonts w:hint="eastAsia" w:ascii="宋体" w:hAnsi="宋体" w:eastAsia="宋体" w:cs="宋体"/>
          <w:color w:val="auto"/>
          <w:sz w:val="21"/>
          <w:szCs w:val="21"/>
        </w:rPr>
      </w:pPr>
      <w:r>
        <w:rPr>
          <w:rFonts w:hint="eastAsia" w:ascii="宋体" w:hAnsi="宋体" w:eastAsia="宋体" w:cs="宋体"/>
          <w:color w:val="auto"/>
          <w:spacing w:val="-10"/>
          <w:sz w:val="21"/>
          <w:szCs w:val="21"/>
        </w:rPr>
        <w:t>工程</w:t>
      </w:r>
      <w:r>
        <w:rPr>
          <w:rFonts w:hint="eastAsia" w:ascii="宋体" w:hAnsi="宋体" w:eastAsia="宋体" w:cs="宋体"/>
          <w:color w:val="auto"/>
          <w:spacing w:val="-6"/>
          <w:sz w:val="21"/>
          <w:szCs w:val="21"/>
        </w:rPr>
        <w:t>保</w:t>
      </w:r>
      <w:r>
        <w:rPr>
          <w:rFonts w:hint="eastAsia" w:ascii="宋体" w:hAnsi="宋体" w:eastAsia="宋体" w:cs="宋体"/>
          <w:color w:val="auto"/>
          <w:spacing w:val="-5"/>
          <w:sz w:val="21"/>
          <w:szCs w:val="21"/>
        </w:rPr>
        <w:t xml:space="preserve">修期为： </w:t>
      </w:r>
      <w:r>
        <w:rPr>
          <w:rFonts w:hint="eastAsia" w:ascii="宋体" w:hAnsi="宋体" w:eastAsia="宋体" w:cs="宋体"/>
          <w:color w:val="auto"/>
          <w:spacing w:val="-5"/>
          <w:sz w:val="21"/>
          <w:szCs w:val="21"/>
          <w:u w:val="single" w:color="auto"/>
        </w:rPr>
        <w:t>按《工程质量保修书》规定</w:t>
      </w:r>
      <w:r>
        <w:rPr>
          <w:rFonts w:hint="eastAsia" w:ascii="宋体" w:hAnsi="宋体" w:eastAsia="宋体" w:cs="宋体"/>
          <w:color w:val="auto"/>
          <w:spacing w:val="-5"/>
          <w:sz w:val="21"/>
          <w:szCs w:val="21"/>
        </w:rPr>
        <w:t>。</w:t>
      </w:r>
    </w:p>
    <w:p>
      <w:pPr>
        <w:spacing w:line="250" w:lineRule="auto"/>
        <w:rPr>
          <w:rFonts w:hint="eastAsia" w:ascii="宋体" w:hAnsi="宋体" w:eastAsia="宋体" w:cs="宋体"/>
          <w:color w:val="auto"/>
          <w:sz w:val="21"/>
        </w:rPr>
      </w:pPr>
    </w:p>
    <w:p>
      <w:pPr>
        <w:spacing w:before="68" w:line="220" w:lineRule="auto"/>
        <w:ind w:left="483"/>
        <w:rPr>
          <w:rFonts w:hint="eastAsia" w:ascii="宋体" w:hAnsi="宋体" w:eastAsia="宋体" w:cs="宋体"/>
          <w:color w:val="auto"/>
          <w:sz w:val="21"/>
          <w:szCs w:val="21"/>
        </w:rPr>
      </w:pPr>
      <w:r>
        <w:rPr>
          <w:rFonts w:hint="eastAsia" w:ascii="宋体" w:hAnsi="宋体" w:eastAsia="宋体" w:cs="宋体"/>
          <w:color w:val="auto"/>
          <w:spacing w:val="-2"/>
          <w:sz w:val="21"/>
          <w:szCs w:val="21"/>
        </w:rPr>
        <w:t>15.4.3 修复通知</w:t>
      </w:r>
    </w:p>
    <w:p>
      <w:pPr>
        <w:spacing w:line="248" w:lineRule="auto"/>
        <w:rPr>
          <w:rFonts w:hint="eastAsia" w:ascii="宋体" w:hAnsi="宋体" w:eastAsia="宋体" w:cs="宋体"/>
          <w:color w:val="auto"/>
          <w:sz w:val="21"/>
        </w:rPr>
      </w:pPr>
    </w:p>
    <w:p>
      <w:pPr>
        <w:spacing w:before="69" w:line="219" w:lineRule="auto"/>
        <w:rPr>
          <w:rFonts w:hint="eastAsia" w:ascii="宋体" w:hAnsi="宋体" w:eastAsia="宋体" w:cs="宋体"/>
          <w:color w:val="auto"/>
          <w:sz w:val="21"/>
          <w:szCs w:val="21"/>
        </w:rPr>
      </w:pPr>
      <w:r>
        <w:rPr>
          <w:rFonts w:hint="eastAsia" w:ascii="宋体" w:hAnsi="宋体" w:eastAsia="宋体" w:cs="宋体"/>
          <w:color w:val="auto"/>
          <w:spacing w:val="-6"/>
          <w:sz w:val="21"/>
          <w:szCs w:val="21"/>
        </w:rPr>
        <w:t>承</w:t>
      </w:r>
      <w:r>
        <w:rPr>
          <w:rFonts w:hint="eastAsia" w:ascii="宋体" w:hAnsi="宋体" w:eastAsia="宋体" w:cs="宋体"/>
          <w:color w:val="auto"/>
          <w:spacing w:val="-3"/>
          <w:sz w:val="21"/>
          <w:szCs w:val="21"/>
        </w:rPr>
        <w:t xml:space="preserve">包人收到保修通知并到达工程现场的合理时间： </w:t>
      </w:r>
      <w:r>
        <w:rPr>
          <w:rFonts w:hint="eastAsia" w:ascii="宋体" w:hAnsi="宋体" w:eastAsia="宋体" w:cs="宋体"/>
          <w:color w:val="auto"/>
          <w:spacing w:val="-3"/>
          <w:sz w:val="21"/>
          <w:szCs w:val="21"/>
          <w:u w:val="single" w:color="auto"/>
        </w:rPr>
        <w:t xml:space="preserve"> 按《工程质量保修书》规定</w:t>
      </w:r>
      <w:r>
        <w:rPr>
          <w:rFonts w:hint="eastAsia" w:ascii="宋体" w:hAnsi="宋体" w:eastAsia="宋体" w:cs="宋体"/>
          <w:color w:val="auto"/>
          <w:spacing w:val="-3"/>
          <w:sz w:val="21"/>
          <w:szCs w:val="21"/>
        </w:rPr>
        <w:t>。</w:t>
      </w:r>
    </w:p>
    <w:p>
      <w:pPr>
        <w:spacing w:before="234" w:line="214" w:lineRule="auto"/>
        <w:ind w:left="20"/>
        <w:rPr>
          <w:rFonts w:hint="eastAsia" w:ascii="宋体" w:hAnsi="宋体" w:eastAsia="宋体" w:cs="宋体"/>
          <w:color w:val="auto"/>
          <w:sz w:val="21"/>
          <w:szCs w:val="21"/>
        </w:rPr>
      </w:pPr>
      <w:r>
        <w:rPr>
          <w:rFonts w:hint="eastAsia" w:ascii="宋体" w:hAnsi="宋体" w:eastAsia="宋体" w:cs="宋体"/>
          <w:color w:val="auto"/>
          <w:spacing w:val="-6"/>
          <w:sz w:val="24"/>
          <w:szCs w:val="24"/>
        </w:rPr>
        <w:t>1</w:t>
      </w:r>
      <w:r>
        <w:rPr>
          <w:rFonts w:hint="eastAsia" w:ascii="宋体" w:hAnsi="宋体" w:eastAsia="宋体" w:cs="宋体"/>
          <w:color w:val="auto"/>
          <w:spacing w:val="-4"/>
          <w:sz w:val="24"/>
          <w:szCs w:val="24"/>
        </w:rPr>
        <w:t>6</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3"/>
          <w:sz w:val="21"/>
          <w:szCs w:val="21"/>
        </w:rPr>
        <w:t>违约</w:t>
      </w:r>
    </w:p>
    <w:p>
      <w:pPr>
        <w:spacing w:before="153" w:line="210" w:lineRule="auto"/>
        <w:ind w:left="500"/>
        <w:rPr>
          <w:rFonts w:hint="eastAsia" w:ascii="宋体" w:hAnsi="宋体" w:eastAsia="宋体" w:cs="宋体"/>
          <w:color w:val="auto"/>
          <w:sz w:val="21"/>
          <w:szCs w:val="21"/>
        </w:rPr>
      </w:pPr>
      <w:r>
        <w:rPr>
          <w:rFonts w:hint="eastAsia" w:ascii="宋体" w:hAnsi="宋体" w:eastAsia="宋体" w:cs="宋体"/>
          <w:color w:val="auto"/>
          <w:spacing w:val="-4"/>
          <w:sz w:val="24"/>
          <w:szCs w:val="24"/>
        </w:rPr>
        <w:t>16</w:t>
      </w:r>
      <w:r>
        <w:rPr>
          <w:rFonts w:hint="eastAsia" w:ascii="宋体" w:hAnsi="宋体" w:eastAsia="宋体" w:cs="宋体"/>
          <w:color w:val="auto"/>
          <w:spacing w:val="-2"/>
          <w:sz w:val="24"/>
          <w:szCs w:val="24"/>
        </w:rPr>
        <w:t xml:space="preserve">.1  </w:t>
      </w:r>
      <w:r>
        <w:rPr>
          <w:rFonts w:hint="eastAsia" w:ascii="宋体" w:hAnsi="宋体" w:eastAsia="宋体" w:cs="宋体"/>
          <w:color w:val="auto"/>
          <w:spacing w:val="-2"/>
          <w:sz w:val="21"/>
          <w:szCs w:val="21"/>
        </w:rPr>
        <w:t>发包人违约</w:t>
      </w:r>
    </w:p>
    <w:p>
      <w:pPr>
        <w:spacing w:before="159" w:line="239" w:lineRule="auto"/>
        <w:ind w:left="496"/>
        <w:rPr>
          <w:rFonts w:hint="eastAsia" w:ascii="宋体" w:hAnsi="宋体" w:eastAsia="宋体" w:cs="宋体"/>
          <w:color w:val="auto"/>
          <w:sz w:val="21"/>
          <w:szCs w:val="21"/>
        </w:rPr>
      </w:pPr>
      <w:r>
        <w:rPr>
          <w:rFonts w:hint="eastAsia" w:ascii="宋体" w:hAnsi="宋体" w:eastAsia="宋体" w:cs="宋体"/>
          <w:color w:val="auto"/>
          <w:spacing w:val="1"/>
          <w:sz w:val="21"/>
          <w:szCs w:val="21"/>
        </w:rPr>
        <w:t>16.1.1发</w:t>
      </w:r>
      <w:r>
        <w:rPr>
          <w:rFonts w:hint="eastAsia" w:ascii="宋体" w:hAnsi="宋体" w:eastAsia="宋体" w:cs="宋体"/>
          <w:color w:val="auto"/>
          <w:sz w:val="21"/>
          <w:szCs w:val="21"/>
        </w:rPr>
        <w:t>包人违约的情形</w:t>
      </w:r>
    </w:p>
    <w:p>
      <w:pPr>
        <w:spacing w:before="297" w:line="220" w:lineRule="auto"/>
        <w:ind w:left="424"/>
        <w:rPr>
          <w:rFonts w:hint="eastAsia" w:ascii="宋体" w:hAnsi="宋体" w:eastAsia="宋体" w:cs="宋体"/>
          <w:color w:val="auto"/>
          <w:sz w:val="21"/>
          <w:szCs w:val="21"/>
        </w:rPr>
      </w:pPr>
      <w:r>
        <w:rPr>
          <w:rFonts w:hint="eastAsia" w:ascii="宋体" w:hAnsi="宋体" w:eastAsia="宋体" w:cs="宋体"/>
          <w:color w:val="auto"/>
          <w:spacing w:val="-8"/>
          <w:sz w:val="21"/>
          <w:szCs w:val="21"/>
        </w:rPr>
        <w:t>发</w:t>
      </w:r>
      <w:r>
        <w:rPr>
          <w:rFonts w:hint="eastAsia" w:ascii="宋体" w:hAnsi="宋体" w:eastAsia="宋体" w:cs="宋体"/>
          <w:color w:val="auto"/>
          <w:spacing w:val="-5"/>
          <w:sz w:val="21"/>
          <w:szCs w:val="21"/>
        </w:rPr>
        <w:t>包人违约的其他情形：</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w:t>
      </w:r>
    </w:p>
    <w:p>
      <w:pPr>
        <w:spacing w:line="248" w:lineRule="auto"/>
        <w:rPr>
          <w:rFonts w:hint="eastAsia" w:ascii="宋体" w:hAnsi="宋体" w:eastAsia="宋体" w:cs="宋体"/>
          <w:color w:val="auto"/>
          <w:sz w:val="21"/>
        </w:rPr>
      </w:pPr>
    </w:p>
    <w:p>
      <w:pPr>
        <w:spacing w:before="69" w:line="220" w:lineRule="auto"/>
        <w:ind w:left="496"/>
        <w:rPr>
          <w:rFonts w:hint="eastAsia" w:ascii="宋体" w:hAnsi="宋体" w:eastAsia="宋体" w:cs="宋体"/>
          <w:color w:val="auto"/>
          <w:sz w:val="21"/>
          <w:szCs w:val="21"/>
        </w:rPr>
      </w:pPr>
      <w:r>
        <w:rPr>
          <w:rFonts w:hint="eastAsia" w:ascii="宋体" w:hAnsi="宋体" w:eastAsia="宋体" w:cs="宋体"/>
          <w:color w:val="auto"/>
          <w:spacing w:val="-4"/>
          <w:sz w:val="21"/>
          <w:szCs w:val="21"/>
        </w:rPr>
        <w:t>16.1</w:t>
      </w:r>
      <w:r>
        <w:rPr>
          <w:rFonts w:hint="eastAsia" w:ascii="宋体" w:hAnsi="宋体" w:eastAsia="宋体" w:cs="宋体"/>
          <w:color w:val="auto"/>
          <w:spacing w:val="-2"/>
          <w:sz w:val="21"/>
          <w:szCs w:val="21"/>
        </w:rPr>
        <w:t>.2 发包人违约的责任</w:t>
      </w:r>
    </w:p>
    <w:p>
      <w:pPr>
        <w:spacing w:line="248" w:lineRule="auto"/>
        <w:rPr>
          <w:rFonts w:hint="eastAsia" w:ascii="宋体" w:hAnsi="宋体" w:eastAsia="宋体" w:cs="宋体"/>
          <w:color w:val="auto"/>
          <w:sz w:val="21"/>
        </w:rPr>
      </w:pPr>
    </w:p>
    <w:p>
      <w:pPr>
        <w:spacing w:before="69" w:line="220" w:lineRule="auto"/>
        <w:ind w:left="484"/>
        <w:rPr>
          <w:rFonts w:hint="eastAsia" w:ascii="宋体" w:hAnsi="宋体" w:eastAsia="宋体" w:cs="宋体"/>
          <w:color w:val="auto"/>
          <w:sz w:val="21"/>
          <w:szCs w:val="21"/>
        </w:rPr>
      </w:pPr>
      <w:r>
        <w:rPr>
          <w:rFonts w:hint="eastAsia" w:ascii="宋体" w:hAnsi="宋体" w:eastAsia="宋体" w:cs="宋体"/>
          <w:color w:val="auto"/>
          <w:spacing w:val="-6"/>
          <w:sz w:val="21"/>
          <w:szCs w:val="21"/>
        </w:rPr>
        <w:t>发</w:t>
      </w:r>
      <w:r>
        <w:rPr>
          <w:rFonts w:hint="eastAsia" w:ascii="宋体" w:hAnsi="宋体" w:eastAsia="宋体" w:cs="宋体"/>
          <w:color w:val="auto"/>
          <w:spacing w:val="-3"/>
          <w:sz w:val="21"/>
          <w:szCs w:val="21"/>
        </w:rPr>
        <w:t>包人违约责任的承担方式和计算方法：</w:t>
      </w:r>
    </w:p>
    <w:p>
      <w:pPr>
        <w:spacing w:line="249" w:lineRule="auto"/>
        <w:rPr>
          <w:rFonts w:hint="eastAsia" w:ascii="宋体" w:hAnsi="宋体" w:eastAsia="宋体" w:cs="宋体"/>
          <w:color w:val="auto"/>
          <w:sz w:val="21"/>
        </w:rPr>
      </w:pPr>
    </w:p>
    <w:p>
      <w:pPr>
        <w:spacing w:before="68" w:line="360" w:lineRule="auto"/>
        <w:ind w:right="125" w:firstLine="345"/>
        <w:rPr>
          <w:rFonts w:hint="eastAsia" w:ascii="宋体" w:hAnsi="宋体" w:eastAsia="宋体" w:cs="宋体"/>
          <w:color w:val="auto"/>
          <w:sz w:val="21"/>
          <w:szCs w:val="21"/>
        </w:rPr>
      </w:pPr>
      <w:r>
        <w:rPr>
          <w:rFonts w:hint="eastAsia" w:ascii="宋体" w:hAnsi="宋体" w:eastAsia="宋体" w:cs="宋体"/>
          <w:color w:val="auto"/>
          <w:spacing w:val="-5"/>
          <w:sz w:val="21"/>
          <w:szCs w:val="21"/>
        </w:rPr>
        <w:t xml:space="preserve">(1) 因发包人原因未能在计划开工日期前 7 天内下达开工通知的违约责任： </w:t>
      </w:r>
      <w:r>
        <w:rPr>
          <w:rFonts w:hint="eastAsia" w:ascii="宋体" w:hAnsi="宋体" w:eastAsia="宋体" w:cs="宋体"/>
          <w:color w:val="auto"/>
          <w:spacing w:val="-5"/>
          <w:sz w:val="21"/>
          <w:szCs w:val="21"/>
          <w:u w:val="single" w:color="auto"/>
        </w:rPr>
        <w:t>工期相应顺延，由此</w:t>
      </w:r>
      <w:r>
        <w:rPr>
          <w:rFonts w:hint="eastAsia" w:ascii="宋体" w:hAnsi="宋体" w:eastAsia="宋体" w:cs="宋体"/>
          <w:color w:val="auto"/>
          <w:spacing w:val="-2"/>
          <w:sz w:val="21"/>
          <w:szCs w:val="21"/>
          <w:u w:val="single" w:color="auto"/>
        </w:rPr>
        <w:t>增</w:t>
      </w:r>
      <w:r>
        <w:rPr>
          <w:rFonts w:hint="eastAsia" w:ascii="宋体" w:hAnsi="宋体" w:eastAsia="宋体" w:cs="宋体"/>
          <w:color w:val="auto"/>
          <w:sz w:val="21"/>
          <w:szCs w:val="21"/>
        </w:rPr>
        <w:t xml:space="preserve"> </w:t>
      </w:r>
      <w:r>
        <w:rPr>
          <w:rFonts w:hint="eastAsia" w:ascii="宋体" w:hAnsi="宋体" w:eastAsia="宋体" w:cs="宋体"/>
          <w:color w:val="auto"/>
          <w:spacing w:val="-12"/>
          <w:sz w:val="21"/>
          <w:szCs w:val="21"/>
          <w:u w:val="single" w:color="auto"/>
        </w:rPr>
        <w:t>加</w:t>
      </w:r>
      <w:r>
        <w:rPr>
          <w:rFonts w:hint="eastAsia" w:ascii="宋体" w:hAnsi="宋体" w:eastAsia="宋体" w:cs="宋体"/>
          <w:color w:val="auto"/>
          <w:spacing w:val="-7"/>
          <w:sz w:val="21"/>
          <w:szCs w:val="21"/>
          <w:u w:val="single" w:color="auto"/>
        </w:rPr>
        <w:t>的费用及利润不予补偿</w:t>
      </w:r>
      <w:r>
        <w:rPr>
          <w:rFonts w:hint="eastAsia" w:ascii="宋体" w:hAnsi="宋体" w:eastAsia="宋体" w:cs="宋体"/>
          <w:color w:val="auto"/>
          <w:spacing w:val="-7"/>
          <w:sz w:val="21"/>
          <w:szCs w:val="21"/>
        </w:rPr>
        <w:t>。</w:t>
      </w:r>
    </w:p>
    <w:p>
      <w:pPr>
        <w:spacing w:line="313" w:lineRule="auto"/>
        <w:ind w:firstLine="206" w:firstLineChars="100"/>
        <w:rPr>
          <w:rFonts w:hint="eastAsia" w:ascii="宋体" w:hAnsi="宋体" w:eastAsia="宋体" w:cs="宋体"/>
          <w:color w:val="auto"/>
          <w:sz w:val="21"/>
        </w:rPr>
      </w:pPr>
      <w:r>
        <w:rPr>
          <w:rFonts w:hint="eastAsia" w:ascii="宋体" w:hAnsi="宋体" w:eastAsia="宋体" w:cs="宋体"/>
          <w:color w:val="auto"/>
          <w:spacing w:val="-2"/>
          <w:sz w:val="21"/>
          <w:szCs w:val="21"/>
        </w:rPr>
        <w:t>(2) 因发包人原因未能按合同约定支付合</w:t>
      </w:r>
      <w:r>
        <w:rPr>
          <w:rFonts w:hint="eastAsia" w:ascii="宋体" w:hAnsi="宋体" w:eastAsia="宋体" w:cs="宋体"/>
          <w:color w:val="auto"/>
          <w:spacing w:val="-1"/>
          <w:sz w:val="21"/>
          <w:szCs w:val="21"/>
        </w:rPr>
        <w:t>同价款的违约责任：</w:t>
      </w:r>
      <w:r>
        <w:rPr>
          <w:rFonts w:hint="eastAsia" w:ascii="宋体" w:hAnsi="宋体" w:eastAsia="宋体" w:cs="宋体"/>
          <w:color w:val="auto"/>
          <w:spacing w:val="-1"/>
          <w:sz w:val="21"/>
          <w:szCs w:val="21"/>
          <w:u w:val="single" w:color="auto"/>
        </w:rPr>
        <w:t>承包人可向发包人发出通知，要求</w:t>
      </w:r>
      <w:r>
        <w:rPr>
          <w:rFonts w:hint="eastAsia" w:ascii="宋体" w:hAnsi="宋体" w:eastAsia="宋体" w:cs="宋体"/>
          <w:color w:val="auto"/>
          <w:sz w:val="21"/>
          <w:szCs w:val="21"/>
        </w:rPr>
        <w:t xml:space="preserve"> </w:t>
      </w:r>
      <w:r>
        <w:rPr>
          <w:rFonts w:hint="eastAsia" w:ascii="宋体" w:hAnsi="宋体" w:eastAsia="宋体" w:cs="宋体"/>
          <w:color w:val="auto"/>
          <w:spacing w:val="-8"/>
          <w:sz w:val="21"/>
          <w:szCs w:val="21"/>
          <w:u w:val="single" w:color="auto"/>
        </w:rPr>
        <w:t>发包人采取有</w:t>
      </w:r>
      <w:r>
        <w:rPr>
          <w:rFonts w:hint="eastAsia" w:ascii="宋体" w:hAnsi="宋体" w:eastAsia="宋体" w:cs="宋体"/>
          <w:color w:val="auto"/>
          <w:spacing w:val="-4"/>
          <w:sz w:val="21"/>
          <w:szCs w:val="21"/>
          <w:u w:val="single" w:color="auto"/>
        </w:rPr>
        <w:t>效措施纠正违约行为。发包人收到承包人通知后 28 天内仍不纠正违约行为的，承包人有</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u w:val="single" w:color="auto"/>
        </w:rPr>
        <w:t>权暂停相应部位工</w:t>
      </w:r>
      <w:r>
        <w:rPr>
          <w:rFonts w:hint="eastAsia" w:ascii="宋体" w:hAnsi="宋体" w:eastAsia="宋体" w:cs="宋体"/>
          <w:color w:val="auto"/>
          <w:sz w:val="21"/>
          <w:szCs w:val="21"/>
          <w:u w:val="single" w:color="auto"/>
        </w:rPr>
        <w:t>程施工，并通知监理人</w:t>
      </w:r>
      <w:r>
        <w:rPr>
          <w:rFonts w:hint="eastAsia" w:ascii="宋体" w:hAnsi="宋体" w:eastAsia="宋体" w:cs="宋体"/>
          <w:color w:val="auto"/>
          <w:sz w:val="21"/>
          <w:szCs w:val="21"/>
        </w:rPr>
        <w:t>。</w:t>
      </w:r>
    </w:p>
    <w:p>
      <w:pPr>
        <w:spacing w:before="68" w:line="289" w:lineRule="auto"/>
        <w:ind w:right="40" w:firstLine="202" w:firstLineChars="100"/>
        <w:rPr>
          <w:rFonts w:hint="eastAsia" w:ascii="宋体" w:hAnsi="宋体" w:eastAsia="宋体" w:cs="宋体"/>
          <w:color w:val="auto"/>
          <w:sz w:val="21"/>
          <w:szCs w:val="21"/>
        </w:rPr>
      </w:pPr>
      <w:r>
        <w:rPr>
          <w:rFonts w:hint="eastAsia" w:ascii="宋体" w:hAnsi="宋体" w:eastAsia="宋体" w:cs="宋体"/>
          <w:color w:val="auto"/>
          <w:spacing w:val="-4"/>
          <w:sz w:val="21"/>
          <w:szCs w:val="21"/>
        </w:rPr>
        <w:t>(3) 发包人违反第10</w:t>
      </w:r>
      <w:r>
        <w:rPr>
          <w:rFonts w:hint="eastAsia" w:ascii="宋体" w:hAnsi="宋体" w:eastAsia="宋体" w:cs="宋体"/>
          <w:color w:val="auto"/>
          <w:spacing w:val="-2"/>
          <w:sz w:val="21"/>
          <w:szCs w:val="21"/>
        </w:rPr>
        <w:t>.1款〔变更的范围〕第(2) 项约定，自行实施被取消的工作或转由他人实施的违约</w:t>
      </w:r>
      <w:r>
        <w:rPr>
          <w:rFonts w:hint="eastAsia" w:ascii="宋体" w:hAnsi="宋体" w:eastAsia="宋体" w:cs="宋体"/>
          <w:color w:val="auto"/>
          <w:sz w:val="21"/>
          <w:szCs w:val="21"/>
        </w:rPr>
        <w:t xml:space="preserve"> </w:t>
      </w:r>
      <w:r>
        <w:rPr>
          <w:rFonts w:hint="eastAsia" w:ascii="宋体" w:hAnsi="宋体" w:eastAsia="宋体" w:cs="宋体"/>
          <w:color w:val="auto"/>
          <w:spacing w:val="-21"/>
          <w:sz w:val="21"/>
          <w:szCs w:val="21"/>
        </w:rPr>
        <w:t>责</w:t>
      </w:r>
      <w:r>
        <w:rPr>
          <w:rFonts w:hint="eastAsia" w:ascii="宋体" w:hAnsi="宋体" w:eastAsia="宋体" w:cs="宋体"/>
          <w:color w:val="auto"/>
          <w:spacing w:val="-20"/>
          <w:sz w:val="21"/>
          <w:szCs w:val="21"/>
        </w:rPr>
        <w:t xml:space="preserve">任： </w:t>
      </w:r>
      <w:r>
        <w:rPr>
          <w:rFonts w:hint="eastAsia" w:ascii="宋体" w:hAnsi="宋体" w:eastAsia="宋体" w:cs="宋体"/>
          <w:color w:val="auto"/>
          <w:spacing w:val="-20"/>
          <w:sz w:val="21"/>
          <w:szCs w:val="21"/>
          <w:u w:val="single" w:color="auto"/>
        </w:rPr>
        <w:t>无</w:t>
      </w:r>
      <w:r>
        <w:rPr>
          <w:rFonts w:hint="eastAsia" w:ascii="宋体" w:hAnsi="宋体" w:eastAsia="宋体" w:cs="宋体"/>
          <w:color w:val="auto"/>
          <w:spacing w:val="-20"/>
          <w:sz w:val="21"/>
          <w:szCs w:val="21"/>
        </w:rPr>
        <w:t>。</w:t>
      </w:r>
    </w:p>
    <w:p>
      <w:pPr>
        <w:spacing w:before="160" w:line="219" w:lineRule="auto"/>
        <w:ind w:firstLine="212" w:firstLineChars="100"/>
        <w:rPr>
          <w:rFonts w:hint="eastAsia" w:ascii="宋体" w:hAnsi="宋体" w:eastAsia="宋体" w:cs="宋体"/>
          <w:color w:val="auto"/>
          <w:sz w:val="21"/>
          <w:szCs w:val="21"/>
        </w:rPr>
      </w:pPr>
      <w:r>
        <w:rPr>
          <w:rFonts w:hint="eastAsia" w:ascii="宋体" w:hAnsi="宋体" w:eastAsia="宋体" w:cs="宋体"/>
          <w:color w:val="auto"/>
          <w:spacing w:val="1"/>
          <w:sz w:val="21"/>
          <w:szCs w:val="21"/>
        </w:rPr>
        <w:t>(4) 发包人提供的材料、工程设备的规格、数量或质量不符合合同约</w:t>
      </w:r>
      <w:r>
        <w:rPr>
          <w:rFonts w:hint="eastAsia" w:ascii="宋体" w:hAnsi="宋体" w:eastAsia="宋体" w:cs="宋体"/>
          <w:color w:val="auto"/>
          <w:sz w:val="21"/>
          <w:szCs w:val="21"/>
        </w:rPr>
        <w:t>定，或因发包人原因导致交</w:t>
      </w:r>
    </w:p>
    <w:p>
      <w:pPr>
        <w:tabs>
          <w:tab w:val="left" w:pos="110"/>
        </w:tabs>
        <w:spacing w:before="159" w:line="360" w:lineRule="auto"/>
        <w:ind w:right="131" w:firstLine="4"/>
        <w:rPr>
          <w:rFonts w:hint="eastAsia" w:ascii="宋体" w:hAnsi="宋体" w:eastAsia="宋体" w:cs="宋体"/>
          <w:color w:val="auto"/>
          <w:sz w:val="21"/>
          <w:szCs w:val="21"/>
        </w:rPr>
      </w:pPr>
      <w:r>
        <w:rPr>
          <w:rFonts w:hint="eastAsia" w:ascii="宋体" w:hAnsi="宋体" w:eastAsia="宋体" w:cs="宋体"/>
          <w:color w:val="auto"/>
          <w:spacing w:val="-6"/>
          <w:sz w:val="21"/>
          <w:szCs w:val="21"/>
        </w:rPr>
        <w:t>货日期延误或交</w:t>
      </w:r>
      <w:r>
        <w:rPr>
          <w:rFonts w:hint="eastAsia" w:ascii="宋体" w:hAnsi="宋体" w:eastAsia="宋体" w:cs="宋体"/>
          <w:color w:val="auto"/>
          <w:spacing w:val="-3"/>
          <w:sz w:val="21"/>
          <w:szCs w:val="21"/>
        </w:rPr>
        <w:t>货地点变更等情况的违约责任：</w:t>
      </w:r>
      <w:r>
        <w:rPr>
          <w:rFonts w:hint="eastAsia" w:ascii="宋体" w:hAnsi="宋体" w:eastAsia="宋体" w:cs="宋体"/>
          <w:color w:val="auto"/>
          <w:spacing w:val="-3"/>
          <w:sz w:val="21"/>
          <w:szCs w:val="21"/>
          <w:u w:val="single" w:color="auto"/>
        </w:rPr>
        <w:t>工期相应顺延，由此增加的费用及利润不予补偿</w:t>
      </w:r>
      <w:r>
        <w:rPr>
          <w:rFonts w:hint="eastAsia" w:ascii="宋体" w:hAnsi="宋体" w:eastAsia="宋体" w:cs="宋体"/>
          <w:color w:val="auto"/>
          <w:spacing w:val="-3"/>
          <w:sz w:val="21"/>
          <w:szCs w:val="21"/>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rPr>
        <w:tab/>
      </w:r>
      <w:r>
        <w:rPr>
          <w:rFonts w:hint="eastAsia" w:ascii="宋体" w:hAnsi="宋体" w:eastAsia="宋体" w:cs="宋体"/>
          <w:color w:val="auto"/>
          <w:spacing w:val="-8"/>
          <w:sz w:val="21"/>
          <w:szCs w:val="21"/>
        </w:rPr>
        <w:t>(5) 因发包</w:t>
      </w:r>
      <w:r>
        <w:rPr>
          <w:rFonts w:hint="eastAsia" w:ascii="宋体" w:hAnsi="宋体" w:eastAsia="宋体" w:cs="宋体"/>
          <w:color w:val="auto"/>
          <w:spacing w:val="-4"/>
          <w:sz w:val="21"/>
          <w:szCs w:val="21"/>
        </w:rPr>
        <w:t xml:space="preserve">人违反合同约定造成暂停施工的违约责任： </w:t>
      </w:r>
      <w:r>
        <w:rPr>
          <w:rFonts w:hint="eastAsia" w:ascii="宋体" w:hAnsi="宋体" w:eastAsia="宋体" w:cs="宋体"/>
          <w:color w:val="auto"/>
          <w:spacing w:val="-4"/>
          <w:sz w:val="21"/>
          <w:szCs w:val="21"/>
          <w:u w:val="single" w:color="auto"/>
        </w:rPr>
        <w:t>承包人有权要求发包人增加由此发生的费用或</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顺延</w:t>
      </w:r>
      <w:r>
        <w:rPr>
          <w:rFonts w:hint="eastAsia" w:ascii="宋体" w:hAnsi="宋体" w:eastAsia="宋体" w:cs="宋体"/>
          <w:color w:val="auto"/>
          <w:spacing w:val="-2"/>
          <w:sz w:val="21"/>
          <w:szCs w:val="21"/>
          <w:u w:val="single" w:color="auto"/>
        </w:rPr>
        <w:t>工期</w:t>
      </w:r>
      <w:r>
        <w:rPr>
          <w:rFonts w:hint="eastAsia" w:ascii="宋体" w:hAnsi="宋体" w:eastAsia="宋体" w:cs="宋体"/>
          <w:color w:val="auto"/>
          <w:spacing w:val="-2"/>
          <w:sz w:val="21"/>
          <w:szCs w:val="21"/>
        </w:rPr>
        <w:t>。</w:t>
      </w:r>
    </w:p>
    <w:p>
      <w:pPr>
        <w:spacing w:before="1" w:line="359" w:lineRule="auto"/>
        <w:ind w:firstLine="344"/>
        <w:rPr>
          <w:rFonts w:hint="eastAsia" w:ascii="宋体" w:hAnsi="宋体" w:eastAsia="宋体" w:cs="宋体"/>
          <w:color w:val="auto"/>
          <w:sz w:val="21"/>
          <w:szCs w:val="21"/>
        </w:rPr>
      </w:pPr>
      <w:r>
        <w:rPr>
          <w:rFonts w:hint="eastAsia" w:ascii="宋体" w:hAnsi="宋体" w:eastAsia="宋体" w:cs="宋体"/>
          <w:color w:val="auto"/>
          <w:spacing w:val="-1"/>
          <w:sz w:val="21"/>
          <w:szCs w:val="21"/>
        </w:rPr>
        <w:t>(6) 发</w:t>
      </w:r>
      <w:r>
        <w:rPr>
          <w:rFonts w:hint="eastAsia" w:ascii="宋体" w:hAnsi="宋体" w:eastAsia="宋体" w:cs="宋体"/>
          <w:color w:val="auto"/>
          <w:sz w:val="21"/>
          <w:szCs w:val="21"/>
        </w:rPr>
        <w:t>包人无正当理由没有在约定期限内发出复工指示，导致承包人无法复工的违约责任：</w:t>
      </w:r>
      <w:r>
        <w:rPr>
          <w:rFonts w:hint="eastAsia" w:ascii="宋体" w:hAnsi="宋体" w:eastAsia="宋体" w:cs="宋体"/>
          <w:color w:val="auto"/>
          <w:sz w:val="21"/>
          <w:szCs w:val="21"/>
          <w:u w:val="single" w:color="auto"/>
        </w:rPr>
        <w:t>承包人</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u w:val="single" w:color="auto"/>
        </w:rPr>
        <w:t>有权要求发包人增加由</w:t>
      </w:r>
      <w:r>
        <w:rPr>
          <w:rFonts w:hint="eastAsia" w:ascii="宋体" w:hAnsi="宋体" w:eastAsia="宋体" w:cs="宋体"/>
          <w:color w:val="auto"/>
          <w:sz w:val="21"/>
          <w:szCs w:val="21"/>
          <w:u w:val="single" w:color="auto"/>
        </w:rPr>
        <w:t>此发生的费用或顺延工期</w:t>
      </w:r>
      <w:r>
        <w:rPr>
          <w:rFonts w:hint="eastAsia" w:ascii="宋体" w:hAnsi="宋体" w:eastAsia="宋体" w:cs="宋体"/>
          <w:color w:val="auto"/>
          <w:sz w:val="21"/>
          <w:szCs w:val="21"/>
        </w:rPr>
        <w:t>。</w:t>
      </w:r>
    </w:p>
    <w:p>
      <w:pPr>
        <w:spacing w:line="220" w:lineRule="auto"/>
        <w:ind w:left="485"/>
        <w:rPr>
          <w:rFonts w:hint="eastAsia" w:ascii="宋体" w:hAnsi="宋体" w:eastAsia="宋体" w:cs="宋体"/>
          <w:color w:val="auto"/>
          <w:sz w:val="21"/>
          <w:szCs w:val="21"/>
        </w:rPr>
      </w:pPr>
      <w:r>
        <w:rPr>
          <w:rFonts w:hint="eastAsia" w:ascii="宋体" w:hAnsi="宋体" w:eastAsia="宋体" w:cs="宋体"/>
          <w:color w:val="auto"/>
          <w:spacing w:val="19"/>
          <w:sz w:val="21"/>
          <w:szCs w:val="21"/>
        </w:rPr>
        <w:t>(</w:t>
      </w:r>
      <w:r>
        <w:rPr>
          <w:rFonts w:hint="eastAsia" w:ascii="宋体" w:hAnsi="宋体" w:eastAsia="宋体" w:cs="宋体"/>
          <w:color w:val="auto"/>
          <w:spacing w:val="12"/>
          <w:sz w:val="21"/>
          <w:szCs w:val="21"/>
        </w:rPr>
        <w:t xml:space="preserve">7)其他： </w:t>
      </w:r>
      <w:r>
        <w:rPr>
          <w:rFonts w:hint="eastAsia" w:ascii="宋体" w:hAnsi="宋体" w:eastAsia="宋体" w:cs="宋体"/>
          <w:color w:val="auto"/>
          <w:spacing w:val="12"/>
          <w:sz w:val="21"/>
          <w:szCs w:val="21"/>
          <w:u w:val="single" w:color="auto"/>
        </w:rPr>
        <w:t xml:space="preserve">     / </w:t>
      </w:r>
      <w:r>
        <w:rPr>
          <w:rFonts w:hint="eastAsia" w:ascii="宋体" w:hAnsi="宋体" w:eastAsia="宋体" w:cs="宋体"/>
          <w:color w:val="auto"/>
          <w:spacing w:val="12"/>
          <w:sz w:val="21"/>
          <w:szCs w:val="21"/>
        </w:rPr>
        <w:t>。</w:t>
      </w:r>
    </w:p>
    <w:p>
      <w:pPr>
        <w:spacing w:line="247" w:lineRule="auto"/>
        <w:rPr>
          <w:rFonts w:hint="eastAsia" w:ascii="宋体" w:hAnsi="宋体" w:eastAsia="宋体" w:cs="宋体"/>
          <w:color w:val="auto"/>
          <w:sz w:val="21"/>
        </w:rPr>
      </w:pPr>
    </w:p>
    <w:p>
      <w:pPr>
        <w:spacing w:before="69" w:line="220" w:lineRule="auto"/>
        <w:ind w:left="495"/>
        <w:rPr>
          <w:rFonts w:hint="eastAsia" w:ascii="宋体" w:hAnsi="宋体" w:eastAsia="宋体" w:cs="宋体"/>
          <w:color w:val="auto"/>
          <w:sz w:val="21"/>
          <w:szCs w:val="21"/>
        </w:rPr>
      </w:pPr>
      <w:r>
        <w:rPr>
          <w:rFonts w:hint="eastAsia" w:ascii="宋体" w:hAnsi="宋体" w:eastAsia="宋体" w:cs="宋体"/>
          <w:color w:val="auto"/>
          <w:spacing w:val="-4"/>
          <w:sz w:val="21"/>
          <w:szCs w:val="21"/>
        </w:rPr>
        <w:t>1</w:t>
      </w:r>
      <w:r>
        <w:rPr>
          <w:rFonts w:hint="eastAsia" w:ascii="宋体" w:hAnsi="宋体" w:eastAsia="宋体" w:cs="宋体"/>
          <w:color w:val="auto"/>
          <w:spacing w:val="-3"/>
          <w:sz w:val="21"/>
          <w:szCs w:val="21"/>
        </w:rPr>
        <w:t>6</w:t>
      </w:r>
      <w:r>
        <w:rPr>
          <w:rFonts w:hint="eastAsia" w:ascii="宋体" w:hAnsi="宋体" w:eastAsia="宋体" w:cs="宋体"/>
          <w:color w:val="auto"/>
          <w:spacing w:val="-2"/>
          <w:sz w:val="21"/>
          <w:szCs w:val="21"/>
        </w:rPr>
        <w:t>.1.3 因发包人违约解除合同</w:t>
      </w:r>
    </w:p>
    <w:p>
      <w:pPr>
        <w:spacing w:line="249" w:lineRule="auto"/>
        <w:rPr>
          <w:rFonts w:hint="eastAsia" w:ascii="宋体" w:hAnsi="宋体" w:eastAsia="宋体" w:cs="宋体"/>
          <w:color w:val="auto"/>
          <w:sz w:val="21"/>
        </w:rPr>
      </w:pPr>
    </w:p>
    <w:p>
      <w:pPr>
        <w:spacing w:before="68" w:line="360" w:lineRule="auto"/>
        <w:ind w:left="5" w:right="167" w:firstLine="474"/>
        <w:rPr>
          <w:rFonts w:hint="eastAsia" w:ascii="宋体" w:hAnsi="宋体" w:eastAsia="宋体" w:cs="宋体"/>
          <w:color w:val="auto"/>
          <w:sz w:val="21"/>
          <w:szCs w:val="21"/>
        </w:rPr>
      </w:pPr>
      <w:r>
        <w:rPr>
          <w:rFonts w:hint="eastAsia" w:ascii="宋体" w:hAnsi="宋体" w:eastAsia="宋体" w:cs="宋体"/>
          <w:color w:val="auto"/>
          <w:spacing w:val="-8"/>
          <w:sz w:val="21"/>
          <w:szCs w:val="21"/>
        </w:rPr>
        <w:t>承</w:t>
      </w:r>
      <w:r>
        <w:rPr>
          <w:rFonts w:hint="eastAsia" w:ascii="宋体" w:hAnsi="宋体" w:eastAsia="宋体" w:cs="宋体"/>
          <w:color w:val="auto"/>
          <w:spacing w:val="-6"/>
          <w:sz w:val="21"/>
          <w:szCs w:val="21"/>
        </w:rPr>
        <w:t>包</w:t>
      </w:r>
      <w:r>
        <w:rPr>
          <w:rFonts w:hint="eastAsia" w:ascii="宋体" w:hAnsi="宋体" w:eastAsia="宋体" w:cs="宋体"/>
          <w:color w:val="auto"/>
          <w:spacing w:val="-4"/>
          <w:sz w:val="21"/>
          <w:szCs w:val="21"/>
        </w:rPr>
        <w:t>人按 16.1.1 项〔发包人违约的情形〕约定暂停施工满</w:t>
      </w:r>
      <w:r>
        <w:rPr>
          <w:rFonts w:hint="eastAsia" w:ascii="宋体" w:hAnsi="宋体" w:eastAsia="宋体" w:cs="宋体"/>
          <w:color w:val="auto"/>
          <w:spacing w:val="-4"/>
          <w:sz w:val="21"/>
          <w:szCs w:val="21"/>
          <w:u w:val="single" w:color="auto"/>
        </w:rPr>
        <w:t xml:space="preserve">  90 </w:t>
      </w:r>
      <w:r>
        <w:rPr>
          <w:rFonts w:hint="eastAsia" w:ascii="宋体" w:hAnsi="宋体" w:eastAsia="宋体" w:cs="宋体"/>
          <w:color w:val="auto"/>
          <w:spacing w:val="-4"/>
          <w:sz w:val="21"/>
          <w:szCs w:val="21"/>
        </w:rPr>
        <w:t>天后发包人仍不纠正其违约行为</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并致使合同目的不能实现的，承包人有权解除合</w:t>
      </w:r>
      <w:r>
        <w:rPr>
          <w:rFonts w:hint="eastAsia" w:ascii="宋体" w:hAnsi="宋体" w:eastAsia="宋体" w:cs="宋体"/>
          <w:color w:val="auto"/>
          <w:sz w:val="21"/>
          <w:szCs w:val="21"/>
        </w:rPr>
        <w:t>同。</w:t>
      </w:r>
    </w:p>
    <w:p>
      <w:pPr>
        <w:spacing w:line="209"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16</w:t>
      </w:r>
      <w:r>
        <w:rPr>
          <w:rFonts w:hint="eastAsia" w:ascii="宋体" w:hAnsi="宋体" w:eastAsia="宋体" w:cs="宋体"/>
          <w:color w:val="auto"/>
          <w:spacing w:val="-3"/>
          <w:sz w:val="24"/>
          <w:szCs w:val="24"/>
        </w:rPr>
        <w:t>.</w:t>
      </w:r>
      <w:r>
        <w:rPr>
          <w:rFonts w:hint="eastAsia" w:ascii="宋体" w:hAnsi="宋体" w:eastAsia="宋体" w:cs="宋体"/>
          <w:color w:val="auto"/>
          <w:spacing w:val="-2"/>
          <w:sz w:val="24"/>
          <w:szCs w:val="24"/>
        </w:rPr>
        <w:t xml:space="preserve">2  </w:t>
      </w:r>
      <w:r>
        <w:rPr>
          <w:rFonts w:hint="eastAsia" w:ascii="宋体" w:hAnsi="宋体" w:eastAsia="宋体" w:cs="宋体"/>
          <w:color w:val="auto"/>
          <w:spacing w:val="-2"/>
          <w:sz w:val="21"/>
          <w:szCs w:val="21"/>
        </w:rPr>
        <w:t>承包人违约</w:t>
      </w:r>
    </w:p>
    <w:p>
      <w:pPr>
        <w:spacing w:before="159" w:line="220" w:lineRule="auto"/>
        <w:ind w:left="495"/>
        <w:rPr>
          <w:rFonts w:hint="eastAsia" w:ascii="宋体" w:hAnsi="宋体" w:eastAsia="宋体" w:cs="宋体"/>
          <w:color w:val="auto"/>
          <w:sz w:val="21"/>
        </w:rPr>
      </w:pPr>
      <w:r>
        <w:rPr>
          <w:rFonts w:hint="eastAsia" w:ascii="宋体" w:hAnsi="宋体" w:eastAsia="宋体" w:cs="宋体"/>
          <w:color w:val="auto"/>
          <w:spacing w:val="-4"/>
          <w:sz w:val="21"/>
          <w:szCs w:val="21"/>
        </w:rPr>
        <w:t>16.2</w:t>
      </w:r>
      <w:r>
        <w:rPr>
          <w:rFonts w:hint="eastAsia" w:ascii="宋体" w:hAnsi="宋体" w:eastAsia="宋体" w:cs="宋体"/>
          <w:color w:val="auto"/>
          <w:spacing w:val="-2"/>
          <w:sz w:val="21"/>
          <w:szCs w:val="21"/>
        </w:rPr>
        <w:t>.1 承包人违约的情形</w:t>
      </w:r>
    </w:p>
    <w:p>
      <w:pPr>
        <w:spacing w:before="68" w:line="220" w:lineRule="auto"/>
        <w:rPr>
          <w:rFonts w:hint="eastAsia" w:ascii="宋体" w:hAnsi="宋体" w:eastAsia="宋体" w:cs="宋体"/>
          <w:color w:val="auto"/>
          <w:sz w:val="21"/>
        </w:rPr>
      </w:pPr>
      <w:r>
        <w:rPr>
          <w:rFonts w:hint="eastAsia" w:ascii="宋体" w:hAnsi="宋体" w:eastAsia="宋体" w:cs="宋体"/>
          <w:color w:val="auto"/>
          <w:spacing w:val="1"/>
          <w:sz w:val="21"/>
          <w:szCs w:val="21"/>
        </w:rPr>
        <w:t xml:space="preserve">承包人违约的其他情形： </w:t>
      </w:r>
      <w:r>
        <w:rPr>
          <w:rFonts w:hint="eastAsia" w:ascii="宋体" w:hAnsi="宋体" w:eastAsia="宋体" w:cs="宋体"/>
          <w:color w:val="auto"/>
          <w:sz w:val="21"/>
          <w:szCs w:val="21"/>
          <w:u w:val="single" w:color="auto"/>
        </w:rPr>
        <w:t xml:space="preserve">       /      </w:t>
      </w:r>
      <w:r>
        <w:rPr>
          <w:rFonts w:hint="eastAsia" w:ascii="宋体" w:hAnsi="宋体" w:eastAsia="宋体" w:cs="宋体"/>
          <w:color w:val="auto"/>
          <w:sz w:val="21"/>
          <w:szCs w:val="21"/>
        </w:rPr>
        <w:t>。</w:t>
      </w:r>
    </w:p>
    <w:p>
      <w:pPr>
        <w:spacing w:before="69" w:line="239" w:lineRule="auto"/>
        <w:ind w:left="495"/>
        <w:rPr>
          <w:rFonts w:hint="eastAsia" w:ascii="宋体" w:hAnsi="宋体" w:eastAsia="宋体" w:cs="宋体"/>
          <w:color w:val="auto"/>
          <w:sz w:val="21"/>
          <w:szCs w:val="21"/>
        </w:rPr>
      </w:pPr>
      <w:r>
        <w:rPr>
          <w:rFonts w:hint="eastAsia" w:ascii="宋体" w:hAnsi="宋体" w:eastAsia="宋体" w:cs="宋体"/>
          <w:color w:val="auto"/>
          <w:spacing w:val="1"/>
          <w:sz w:val="21"/>
          <w:szCs w:val="21"/>
        </w:rPr>
        <w:t>16.2.2承</w:t>
      </w:r>
      <w:r>
        <w:rPr>
          <w:rFonts w:hint="eastAsia" w:ascii="宋体" w:hAnsi="宋体" w:eastAsia="宋体" w:cs="宋体"/>
          <w:color w:val="auto"/>
          <w:sz w:val="21"/>
          <w:szCs w:val="21"/>
        </w:rPr>
        <w:t>包人违约的责任</w:t>
      </w:r>
    </w:p>
    <w:p>
      <w:pPr>
        <w:spacing w:before="297" w:line="220" w:lineRule="auto"/>
        <w:rPr>
          <w:rFonts w:hint="eastAsia" w:ascii="宋体" w:hAnsi="宋体" w:eastAsia="宋体" w:cs="宋体"/>
          <w:color w:val="auto"/>
          <w:sz w:val="21"/>
        </w:rPr>
      </w:pPr>
      <w:r>
        <w:rPr>
          <w:rFonts w:hint="eastAsia" w:ascii="宋体" w:hAnsi="宋体" w:eastAsia="宋体" w:cs="宋体"/>
          <w:color w:val="auto"/>
          <w:spacing w:val="-2"/>
          <w:sz w:val="21"/>
          <w:szCs w:val="21"/>
        </w:rPr>
        <w:t>承包人违约责任的承担方式和计算方</w:t>
      </w:r>
      <w:r>
        <w:rPr>
          <w:rFonts w:hint="eastAsia" w:ascii="宋体" w:hAnsi="宋体" w:eastAsia="宋体" w:cs="宋体"/>
          <w:color w:val="auto"/>
          <w:spacing w:val="-1"/>
          <w:sz w:val="21"/>
          <w:szCs w:val="21"/>
        </w:rPr>
        <w:t xml:space="preserve">法：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w:t>
      </w:r>
    </w:p>
    <w:p>
      <w:pPr>
        <w:spacing w:before="69" w:line="220" w:lineRule="auto"/>
        <w:ind w:left="495"/>
        <w:rPr>
          <w:rFonts w:hint="eastAsia" w:ascii="宋体" w:hAnsi="宋体" w:eastAsia="宋体" w:cs="宋体"/>
          <w:color w:val="auto"/>
          <w:sz w:val="21"/>
        </w:rPr>
      </w:pPr>
      <w:r>
        <w:rPr>
          <w:rFonts w:hint="eastAsia" w:ascii="宋体" w:hAnsi="宋体" w:eastAsia="宋体" w:cs="宋体"/>
          <w:color w:val="auto"/>
          <w:spacing w:val="-4"/>
          <w:sz w:val="21"/>
          <w:szCs w:val="21"/>
        </w:rPr>
        <w:t>1</w:t>
      </w:r>
      <w:r>
        <w:rPr>
          <w:rFonts w:hint="eastAsia" w:ascii="宋体" w:hAnsi="宋体" w:eastAsia="宋体" w:cs="宋体"/>
          <w:color w:val="auto"/>
          <w:spacing w:val="-3"/>
          <w:sz w:val="21"/>
          <w:szCs w:val="21"/>
        </w:rPr>
        <w:t>6</w:t>
      </w:r>
      <w:r>
        <w:rPr>
          <w:rFonts w:hint="eastAsia" w:ascii="宋体" w:hAnsi="宋体" w:eastAsia="宋体" w:cs="宋体"/>
          <w:color w:val="auto"/>
          <w:spacing w:val="-2"/>
          <w:sz w:val="21"/>
          <w:szCs w:val="21"/>
        </w:rPr>
        <w:t>.2.3 因承包人违约解除合同</w:t>
      </w:r>
    </w:p>
    <w:p>
      <w:pPr>
        <w:spacing w:before="68" w:line="220" w:lineRule="auto"/>
        <w:ind w:left="3"/>
        <w:rPr>
          <w:rFonts w:hint="eastAsia" w:ascii="宋体" w:hAnsi="宋体" w:eastAsia="宋体" w:cs="宋体"/>
          <w:color w:val="auto"/>
          <w:sz w:val="21"/>
          <w:szCs w:val="21"/>
        </w:rPr>
      </w:pPr>
      <w:r>
        <w:rPr>
          <w:rFonts w:hint="eastAsia" w:ascii="宋体" w:hAnsi="宋体" w:eastAsia="宋体" w:cs="宋体"/>
          <w:color w:val="auto"/>
          <w:spacing w:val="-4"/>
          <w:sz w:val="21"/>
          <w:szCs w:val="21"/>
        </w:rPr>
        <w:t>关于承包人违约解除</w:t>
      </w:r>
      <w:r>
        <w:rPr>
          <w:rFonts w:hint="eastAsia" w:ascii="宋体" w:hAnsi="宋体" w:eastAsia="宋体" w:cs="宋体"/>
          <w:color w:val="auto"/>
          <w:spacing w:val="-3"/>
          <w:sz w:val="21"/>
          <w:szCs w:val="21"/>
        </w:rPr>
        <w:t>合</w:t>
      </w:r>
      <w:r>
        <w:rPr>
          <w:rFonts w:hint="eastAsia" w:ascii="宋体" w:hAnsi="宋体" w:eastAsia="宋体" w:cs="宋体"/>
          <w:color w:val="auto"/>
          <w:spacing w:val="-2"/>
          <w:sz w:val="21"/>
          <w:szCs w:val="21"/>
        </w:rPr>
        <w:t xml:space="preserve">同的特别约定： </w:t>
      </w:r>
      <w:r>
        <w:rPr>
          <w:rFonts w:hint="eastAsia" w:ascii="宋体" w:hAnsi="宋体" w:eastAsia="宋体" w:cs="宋体"/>
          <w:color w:val="auto"/>
          <w:spacing w:val="-2"/>
          <w:sz w:val="21"/>
          <w:szCs w:val="21"/>
          <w:u w:val="single" w:color="auto"/>
        </w:rPr>
        <w:t xml:space="preserve">        /   </w:t>
      </w:r>
      <w:r>
        <w:rPr>
          <w:rFonts w:hint="eastAsia" w:ascii="宋体" w:hAnsi="宋体" w:eastAsia="宋体" w:cs="宋体"/>
          <w:color w:val="auto"/>
          <w:spacing w:val="-2"/>
          <w:sz w:val="21"/>
          <w:szCs w:val="21"/>
        </w:rPr>
        <w:t>。</w:t>
      </w:r>
    </w:p>
    <w:p>
      <w:pPr>
        <w:spacing w:line="285" w:lineRule="auto"/>
        <w:rPr>
          <w:rFonts w:hint="eastAsia" w:ascii="宋体" w:hAnsi="宋体" w:eastAsia="宋体" w:cs="宋体"/>
          <w:color w:val="auto"/>
          <w:sz w:val="21"/>
        </w:rPr>
      </w:pPr>
    </w:p>
    <w:p>
      <w:pPr>
        <w:spacing w:before="69" w:line="368" w:lineRule="auto"/>
        <w:ind w:right="41" w:firstLine="482"/>
        <w:rPr>
          <w:rFonts w:hint="eastAsia" w:ascii="宋体" w:hAnsi="宋体" w:eastAsia="宋体" w:cs="宋体"/>
          <w:color w:val="auto"/>
          <w:sz w:val="21"/>
          <w:szCs w:val="21"/>
        </w:rPr>
      </w:pPr>
      <w:r>
        <w:rPr>
          <w:rFonts w:hint="eastAsia" w:ascii="宋体" w:hAnsi="宋体" w:eastAsia="宋体" w:cs="宋体"/>
          <w:color w:val="auto"/>
          <w:spacing w:val="-8"/>
          <w:sz w:val="21"/>
          <w:szCs w:val="21"/>
        </w:rPr>
        <w:t>发包人</w:t>
      </w:r>
      <w:r>
        <w:rPr>
          <w:rFonts w:hint="eastAsia" w:ascii="宋体" w:hAnsi="宋体" w:eastAsia="宋体" w:cs="宋体"/>
          <w:color w:val="auto"/>
          <w:spacing w:val="-4"/>
          <w:sz w:val="21"/>
          <w:szCs w:val="21"/>
        </w:rPr>
        <w:t>继续使用承包人在施工现场的材料、设备、临时工程、承包人文件和由承包人或以其名义编</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制的其他文</w:t>
      </w:r>
      <w:r>
        <w:rPr>
          <w:rFonts w:hint="eastAsia" w:ascii="宋体" w:hAnsi="宋体" w:eastAsia="宋体" w:cs="宋体"/>
          <w:color w:val="auto"/>
          <w:spacing w:val="-1"/>
          <w:sz w:val="21"/>
          <w:szCs w:val="21"/>
        </w:rPr>
        <w:t xml:space="preserve">件的费用承担方式： </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w:t>
      </w:r>
    </w:p>
    <w:p>
      <w:pPr>
        <w:spacing w:before="101" w:line="209" w:lineRule="auto"/>
        <w:ind w:left="19"/>
        <w:rPr>
          <w:rFonts w:hint="eastAsia" w:ascii="宋体" w:hAnsi="宋体" w:eastAsia="宋体" w:cs="宋体"/>
          <w:color w:val="auto"/>
          <w:sz w:val="21"/>
          <w:szCs w:val="21"/>
        </w:rPr>
      </w:pPr>
      <w:r>
        <w:rPr>
          <w:rFonts w:hint="eastAsia" w:ascii="宋体" w:hAnsi="宋体" w:eastAsia="宋体" w:cs="宋体"/>
          <w:color w:val="auto"/>
          <w:spacing w:val="-3"/>
          <w:sz w:val="24"/>
          <w:szCs w:val="24"/>
        </w:rPr>
        <w:t xml:space="preserve">17.  </w:t>
      </w:r>
      <w:r>
        <w:rPr>
          <w:rFonts w:hint="eastAsia" w:ascii="宋体" w:hAnsi="宋体" w:eastAsia="宋体" w:cs="宋体"/>
          <w:color w:val="auto"/>
          <w:spacing w:val="-3"/>
          <w:sz w:val="21"/>
          <w:szCs w:val="21"/>
        </w:rPr>
        <w:t>不可抗</w:t>
      </w:r>
      <w:r>
        <w:rPr>
          <w:rFonts w:hint="eastAsia" w:ascii="宋体" w:hAnsi="宋体" w:eastAsia="宋体" w:cs="宋体"/>
          <w:color w:val="auto"/>
          <w:spacing w:val="-2"/>
          <w:sz w:val="21"/>
          <w:szCs w:val="21"/>
        </w:rPr>
        <w:t>力</w:t>
      </w:r>
    </w:p>
    <w:p>
      <w:pPr>
        <w:spacing w:before="69" w:line="209" w:lineRule="auto"/>
        <w:ind w:left="499"/>
        <w:rPr>
          <w:rFonts w:hint="eastAsia" w:ascii="宋体" w:hAnsi="宋体" w:eastAsia="宋体" w:cs="宋体"/>
          <w:color w:val="auto"/>
          <w:sz w:val="21"/>
          <w:szCs w:val="21"/>
        </w:rPr>
      </w:pPr>
      <w:r>
        <w:rPr>
          <w:rFonts w:hint="eastAsia" w:ascii="宋体" w:hAnsi="宋体" w:eastAsia="宋体" w:cs="宋体"/>
          <w:color w:val="auto"/>
          <w:spacing w:val="-3"/>
          <w:sz w:val="24"/>
          <w:szCs w:val="24"/>
        </w:rPr>
        <w:t>1</w:t>
      </w:r>
      <w:r>
        <w:rPr>
          <w:rFonts w:hint="eastAsia" w:ascii="宋体" w:hAnsi="宋体" w:eastAsia="宋体" w:cs="宋体"/>
          <w:color w:val="auto"/>
          <w:spacing w:val="-2"/>
          <w:sz w:val="24"/>
          <w:szCs w:val="24"/>
        </w:rPr>
        <w:t xml:space="preserve">7.1  </w:t>
      </w:r>
      <w:r>
        <w:rPr>
          <w:rFonts w:hint="eastAsia" w:ascii="宋体" w:hAnsi="宋体" w:eastAsia="宋体" w:cs="宋体"/>
          <w:color w:val="auto"/>
          <w:spacing w:val="-2"/>
          <w:sz w:val="21"/>
          <w:szCs w:val="21"/>
        </w:rPr>
        <w:t>不可抗力的确认</w:t>
      </w:r>
    </w:p>
    <w:p>
      <w:pPr>
        <w:spacing w:line="290" w:lineRule="auto"/>
        <w:rPr>
          <w:rFonts w:hint="eastAsia" w:ascii="宋体" w:hAnsi="宋体" w:eastAsia="宋体" w:cs="宋体"/>
          <w:color w:val="auto"/>
          <w:sz w:val="21"/>
        </w:rPr>
      </w:pPr>
    </w:p>
    <w:p>
      <w:pPr>
        <w:spacing w:before="69" w:line="365" w:lineRule="auto"/>
        <w:ind w:right="43" w:firstLine="351"/>
        <w:rPr>
          <w:rFonts w:hint="eastAsia" w:ascii="宋体" w:hAnsi="宋体" w:eastAsia="宋体" w:cs="宋体"/>
          <w:color w:val="auto"/>
          <w:sz w:val="21"/>
          <w:szCs w:val="21"/>
        </w:rPr>
      </w:pPr>
      <w:r>
        <w:rPr>
          <w:rFonts w:hint="eastAsia" w:ascii="宋体" w:hAnsi="宋体" w:eastAsia="宋体" w:cs="宋体"/>
          <w:color w:val="auto"/>
          <w:spacing w:val="-2"/>
          <w:sz w:val="21"/>
          <w:szCs w:val="21"/>
        </w:rPr>
        <w:t>除通用合同条款约定的不可抗</w:t>
      </w:r>
      <w:r>
        <w:rPr>
          <w:rFonts w:hint="eastAsia" w:ascii="宋体" w:hAnsi="宋体" w:eastAsia="宋体" w:cs="宋体"/>
          <w:color w:val="auto"/>
          <w:spacing w:val="-1"/>
          <w:sz w:val="21"/>
          <w:szCs w:val="21"/>
        </w:rPr>
        <w:t>力事件之外，视为不可抗力的其他情形：</w:t>
      </w:r>
      <w:r>
        <w:rPr>
          <w:rFonts w:hint="eastAsia" w:ascii="宋体" w:hAnsi="宋体" w:eastAsia="宋体" w:cs="宋体"/>
          <w:color w:val="auto"/>
          <w:spacing w:val="-1"/>
          <w:sz w:val="21"/>
          <w:szCs w:val="21"/>
          <w:u w:val="single" w:color="auto"/>
        </w:rPr>
        <w:t>地震、滑坡、火山爆发、火</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u w:val="single" w:color="auto"/>
        </w:rPr>
        <w:t>灾、洪涝灾害或潮汐、台风或旋风、飓风、风暴、闪电、或其它险恶的气候条件、核泄漏、原子弹</w:t>
      </w:r>
      <w:r>
        <w:rPr>
          <w:rFonts w:hint="eastAsia" w:ascii="宋体" w:hAnsi="宋体" w:eastAsia="宋体" w:cs="宋体"/>
          <w:color w:val="auto"/>
          <w:sz w:val="21"/>
          <w:szCs w:val="21"/>
          <w:u w:val="single" w:color="auto"/>
        </w:rPr>
        <w:t>及</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u w:val="single" w:color="auto"/>
        </w:rPr>
        <w:t>压力波</w:t>
      </w:r>
      <w:r>
        <w:rPr>
          <w:rFonts w:hint="eastAsia" w:ascii="宋体" w:hAnsi="宋体" w:eastAsia="宋体" w:cs="宋体"/>
          <w:color w:val="auto"/>
          <w:spacing w:val="2"/>
          <w:sz w:val="21"/>
          <w:szCs w:val="21"/>
          <w:u w:val="single" w:color="auto"/>
        </w:rPr>
        <w:t>，或其它自然灾难：</w:t>
      </w:r>
    </w:p>
    <w:p>
      <w:pPr>
        <w:spacing w:before="21" w:line="500" w:lineRule="auto"/>
        <w:ind w:left="339"/>
        <w:rPr>
          <w:rFonts w:hint="eastAsia" w:ascii="宋体" w:hAnsi="宋体" w:eastAsia="宋体" w:cs="宋体"/>
          <w:color w:val="auto"/>
          <w:sz w:val="21"/>
          <w:szCs w:val="21"/>
        </w:rPr>
      </w:pPr>
      <w:r>
        <w:rPr>
          <w:rFonts w:hint="eastAsia" w:ascii="宋体" w:hAnsi="宋体" w:eastAsia="宋体" w:cs="宋体"/>
          <w:color w:val="auto"/>
          <w:spacing w:val="-10"/>
          <w:sz w:val="21"/>
          <w:szCs w:val="21"/>
          <w:u w:val="single" w:color="auto"/>
        </w:rPr>
        <w:t>①</w:t>
      </w:r>
      <w:r>
        <w:rPr>
          <w:rFonts w:hint="eastAsia" w:ascii="宋体" w:hAnsi="宋体" w:eastAsia="宋体" w:cs="宋体"/>
          <w:color w:val="auto"/>
          <w:spacing w:val="-8"/>
          <w:sz w:val="21"/>
          <w:szCs w:val="21"/>
          <w:u w:val="single" w:color="auto"/>
        </w:rPr>
        <w:t>正面吹袭湛江市的十级以上台风或龙卷风；</w:t>
      </w:r>
      <w:r>
        <w:rPr>
          <w:rFonts w:hint="eastAsia" w:ascii="宋体" w:hAnsi="宋体" w:eastAsia="宋体" w:cs="宋体"/>
          <w:color w:val="auto"/>
          <w:sz w:val="21"/>
          <w:szCs w:val="21"/>
          <w:u w:val="single" w:color="auto"/>
        </w:rPr>
        <w:t xml:space="preserve"> </w:t>
      </w:r>
    </w:p>
    <w:p>
      <w:pPr>
        <w:spacing w:before="1" w:line="217" w:lineRule="auto"/>
        <w:ind w:left="338"/>
        <w:rPr>
          <w:rFonts w:hint="eastAsia" w:ascii="宋体" w:hAnsi="宋体" w:eastAsia="宋体" w:cs="宋体"/>
          <w:color w:val="auto"/>
          <w:spacing w:val="-10"/>
          <w:sz w:val="21"/>
          <w:szCs w:val="21"/>
          <w:u w:val="single" w:color="auto"/>
        </w:rPr>
      </w:pPr>
      <w:r>
        <w:rPr>
          <w:rFonts w:hint="eastAsia" w:ascii="宋体" w:hAnsi="宋体" w:eastAsia="宋体" w:cs="宋体"/>
          <w:color w:val="auto"/>
          <w:spacing w:val="-10"/>
          <w:sz w:val="21"/>
          <w:szCs w:val="21"/>
          <w:u w:val="single" w:color="auto"/>
        </w:rPr>
        <w:t xml:space="preserve">②项目所在地范围内五级以上地震； </w:t>
      </w:r>
    </w:p>
    <w:p>
      <w:pPr>
        <w:spacing w:before="1" w:line="217" w:lineRule="auto"/>
        <w:ind w:left="338"/>
        <w:rPr>
          <w:rFonts w:hint="eastAsia" w:ascii="宋体" w:hAnsi="宋体" w:eastAsia="宋体" w:cs="宋体"/>
          <w:color w:val="auto"/>
          <w:spacing w:val="-10"/>
          <w:sz w:val="21"/>
          <w:szCs w:val="21"/>
          <w:u w:val="single" w:color="auto"/>
        </w:rPr>
      </w:pPr>
      <w:r>
        <w:rPr>
          <w:rFonts w:hint="eastAsia" w:ascii="宋体" w:hAnsi="宋体" w:eastAsia="宋体" w:cs="宋体"/>
          <w:color w:val="auto"/>
          <w:spacing w:val="-10"/>
          <w:sz w:val="21"/>
          <w:szCs w:val="21"/>
          <w:u w:val="single" w:color="auto"/>
        </w:rPr>
        <w:t xml:space="preserve">③项目所在地范围内日最大降水量超过 200mm 的特大暴雨； </w:t>
      </w:r>
    </w:p>
    <w:p>
      <w:pPr>
        <w:spacing w:before="1" w:line="217" w:lineRule="auto"/>
        <w:ind w:left="338"/>
        <w:rPr>
          <w:rFonts w:hint="eastAsia" w:ascii="宋体" w:hAnsi="宋体" w:eastAsia="宋体" w:cs="宋体"/>
          <w:color w:val="auto"/>
          <w:spacing w:val="-10"/>
          <w:sz w:val="21"/>
          <w:szCs w:val="21"/>
          <w:u w:val="single" w:color="auto"/>
        </w:rPr>
      </w:pPr>
      <w:r>
        <w:rPr>
          <w:rFonts w:hint="eastAsia" w:ascii="宋体" w:hAnsi="宋体" w:eastAsia="宋体" w:cs="宋体"/>
          <w:color w:val="auto"/>
          <w:spacing w:val="-10"/>
          <w:sz w:val="21"/>
          <w:szCs w:val="21"/>
          <w:u w:val="single" w:color="auto"/>
        </w:rPr>
        <w:t xml:space="preserve">④空中飞行物坠落； </w:t>
      </w:r>
    </w:p>
    <w:p>
      <w:pPr>
        <w:spacing w:before="1" w:line="217" w:lineRule="auto"/>
        <w:ind w:left="338"/>
        <w:rPr>
          <w:rFonts w:hint="eastAsia" w:ascii="宋体" w:hAnsi="宋体" w:eastAsia="宋体" w:cs="宋体"/>
          <w:color w:val="auto"/>
          <w:spacing w:val="-10"/>
          <w:sz w:val="21"/>
          <w:szCs w:val="21"/>
          <w:u w:val="single" w:color="auto"/>
        </w:rPr>
      </w:pPr>
      <w:r>
        <w:rPr>
          <w:rFonts w:hint="eastAsia" w:ascii="宋体" w:hAnsi="宋体" w:eastAsia="宋体" w:cs="宋体"/>
          <w:color w:val="auto"/>
          <w:spacing w:val="-10"/>
          <w:sz w:val="21"/>
          <w:szCs w:val="21"/>
          <w:u w:val="single" w:color="auto"/>
        </w:rPr>
        <w:t xml:space="preserve">⑤非发包人、承包人责任造成的爆炸、火灾。 </w:t>
      </w:r>
    </w:p>
    <w:p>
      <w:pPr>
        <w:spacing w:before="226" w:line="360" w:lineRule="auto"/>
        <w:ind w:left="17" w:firstLine="321"/>
        <w:rPr>
          <w:rFonts w:hint="eastAsia" w:ascii="宋体" w:hAnsi="宋体" w:eastAsia="宋体" w:cs="宋体"/>
          <w:color w:val="auto"/>
          <w:sz w:val="21"/>
          <w:szCs w:val="21"/>
        </w:rPr>
      </w:pPr>
      <w:r>
        <w:rPr>
          <w:rFonts w:hint="eastAsia" w:ascii="宋体" w:hAnsi="宋体" w:eastAsia="宋体" w:cs="宋体"/>
          <w:color w:val="auto"/>
          <w:spacing w:val="-6"/>
          <w:sz w:val="21"/>
          <w:szCs w:val="21"/>
          <w:u w:val="single" w:color="auto"/>
        </w:rPr>
        <w:t>对以上几种形式</w:t>
      </w:r>
      <w:r>
        <w:rPr>
          <w:rFonts w:hint="eastAsia" w:ascii="宋体" w:hAnsi="宋体" w:eastAsia="宋体" w:cs="宋体"/>
          <w:color w:val="auto"/>
          <w:spacing w:val="-3"/>
          <w:sz w:val="21"/>
          <w:szCs w:val="21"/>
          <w:u w:val="single" w:color="auto"/>
        </w:rPr>
        <w:t>，应以造成灾害和影响施工为准。其它未提及的不可抗力情形执行本工程施工合同</w:t>
      </w:r>
      <w:r>
        <w:rPr>
          <w:rFonts w:hint="eastAsia" w:ascii="宋体" w:hAnsi="宋体" w:eastAsia="宋体" w:cs="宋体"/>
          <w:color w:val="auto"/>
          <w:sz w:val="21"/>
          <w:szCs w:val="21"/>
        </w:rPr>
        <w:t xml:space="preserve"> </w:t>
      </w:r>
      <w:r>
        <w:rPr>
          <w:rFonts w:hint="eastAsia" w:ascii="宋体" w:hAnsi="宋体" w:eastAsia="宋体" w:cs="宋体"/>
          <w:color w:val="auto"/>
          <w:spacing w:val="-13"/>
          <w:sz w:val="21"/>
          <w:szCs w:val="21"/>
          <w:u w:val="single" w:color="auto"/>
        </w:rPr>
        <w:t>的</w:t>
      </w:r>
      <w:r>
        <w:rPr>
          <w:rFonts w:hint="eastAsia" w:ascii="宋体" w:hAnsi="宋体" w:eastAsia="宋体" w:cs="宋体"/>
          <w:color w:val="auto"/>
          <w:spacing w:val="-10"/>
          <w:sz w:val="21"/>
          <w:szCs w:val="21"/>
          <w:u w:val="single" w:color="auto"/>
        </w:rPr>
        <w:t>通用条款，并执行国家有关规定。</w:t>
      </w:r>
      <w:r>
        <w:rPr>
          <w:rFonts w:hint="eastAsia" w:ascii="宋体" w:hAnsi="宋体" w:eastAsia="宋体" w:cs="宋体"/>
          <w:color w:val="auto"/>
          <w:sz w:val="21"/>
          <w:szCs w:val="21"/>
          <w:u w:val="single" w:color="auto"/>
        </w:rPr>
        <w:t xml:space="preserve"> </w:t>
      </w:r>
    </w:p>
    <w:p>
      <w:pPr>
        <w:spacing w:line="219" w:lineRule="auto"/>
        <w:ind w:left="495"/>
        <w:rPr>
          <w:rFonts w:hint="eastAsia" w:ascii="宋体" w:hAnsi="宋体" w:eastAsia="宋体" w:cs="宋体"/>
          <w:color w:val="auto"/>
          <w:sz w:val="21"/>
          <w:szCs w:val="21"/>
        </w:rPr>
      </w:pPr>
      <w:r>
        <w:rPr>
          <w:rFonts w:hint="eastAsia" w:ascii="宋体" w:hAnsi="宋体" w:eastAsia="宋体" w:cs="宋体"/>
          <w:color w:val="auto"/>
          <w:spacing w:val="-2"/>
          <w:sz w:val="21"/>
          <w:szCs w:val="21"/>
        </w:rPr>
        <w:t>17.4 因不</w:t>
      </w:r>
      <w:r>
        <w:rPr>
          <w:rFonts w:hint="eastAsia" w:ascii="宋体" w:hAnsi="宋体" w:eastAsia="宋体" w:cs="宋体"/>
          <w:color w:val="auto"/>
          <w:spacing w:val="-1"/>
          <w:sz w:val="21"/>
          <w:szCs w:val="21"/>
        </w:rPr>
        <w:t>可抗力解除合同</w:t>
      </w:r>
    </w:p>
    <w:p>
      <w:pPr>
        <w:spacing w:before="158" w:line="220" w:lineRule="auto"/>
        <w:ind w:left="480"/>
        <w:rPr>
          <w:rFonts w:hint="eastAsia" w:ascii="宋体" w:hAnsi="宋体" w:eastAsia="宋体" w:cs="宋体"/>
          <w:color w:val="auto"/>
          <w:sz w:val="21"/>
          <w:szCs w:val="21"/>
        </w:rPr>
      </w:pPr>
      <w:r>
        <w:rPr>
          <w:rFonts w:hint="eastAsia" w:ascii="宋体" w:hAnsi="宋体" w:eastAsia="宋体" w:cs="宋体"/>
          <w:color w:val="auto"/>
          <w:spacing w:val="-4"/>
          <w:sz w:val="21"/>
          <w:szCs w:val="21"/>
        </w:rPr>
        <w:t>合同解除后，发包</w:t>
      </w:r>
      <w:r>
        <w:rPr>
          <w:rFonts w:hint="eastAsia" w:ascii="宋体" w:hAnsi="宋体" w:eastAsia="宋体" w:cs="宋体"/>
          <w:color w:val="auto"/>
          <w:spacing w:val="-3"/>
          <w:sz w:val="21"/>
          <w:szCs w:val="21"/>
        </w:rPr>
        <w:t>人</w:t>
      </w:r>
      <w:r>
        <w:rPr>
          <w:rFonts w:hint="eastAsia" w:ascii="宋体" w:hAnsi="宋体" w:eastAsia="宋体" w:cs="宋体"/>
          <w:color w:val="auto"/>
          <w:spacing w:val="-2"/>
          <w:sz w:val="21"/>
          <w:szCs w:val="21"/>
        </w:rPr>
        <w:t>应在商定或确定发包人应支付款项后</w:t>
      </w:r>
      <w:r>
        <w:rPr>
          <w:rFonts w:hint="eastAsia" w:ascii="宋体" w:hAnsi="宋体" w:eastAsia="宋体" w:cs="宋体"/>
          <w:color w:val="auto"/>
          <w:spacing w:val="-2"/>
          <w:sz w:val="21"/>
          <w:szCs w:val="21"/>
          <w:u w:val="single" w:color="auto"/>
        </w:rPr>
        <w:t xml:space="preserve"> 30 </w:t>
      </w:r>
      <w:r>
        <w:rPr>
          <w:rFonts w:hint="eastAsia" w:ascii="宋体" w:hAnsi="宋体" w:eastAsia="宋体" w:cs="宋体"/>
          <w:color w:val="auto"/>
          <w:spacing w:val="-2"/>
          <w:sz w:val="21"/>
          <w:szCs w:val="21"/>
        </w:rPr>
        <w:t>天内完成款项的支付。</w:t>
      </w:r>
    </w:p>
    <w:p>
      <w:pPr>
        <w:spacing w:before="280" w:line="210" w:lineRule="auto"/>
        <w:ind w:left="19"/>
        <w:rPr>
          <w:rFonts w:hint="eastAsia" w:ascii="宋体" w:hAnsi="宋体" w:eastAsia="宋体" w:cs="宋体"/>
          <w:color w:val="auto"/>
          <w:sz w:val="21"/>
          <w:szCs w:val="21"/>
        </w:rPr>
      </w:pPr>
      <w:r>
        <w:rPr>
          <w:rFonts w:hint="eastAsia" w:ascii="宋体" w:hAnsi="宋体" w:eastAsia="宋体" w:cs="宋体"/>
          <w:color w:val="auto"/>
          <w:spacing w:val="-6"/>
          <w:sz w:val="24"/>
          <w:szCs w:val="24"/>
        </w:rPr>
        <w:t>1</w:t>
      </w:r>
      <w:r>
        <w:rPr>
          <w:rFonts w:hint="eastAsia" w:ascii="宋体" w:hAnsi="宋体" w:eastAsia="宋体" w:cs="宋体"/>
          <w:color w:val="auto"/>
          <w:spacing w:val="-3"/>
          <w:sz w:val="24"/>
          <w:szCs w:val="24"/>
        </w:rPr>
        <w:t xml:space="preserve">8.  </w:t>
      </w:r>
      <w:r>
        <w:rPr>
          <w:rFonts w:hint="eastAsia" w:ascii="宋体" w:hAnsi="宋体" w:eastAsia="宋体" w:cs="宋体"/>
          <w:color w:val="auto"/>
          <w:spacing w:val="-3"/>
          <w:sz w:val="21"/>
          <w:szCs w:val="21"/>
        </w:rPr>
        <w:t>保险</w:t>
      </w:r>
    </w:p>
    <w:p>
      <w:pPr>
        <w:spacing w:before="158" w:line="210" w:lineRule="auto"/>
        <w:ind w:left="499"/>
        <w:rPr>
          <w:rFonts w:hint="eastAsia" w:ascii="宋体" w:hAnsi="宋体" w:eastAsia="宋体" w:cs="宋体"/>
          <w:color w:val="auto"/>
          <w:sz w:val="21"/>
          <w:szCs w:val="21"/>
        </w:rPr>
      </w:pPr>
      <w:r>
        <w:rPr>
          <w:rFonts w:hint="eastAsia" w:ascii="宋体" w:hAnsi="宋体" w:eastAsia="宋体" w:cs="宋体"/>
          <w:color w:val="auto"/>
          <w:spacing w:val="-4"/>
          <w:sz w:val="24"/>
          <w:szCs w:val="24"/>
        </w:rPr>
        <w:t>18.</w:t>
      </w:r>
      <w:r>
        <w:rPr>
          <w:rFonts w:hint="eastAsia" w:ascii="宋体" w:hAnsi="宋体" w:eastAsia="宋体" w:cs="宋体"/>
          <w:color w:val="auto"/>
          <w:spacing w:val="-2"/>
          <w:sz w:val="24"/>
          <w:szCs w:val="24"/>
        </w:rPr>
        <w:t xml:space="preserve">1  </w:t>
      </w:r>
      <w:r>
        <w:rPr>
          <w:rFonts w:hint="eastAsia" w:ascii="宋体" w:hAnsi="宋体" w:eastAsia="宋体" w:cs="宋体"/>
          <w:color w:val="auto"/>
          <w:spacing w:val="-2"/>
          <w:sz w:val="21"/>
          <w:szCs w:val="21"/>
        </w:rPr>
        <w:t>工程保险</w:t>
      </w:r>
    </w:p>
    <w:p>
      <w:pPr>
        <w:spacing w:before="157" w:line="220" w:lineRule="auto"/>
        <w:ind w:left="483"/>
        <w:rPr>
          <w:rFonts w:hint="eastAsia" w:ascii="宋体" w:hAnsi="宋体" w:eastAsia="宋体" w:cs="宋体"/>
          <w:color w:val="auto"/>
          <w:sz w:val="21"/>
          <w:szCs w:val="21"/>
        </w:rPr>
      </w:pPr>
      <w:r>
        <w:rPr>
          <w:rFonts w:hint="eastAsia" w:ascii="宋体" w:hAnsi="宋体" w:eastAsia="宋体" w:cs="宋体"/>
          <w:color w:val="auto"/>
          <w:spacing w:val="-1"/>
          <w:sz w:val="21"/>
          <w:szCs w:val="21"/>
        </w:rPr>
        <w:t xml:space="preserve">关于工程保险的特别约定： </w:t>
      </w:r>
      <w:r>
        <w:rPr>
          <w:rFonts w:hint="eastAsia" w:ascii="宋体" w:hAnsi="宋体" w:eastAsia="宋体" w:cs="宋体"/>
          <w:color w:val="auto"/>
          <w:sz w:val="21"/>
          <w:szCs w:val="21"/>
          <w:u w:val="single" w:color="auto"/>
        </w:rPr>
        <w:t xml:space="preserve">         无                    </w:t>
      </w:r>
      <w:r>
        <w:rPr>
          <w:rFonts w:hint="eastAsia" w:ascii="宋体" w:hAnsi="宋体" w:eastAsia="宋体" w:cs="宋体"/>
          <w:color w:val="auto"/>
          <w:sz w:val="21"/>
          <w:szCs w:val="21"/>
        </w:rPr>
        <w:t>。</w:t>
      </w:r>
    </w:p>
    <w:p>
      <w:pPr>
        <w:spacing w:line="249" w:lineRule="auto"/>
        <w:rPr>
          <w:rFonts w:hint="eastAsia" w:ascii="宋体" w:hAnsi="宋体" w:eastAsia="宋体" w:cs="宋体"/>
          <w:color w:val="auto"/>
          <w:sz w:val="21"/>
        </w:rPr>
      </w:pPr>
    </w:p>
    <w:p>
      <w:pPr>
        <w:spacing w:before="69" w:line="220" w:lineRule="auto"/>
        <w:ind w:left="495"/>
        <w:rPr>
          <w:rFonts w:hint="eastAsia" w:ascii="宋体" w:hAnsi="宋体" w:eastAsia="宋体" w:cs="宋体"/>
          <w:color w:val="auto"/>
          <w:sz w:val="21"/>
          <w:szCs w:val="21"/>
        </w:rPr>
      </w:pPr>
      <w:r>
        <w:rPr>
          <w:rFonts w:hint="eastAsia" w:ascii="宋体" w:hAnsi="宋体" w:eastAsia="宋体" w:cs="宋体"/>
          <w:color w:val="auto"/>
          <w:spacing w:val="-4"/>
          <w:sz w:val="21"/>
          <w:szCs w:val="21"/>
        </w:rPr>
        <w:t>18</w:t>
      </w:r>
      <w:r>
        <w:rPr>
          <w:rFonts w:hint="eastAsia" w:ascii="宋体" w:hAnsi="宋体" w:eastAsia="宋体" w:cs="宋体"/>
          <w:color w:val="auto"/>
          <w:spacing w:val="-2"/>
          <w:sz w:val="21"/>
          <w:szCs w:val="21"/>
        </w:rPr>
        <w:t>.3 其他保险</w:t>
      </w:r>
    </w:p>
    <w:p>
      <w:pPr>
        <w:spacing w:before="158" w:line="359" w:lineRule="auto"/>
        <w:ind w:left="483"/>
        <w:rPr>
          <w:rFonts w:hint="eastAsia" w:ascii="宋体" w:hAnsi="宋体" w:eastAsia="宋体" w:cs="宋体"/>
          <w:color w:val="auto"/>
          <w:sz w:val="21"/>
          <w:szCs w:val="21"/>
        </w:rPr>
      </w:pPr>
      <w:r>
        <w:rPr>
          <w:rFonts w:hint="eastAsia" w:ascii="宋体" w:hAnsi="宋体" w:eastAsia="宋体" w:cs="宋体"/>
          <w:color w:val="auto"/>
          <w:spacing w:val="-10"/>
          <w:sz w:val="21"/>
          <w:szCs w:val="21"/>
        </w:rPr>
        <w:t>关于其他保</w:t>
      </w:r>
      <w:r>
        <w:rPr>
          <w:rFonts w:hint="eastAsia" w:ascii="宋体" w:hAnsi="宋体" w:eastAsia="宋体" w:cs="宋体"/>
          <w:color w:val="auto"/>
          <w:spacing w:val="-5"/>
          <w:sz w:val="21"/>
          <w:szCs w:val="21"/>
        </w:rPr>
        <w:t xml:space="preserve">险的约定： </w:t>
      </w:r>
      <w:r>
        <w:rPr>
          <w:rFonts w:hint="eastAsia" w:ascii="宋体" w:hAnsi="宋体" w:eastAsia="宋体" w:cs="宋体"/>
          <w:color w:val="auto"/>
          <w:spacing w:val="-5"/>
          <w:sz w:val="21"/>
          <w:szCs w:val="21"/>
          <w:u w:val="single" w:color="auto"/>
        </w:rPr>
        <w:t xml:space="preserve">            无                        </w:t>
      </w:r>
      <w:r>
        <w:rPr>
          <w:rFonts w:hint="eastAsia" w:ascii="宋体" w:hAnsi="宋体" w:eastAsia="宋体" w:cs="宋体"/>
          <w:color w:val="auto"/>
          <w:spacing w:val="-5"/>
          <w:sz w:val="21"/>
          <w:szCs w:val="21"/>
        </w:rPr>
        <w:t xml:space="preserve"> 。  承</w:t>
      </w:r>
    </w:p>
    <w:p>
      <w:pPr>
        <w:spacing w:line="219" w:lineRule="auto"/>
        <w:rPr>
          <w:rFonts w:hint="eastAsia" w:ascii="宋体" w:hAnsi="宋体" w:eastAsia="宋体" w:cs="宋体"/>
          <w:color w:val="auto"/>
          <w:sz w:val="21"/>
          <w:szCs w:val="21"/>
        </w:rPr>
      </w:pPr>
      <w:r>
        <w:rPr>
          <w:rFonts w:hint="eastAsia" w:ascii="宋体" w:hAnsi="宋体" w:eastAsia="宋体" w:cs="宋体"/>
          <w:color w:val="auto"/>
          <w:spacing w:val="-4"/>
          <w:sz w:val="21"/>
          <w:szCs w:val="21"/>
        </w:rPr>
        <w:t>包人是否应为其施</w:t>
      </w:r>
      <w:r>
        <w:rPr>
          <w:rFonts w:hint="eastAsia" w:ascii="宋体" w:hAnsi="宋体" w:eastAsia="宋体" w:cs="宋体"/>
          <w:color w:val="auto"/>
          <w:spacing w:val="-2"/>
          <w:sz w:val="21"/>
          <w:szCs w:val="21"/>
        </w:rPr>
        <w:t xml:space="preserve">工设备等办理财产保险： </w:t>
      </w:r>
      <w:r>
        <w:rPr>
          <w:rFonts w:hint="eastAsia" w:ascii="宋体" w:hAnsi="宋体" w:eastAsia="宋体" w:cs="宋体"/>
          <w:color w:val="auto"/>
          <w:spacing w:val="-2"/>
          <w:sz w:val="21"/>
          <w:szCs w:val="21"/>
          <w:u w:val="single" w:color="auto"/>
        </w:rPr>
        <w:t xml:space="preserve">  由承包人负责             </w:t>
      </w:r>
      <w:r>
        <w:rPr>
          <w:rFonts w:hint="eastAsia" w:ascii="宋体" w:hAnsi="宋体" w:eastAsia="宋体" w:cs="宋体"/>
          <w:color w:val="auto"/>
          <w:spacing w:val="-2"/>
          <w:sz w:val="21"/>
          <w:szCs w:val="21"/>
        </w:rPr>
        <w:t>。</w:t>
      </w:r>
    </w:p>
    <w:p>
      <w:pPr>
        <w:spacing w:before="160" w:line="220" w:lineRule="auto"/>
        <w:ind w:left="495"/>
        <w:rPr>
          <w:rFonts w:hint="eastAsia" w:ascii="宋体" w:hAnsi="宋体" w:eastAsia="宋体" w:cs="宋体"/>
          <w:color w:val="auto"/>
          <w:sz w:val="21"/>
          <w:szCs w:val="21"/>
        </w:rPr>
      </w:pPr>
      <w:r>
        <w:rPr>
          <w:rFonts w:hint="eastAsia" w:ascii="宋体" w:hAnsi="宋体" w:eastAsia="宋体" w:cs="宋体"/>
          <w:color w:val="auto"/>
          <w:spacing w:val="-4"/>
          <w:sz w:val="21"/>
          <w:szCs w:val="21"/>
        </w:rPr>
        <w:t>18</w:t>
      </w:r>
      <w:r>
        <w:rPr>
          <w:rFonts w:hint="eastAsia" w:ascii="宋体" w:hAnsi="宋体" w:eastAsia="宋体" w:cs="宋体"/>
          <w:color w:val="auto"/>
          <w:spacing w:val="-2"/>
          <w:sz w:val="21"/>
          <w:szCs w:val="21"/>
        </w:rPr>
        <w:t>.7 通知义务</w:t>
      </w:r>
    </w:p>
    <w:p>
      <w:pPr>
        <w:spacing w:before="158" w:line="220" w:lineRule="auto"/>
        <w:ind w:left="3"/>
        <w:rPr>
          <w:rFonts w:hint="eastAsia" w:ascii="宋体" w:hAnsi="宋体" w:eastAsia="宋体" w:cs="宋体"/>
          <w:color w:val="auto"/>
          <w:sz w:val="21"/>
          <w:szCs w:val="21"/>
        </w:rPr>
      </w:pPr>
      <w:r>
        <w:rPr>
          <w:rFonts w:hint="eastAsia" w:ascii="宋体" w:hAnsi="宋体" w:eastAsia="宋体" w:cs="宋体"/>
          <w:color w:val="auto"/>
          <w:spacing w:val="1"/>
          <w:sz w:val="21"/>
          <w:szCs w:val="21"/>
        </w:rPr>
        <w:t>关于</w:t>
      </w:r>
      <w:r>
        <w:rPr>
          <w:rFonts w:hint="eastAsia" w:ascii="宋体" w:hAnsi="宋体" w:eastAsia="宋体" w:cs="宋体"/>
          <w:color w:val="auto"/>
          <w:sz w:val="21"/>
          <w:szCs w:val="21"/>
        </w:rPr>
        <w:t xml:space="preserve">变更保险合同时的通知义务的约定： </w:t>
      </w:r>
      <w:r>
        <w:rPr>
          <w:rFonts w:hint="eastAsia" w:ascii="宋体" w:hAnsi="宋体" w:eastAsia="宋体" w:cs="宋体"/>
          <w:color w:val="auto"/>
          <w:sz w:val="21"/>
          <w:szCs w:val="21"/>
          <w:u w:val="single" w:color="auto"/>
        </w:rPr>
        <w:t xml:space="preserve">        无  </w:t>
      </w:r>
      <w:r>
        <w:rPr>
          <w:rFonts w:hint="eastAsia" w:ascii="宋体" w:hAnsi="宋体" w:eastAsia="宋体" w:cs="宋体"/>
          <w:color w:val="auto"/>
          <w:sz w:val="21"/>
          <w:szCs w:val="21"/>
        </w:rPr>
        <w:t>。</w:t>
      </w:r>
    </w:p>
    <w:p>
      <w:pPr>
        <w:spacing w:before="232" w:line="220" w:lineRule="auto"/>
        <w:ind w:left="2"/>
        <w:rPr>
          <w:rFonts w:hint="eastAsia" w:ascii="宋体" w:hAnsi="宋体" w:eastAsia="宋体" w:cs="宋体"/>
          <w:color w:val="auto"/>
          <w:sz w:val="21"/>
          <w:szCs w:val="21"/>
        </w:rPr>
      </w:pPr>
      <w:r>
        <w:rPr>
          <w:rFonts w:hint="eastAsia" w:ascii="宋体" w:hAnsi="宋体" w:eastAsia="宋体" w:cs="宋体"/>
          <w:color w:val="auto"/>
          <w:spacing w:val="-1"/>
          <w:sz w:val="21"/>
          <w:szCs w:val="21"/>
        </w:rPr>
        <w:t>20. 争议解决</w:t>
      </w:r>
    </w:p>
    <w:p>
      <w:pPr>
        <w:spacing w:before="159" w:line="209" w:lineRule="auto"/>
        <w:ind w:left="476"/>
        <w:rPr>
          <w:rFonts w:hint="eastAsia" w:ascii="宋体" w:hAnsi="宋体" w:eastAsia="宋体" w:cs="宋体"/>
          <w:color w:val="auto"/>
          <w:sz w:val="21"/>
          <w:szCs w:val="21"/>
        </w:rPr>
      </w:pPr>
      <w:r>
        <w:rPr>
          <w:rFonts w:hint="eastAsia" w:ascii="宋体" w:hAnsi="宋体" w:eastAsia="宋体" w:cs="宋体"/>
          <w:color w:val="auto"/>
          <w:spacing w:val="-1"/>
          <w:sz w:val="24"/>
          <w:szCs w:val="24"/>
        </w:rPr>
        <w:t>20.</w:t>
      </w:r>
      <w:r>
        <w:rPr>
          <w:rFonts w:hint="eastAsia" w:ascii="宋体" w:hAnsi="宋体" w:eastAsia="宋体" w:cs="宋体"/>
          <w:color w:val="auto"/>
          <w:sz w:val="24"/>
          <w:szCs w:val="24"/>
        </w:rPr>
        <w:t xml:space="preserve">3  </w:t>
      </w:r>
      <w:r>
        <w:rPr>
          <w:rFonts w:hint="eastAsia" w:ascii="宋体" w:hAnsi="宋体" w:eastAsia="宋体" w:cs="宋体"/>
          <w:color w:val="auto"/>
          <w:sz w:val="21"/>
          <w:szCs w:val="21"/>
        </w:rPr>
        <w:t>争议评审</w:t>
      </w:r>
    </w:p>
    <w:p>
      <w:pPr>
        <w:spacing w:before="158" w:line="220" w:lineRule="auto"/>
        <w:rPr>
          <w:rFonts w:hint="eastAsia" w:ascii="宋体" w:hAnsi="宋体" w:eastAsia="宋体" w:cs="宋体"/>
          <w:color w:val="auto"/>
          <w:sz w:val="21"/>
          <w:szCs w:val="21"/>
        </w:rPr>
      </w:pPr>
      <w:r>
        <w:rPr>
          <w:rFonts w:hint="eastAsia" w:ascii="宋体" w:hAnsi="宋体" w:eastAsia="宋体" w:cs="宋体"/>
          <w:color w:val="auto"/>
          <w:spacing w:val="-2"/>
          <w:sz w:val="21"/>
          <w:szCs w:val="21"/>
        </w:rPr>
        <w:t>合同当事人是否同意将工程争议提交</w:t>
      </w:r>
      <w:r>
        <w:rPr>
          <w:rFonts w:hint="eastAsia" w:ascii="宋体" w:hAnsi="宋体" w:eastAsia="宋体" w:cs="宋体"/>
          <w:color w:val="auto"/>
          <w:spacing w:val="-1"/>
          <w:sz w:val="21"/>
          <w:szCs w:val="21"/>
        </w:rPr>
        <w:t xml:space="preserve">争议评审小组决定： </w:t>
      </w:r>
      <w:r>
        <w:rPr>
          <w:rFonts w:hint="eastAsia" w:ascii="宋体" w:hAnsi="宋体" w:eastAsia="宋体" w:cs="宋体"/>
          <w:color w:val="auto"/>
          <w:spacing w:val="-1"/>
          <w:sz w:val="21"/>
          <w:szCs w:val="21"/>
          <w:u w:val="single" w:color="auto"/>
        </w:rPr>
        <w:t xml:space="preserve">          无</w:t>
      </w:r>
      <w:r>
        <w:rPr>
          <w:rFonts w:hint="eastAsia" w:ascii="宋体" w:hAnsi="宋体" w:eastAsia="宋体" w:cs="宋体"/>
          <w:color w:val="auto"/>
          <w:spacing w:val="-1"/>
          <w:sz w:val="21"/>
          <w:szCs w:val="21"/>
        </w:rPr>
        <w:t xml:space="preserve"> 。</w:t>
      </w:r>
    </w:p>
    <w:p>
      <w:pPr>
        <w:spacing w:line="248" w:lineRule="auto"/>
        <w:rPr>
          <w:rFonts w:hint="eastAsia" w:ascii="宋体" w:hAnsi="宋体" w:eastAsia="宋体" w:cs="宋体"/>
          <w:color w:val="auto"/>
          <w:sz w:val="21"/>
        </w:rPr>
      </w:pPr>
    </w:p>
    <w:p>
      <w:pPr>
        <w:spacing w:before="70" w:line="209" w:lineRule="auto"/>
        <w:ind w:left="476"/>
        <w:rPr>
          <w:rFonts w:hint="eastAsia" w:ascii="宋体" w:hAnsi="宋体" w:eastAsia="宋体" w:cs="宋体"/>
          <w:color w:val="auto"/>
          <w:sz w:val="21"/>
          <w:szCs w:val="21"/>
        </w:rPr>
      </w:pPr>
      <w:r>
        <w:rPr>
          <w:rFonts w:hint="eastAsia" w:ascii="宋体" w:hAnsi="宋体" w:eastAsia="宋体" w:cs="宋体"/>
          <w:color w:val="auto"/>
          <w:spacing w:val="-1"/>
          <w:sz w:val="24"/>
          <w:szCs w:val="24"/>
        </w:rPr>
        <w:t>20.4</w:t>
      </w:r>
      <w:r>
        <w:rPr>
          <w:rFonts w:hint="eastAsia" w:ascii="宋体" w:hAnsi="宋体" w:eastAsia="宋体" w:cs="宋体"/>
          <w:color w:val="auto"/>
          <w:sz w:val="24"/>
          <w:szCs w:val="24"/>
        </w:rPr>
        <w:t xml:space="preserve"> </w:t>
      </w:r>
      <w:r>
        <w:rPr>
          <w:rFonts w:hint="eastAsia" w:ascii="宋体" w:hAnsi="宋体" w:eastAsia="宋体" w:cs="宋体"/>
          <w:color w:val="auto"/>
          <w:sz w:val="21"/>
          <w:szCs w:val="21"/>
        </w:rPr>
        <w:t>仲裁或诉讼</w:t>
      </w:r>
    </w:p>
    <w:p>
      <w:pPr>
        <w:spacing w:before="159" w:line="220" w:lineRule="auto"/>
        <w:ind w:left="496"/>
        <w:rPr>
          <w:rFonts w:hint="eastAsia" w:ascii="宋体" w:hAnsi="宋体" w:eastAsia="宋体" w:cs="宋体"/>
          <w:color w:val="auto"/>
          <w:sz w:val="21"/>
          <w:szCs w:val="21"/>
        </w:rPr>
      </w:pPr>
      <w:r>
        <w:rPr>
          <w:rFonts w:hint="eastAsia" w:ascii="宋体" w:hAnsi="宋体" w:eastAsia="宋体" w:cs="宋体"/>
          <w:color w:val="auto"/>
          <w:spacing w:val="-3"/>
          <w:sz w:val="21"/>
          <w:szCs w:val="21"/>
        </w:rPr>
        <w:t>因合同及合同有关事项发生的争议，按下列第</w:t>
      </w:r>
      <w:r>
        <w:rPr>
          <w:rFonts w:hint="eastAsia" w:ascii="宋体" w:hAnsi="宋体" w:eastAsia="宋体" w:cs="宋体"/>
          <w:color w:val="auto"/>
          <w:spacing w:val="-3"/>
          <w:sz w:val="21"/>
          <w:szCs w:val="21"/>
          <w:u w:val="single" w:color="auto"/>
        </w:rPr>
        <w:t xml:space="preserve">  2         </w:t>
      </w:r>
      <w:r>
        <w:rPr>
          <w:rFonts w:hint="eastAsia" w:ascii="宋体" w:hAnsi="宋体" w:eastAsia="宋体" w:cs="宋体"/>
          <w:color w:val="auto"/>
          <w:spacing w:val="-3"/>
          <w:sz w:val="21"/>
          <w:szCs w:val="21"/>
        </w:rPr>
        <w:t xml:space="preserve"> 种方式</w:t>
      </w:r>
      <w:r>
        <w:rPr>
          <w:rFonts w:hint="eastAsia" w:ascii="宋体" w:hAnsi="宋体" w:eastAsia="宋体" w:cs="宋体"/>
          <w:color w:val="auto"/>
          <w:spacing w:val="-2"/>
          <w:sz w:val="21"/>
          <w:szCs w:val="21"/>
        </w:rPr>
        <w:t>解</w:t>
      </w:r>
      <w:r>
        <w:rPr>
          <w:rFonts w:hint="eastAsia" w:ascii="宋体" w:hAnsi="宋体" w:eastAsia="宋体" w:cs="宋体"/>
          <w:color w:val="auto"/>
          <w:sz w:val="21"/>
          <w:szCs w:val="21"/>
        </w:rPr>
        <w:t>决：</w:t>
      </w:r>
    </w:p>
    <w:p>
      <w:pPr>
        <w:spacing w:before="234" w:line="224" w:lineRule="auto"/>
        <w:ind w:left="486"/>
        <w:rPr>
          <w:rFonts w:hint="eastAsia" w:ascii="宋体" w:hAnsi="宋体" w:eastAsia="宋体" w:cs="宋体"/>
          <w:color w:val="auto"/>
          <w:sz w:val="21"/>
          <w:szCs w:val="21"/>
        </w:rPr>
      </w:pPr>
      <w:r>
        <w:rPr>
          <w:rFonts w:hint="eastAsia" w:ascii="宋体" w:hAnsi="宋体" w:eastAsia="宋体" w:cs="宋体"/>
          <w:color w:val="auto"/>
          <w:spacing w:val="2"/>
          <w:sz w:val="22"/>
          <w:szCs w:val="22"/>
        </w:rPr>
        <w:t xml:space="preserve">(1) </w:t>
      </w:r>
      <w:r>
        <w:rPr>
          <w:rFonts w:hint="eastAsia" w:ascii="宋体" w:hAnsi="宋体" w:eastAsia="宋体" w:cs="宋体"/>
          <w:color w:val="auto"/>
          <w:spacing w:val="2"/>
          <w:sz w:val="21"/>
          <w:szCs w:val="21"/>
        </w:rPr>
        <w:t>向</w:t>
      </w:r>
      <w:r>
        <w:rPr>
          <w:rFonts w:hint="eastAsia" w:ascii="宋体" w:hAnsi="宋体" w:eastAsia="宋体" w:cs="宋体"/>
          <w:color w:val="auto"/>
          <w:spacing w:val="1"/>
          <w:sz w:val="21"/>
          <w:szCs w:val="21"/>
          <w:u w:val="single" w:color="auto"/>
        </w:rPr>
        <w:t xml:space="preserve">      /     </w:t>
      </w:r>
      <w:r>
        <w:rPr>
          <w:rFonts w:hint="eastAsia" w:ascii="宋体" w:hAnsi="宋体" w:eastAsia="宋体" w:cs="宋体"/>
          <w:color w:val="auto"/>
          <w:spacing w:val="1"/>
          <w:sz w:val="21"/>
          <w:szCs w:val="21"/>
        </w:rPr>
        <w:t xml:space="preserve"> 仲裁委员会申请仲裁；</w:t>
      </w:r>
    </w:p>
    <w:p>
      <w:pPr>
        <w:spacing w:before="313" w:line="224" w:lineRule="auto"/>
        <w:ind w:left="486"/>
        <w:rPr>
          <w:rFonts w:hint="eastAsia" w:ascii="宋体" w:hAnsi="宋体" w:eastAsia="宋体" w:cs="宋体"/>
          <w:color w:val="auto"/>
          <w:sz w:val="21"/>
          <w:szCs w:val="21"/>
        </w:rPr>
      </w:pPr>
      <w:r>
        <w:rPr>
          <w:rFonts w:hint="eastAsia" w:ascii="宋体" w:hAnsi="宋体" w:eastAsia="宋体" w:cs="宋体"/>
          <w:color w:val="auto"/>
          <w:spacing w:val="14"/>
          <w:sz w:val="22"/>
          <w:szCs w:val="22"/>
        </w:rPr>
        <w:t>(</w:t>
      </w:r>
      <w:r>
        <w:rPr>
          <w:rFonts w:hint="eastAsia" w:ascii="宋体" w:hAnsi="宋体" w:eastAsia="宋体" w:cs="宋体"/>
          <w:color w:val="auto"/>
          <w:spacing w:val="9"/>
          <w:sz w:val="22"/>
          <w:szCs w:val="22"/>
        </w:rPr>
        <w:t xml:space="preserve">2) </w:t>
      </w:r>
      <w:r>
        <w:rPr>
          <w:rFonts w:hint="eastAsia" w:ascii="宋体" w:hAnsi="宋体" w:eastAsia="宋体" w:cs="宋体"/>
          <w:color w:val="auto"/>
          <w:spacing w:val="9"/>
          <w:sz w:val="21"/>
          <w:szCs w:val="21"/>
        </w:rPr>
        <w:t>向</w:t>
      </w:r>
      <w:r>
        <w:rPr>
          <w:rFonts w:hint="eastAsia" w:ascii="宋体" w:hAnsi="宋体" w:eastAsia="宋体" w:cs="宋体"/>
          <w:color w:val="auto"/>
          <w:spacing w:val="9"/>
          <w:sz w:val="21"/>
          <w:szCs w:val="21"/>
          <w:u w:val="single" w:color="auto"/>
        </w:rPr>
        <w:t xml:space="preserve"> 项目所在地</w:t>
      </w:r>
      <w:r>
        <w:rPr>
          <w:rFonts w:hint="eastAsia" w:ascii="宋体" w:hAnsi="宋体" w:eastAsia="宋体" w:cs="宋体"/>
          <w:color w:val="auto"/>
          <w:spacing w:val="9"/>
          <w:sz w:val="21"/>
          <w:szCs w:val="21"/>
        </w:rPr>
        <w:t xml:space="preserve"> 人民法院起诉。</w:t>
      </w:r>
    </w:p>
    <w:p>
      <w:pPr>
        <w:rPr>
          <w:rFonts w:hint="eastAsia" w:ascii="宋体" w:hAnsi="宋体" w:eastAsia="宋体" w:cs="宋体"/>
          <w:color w:val="auto"/>
        </w:rPr>
        <w:sectPr>
          <w:headerReference r:id="rId6" w:type="default"/>
          <w:footerReference r:id="rId7" w:type="default"/>
          <w:pgSz w:w="11910" w:h="16840"/>
          <w:pgMar w:top="1040" w:right="1241" w:bottom="1155" w:left="1448" w:header="0" w:footer="941" w:gutter="0"/>
          <w:pgNumType w:fmt="decimal"/>
          <w:cols w:space="720" w:num="1"/>
        </w:sectPr>
      </w:pPr>
    </w:p>
    <w:p>
      <w:pPr>
        <w:spacing w:line="249" w:lineRule="auto"/>
        <w:rPr>
          <w:rFonts w:hint="eastAsia" w:ascii="宋体" w:hAnsi="宋体" w:eastAsia="宋体" w:cs="宋体"/>
          <w:color w:val="auto"/>
          <w:sz w:val="21"/>
        </w:rPr>
      </w:pPr>
    </w:p>
    <w:p>
      <w:pPr>
        <w:spacing w:before="68" w:line="219" w:lineRule="auto"/>
        <w:ind w:left="24"/>
        <w:rPr>
          <w:rFonts w:hint="eastAsia" w:ascii="宋体" w:hAnsi="宋体" w:eastAsia="宋体" w:cs="宋体"/>
          <w:color w:val="auto"/>
          <w:sz w:val="21"/>
        </w:rPr>
      </w:pPr>
      <w:r>
        <w:rPr>
          <w:rFonts w:hint="eastAsia" w:ascii="宋体" w:hAnsi="宋体" w:eastAsia="宋体" w:cs="宋体"/>
          <w:color w:val="auto"/>
          <w:spacing w:val="-5"/>
          <w:sz w:val="21"/>
          <w:szCs w:val="21"/>
        </w:rPr>
        <w:t>附件 1：</w:t>
      </w:r>
    </w:p>
    <w:p>
      <w:pPr>
        <w:spacing w:before="68" w:line="219" w:lineRule="auto"/>
        <w:ind w:left="3944"/>
        <w:rPr>
          <w:rFonts w:hint="eastAsia" w:ascii="宋体" w:hAnsi="宋体" w:eastAsia="宋体" w:cs="宋体"/>
          <w:color w:val="auto"/>
          <w:spacing w:val="-2"/>
          <w:sz w:val="21"/>
          <w:szCs w:val="21"/>
        </w:rPr>
      </w:pPr>
    </w:p>
    <w:p>
      <w:pPr>
        <w:spacing w:before="68" w:line="219" w:lineRule="auto"/>
        <w:ind w:left="3944"/>
        <w:rPr>
          <w:rFonts w:hint="eastAsia" w:ascii="宋体" w:hAnsi="宋体" w:eastAsia="宋体" w:cs="宋体"/>
          <w:color w:val="auto"/>
          <w:spacing w:val="-2"/>
          <w:sz w:val="21"/>
          <w:szCs w:val="21"/>
        </w:rPr>
      </w:pPr>
    </w:p>
    <w:p>
      <w:pPr>
        <w:spacing w:before="68" w:line="219" w:lineRule="auto"/>
        <w:ind w:left="3944"/>
        <w:rPr>
          <w:rFonts w:hint="eastAsia" w:ascii="宋体" w:hAnsi="宋体" w:eastAsia="宋体" w:cs="宋体"/>
          <w:color w:val="auto"/>
          <w:spacing w:val="-1"/>
          <w:sz w:val="21"/>
          <w:szCs w:val="21"/>
        </w:rPr>
      </w:pPr>
      <w:r>
        <w:rPr>
          <w:rFonts w:hint="eastAsia" w:ascii="宋体" w:hAnsi="宋体" w:eastAsia="宋体" w:cs="宋体"/>
          <w:color w:val="auto"/>
          <w:spacing w:val="-2"/>
          <w:sz w:val="21"/>
          <w:szCs w:val="21"/>
        </w:rPr>
        <w:t>工程质</w:t>
      </w:r>
      <w:r>
        <w:rPr>
          <w:rFonts w:hint="eastAsia" w:ascii="宋体" w:hAnsi="宋体" w:eastAsia="宋体" w:cs="宋体"/>
          <w:color w:val="auto"/>
          <w:spacing w:val="-1"/>
          <w:sz w:val="21"/>
          <w:szCs w:val="21"/>
        </w:rPr>
        <w:t>量保修书</w:t>
      </w:r>
    </w:p>
    <w:p>
      <w:pPr>
        <w:spacing w:before="68" w:line="219" w:lineRule="auto"/>
        <w:ind w:left="3944"/>
        <w:rPr>
          <w:rFonts w:hint="eastAsia" w:ascii="宋体" w:hAnsi="宋体" w:eastAsia="宋体" w:cs="宋体"/>
          <w:color w:val="auto"/>
          <w:spacing w:val="-1"/>
          <w:sz w:val="21"/>
          <w:szCs w:val="21"/>
        </w:rPr>
      </w:pPr>
    </w:p>
    <w:p>
      <w:pPr>
        <w:spacing w:before="68" w:line="342" w:lineRule="auto"/>
        <w:ind w:left="491"/>
        <w:rPr>
          <w:rFonts w:hint="eastAsia" w:ascii="宋体" w:hAnsi="宋体" w:eastAsia="宋体" w:cs="宋体"/>
          <w:b w:val="0"/>
          <w:bCs w:val="0"/>
          <w:color w:val="auto"/>
          <w:sz w:val="21"/>
          <w:szCs w:val="21"/>
        </w:rPr>
      </w:pPr>
      <w:r>
        <w:rPr>
          <w:rFonts w:hint="eastAsia" w:ascii="宋体" w:hAnsi="宋体" w:eastAsia="宋体" w:cs="宋体"/>
          <w:b w:val="0"/>
          <w:bCs w:val="0"/>
          <w:color w:val="auto"/>
          <w:spacing w:val="10"/>
          <w:sz w:val="21"/>
          <w:szCs w:val="21"/>
        </w:rPr>
        <w:t>发</w:t>
      </w:r>
      <w:r>
        <w:rPr>
          <w:rFonts w:hint="eastAsia" w:ascii="宋体" w:hAnsi="宋体" w:eastAsia="宋体" w:cs="宋体"/>
          <w:b w:val="0"/>
          <w:bCs w:val="0"/>
          <w:color w:val="auto"/>
          <w:spacing w:val="5"/>
          <w:sz w:val="21"/>
          <w:szCs w:val="21"/>
        </w:rPr>
        <w:t>包人(全称)：</w:t>
      </w:r>
      <w:r>
        <w:rPr>
          <w:rFonts w:hint="eastAsia" w:ascii="宋体" w:hAnsi="宋体" w:eastAsia="宋体" w:cs="宋体"/>
          <w:b w:val="0"/>
          <w:bCs w:val="0"/>
          <w:i w:val="0"/>
          <w:iCs/>
          <w:color w:val="auto"/>
          <w:spacing w:val="-3"/>
          <w:sz w:val="21"/>
          <w:szCs w:val="21"/>
          <w:u w:val="single"/>
          <w:lang w:eastAsia="zh-CN"/>
        </w:rPr>
        <w:t>廉江市城市管理和综合执法局</w:t>
      </w:r>
    </w:p>
    <w:p>
      <w:pPr>
        <w:spacing w:line="219" w:lineRule="auto"/>
        <w:ind w:left="488"/>
        <w:rPr>
          <w:rFonts w:hint="eastAsia" w:ascii="宋体" w:hAnsi="宋体" w:eastAsia="宋体" w:cs="宋体"/>
          <w:color w:val="auto"/>
          <w:sz w:val="21"/>
        </w:rPr>
      </w:pPr>
      <w:r>
        <w:rPr>
          <w:rFonts w:hint="eastAsia" w:ascii="宋体" w:hAnsi="宋体" w:eastAsia="宋体" w:cs="宋体"/>
          <w:color w:val="auto"/>
          <w:spacing w:val="6"/>
          <w:sz w:val="21"/>
          <w:szCs w:val="21"/>
        </w:rPr>
        <w:t>承包人(全称)：</w:t>
      </w:r>
      <w:r>
        <w:rPr>
          <w:rFonts w:hint="eastAsia" w:ascii="宋体" w:hAnsi="宋体" w:eastAsia="宋体" w:cs="宋体"/>
          <w:color w:val="auto"/>
          <w:sz w:val="21"/>
          <w:szCs w:val="21"/>
          <w:u w:val="single" w:color="auto"/>
          <w:lang w:val="en-US" w:eastAsia="zh-CN"/>
        </w:rPr>
        <w:t xml:space="preserve">                         </w:t>
      </w:r>
      <w:r>
        <w:rPr>
          <w:rFonts w:hint="eastAsia" w:ascii="宋体" w:hAnsi="宋体" w:eastAsia="宋体" w:cs="宋体"/>
          <w:color w:val="auto"/>
          <w:sz w:val="21"/>
          <w:szCs w:val="21"/>
          <w:u w:val="none" w:color="auto"/>
        </w:rPr>
        <w:t xml:space="preserve">            </w:t>
      </w:r>
    </w:p>
    <w:p>
      <w:pPr>
        <w:keepNext w:val="0"/>
        <w:keepLines w:val="0"/>
        <w:pageBreakBefore w:val="0"/>
        <w:numPr>
          <w:ilvl w:val="0"/>
          <w:numId w:val="0"/>
        </w:numPr>
        <w:kinsoku/>
        <w:overflowPunct/>
        <w:topLinePunct w:val="0"/>
        <w:autoSpaceDE/>
        <w:autoSpaceDN/>
        <w:bidi w:val="0"/>
        <w:snapToGrid/>
        <w:spacing w:before="219" w:beforeAutospacing="0" w:afterAutospacing="0" w:line="369" w:lineRule="auto"/>
        <w:ind w:left="9" w:leftChars="0" w:right="123" w:rightChars="0" w:firstLine="479" w:firstLineChars="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发包人和承包人根据《中华人民共和国建筑法》和《建设工程质量管理条例》，经协商一致就</w:t>
      </w:r>
      <w:r>
        <w:rPr>
          <w:rFonts w:hint="eastAsia" w:ascii="宋体" w:hAnsi="宋体" w:eastAsia="宋体" w:cs="宋体"/>
          <w:b w:val="0"/>
          <w:bCs w:val="0"/>
          <w:i w:val="0"/>
          <w:color w:val="auto"/>
          <w:spacing w:val="0"/>
          <w:kern w:val="2"/>
          <w:sz w:val="21"/>
          <w:szCs w:val="21"/>
          <w:u w:val="single"/>
          <w:lang w:val="mt" w:eastAsia="zh-CN" w:bidi="mt"/>
        </w:rPr>
        <w:t>廉江市东环大道新屋仔村段边坡修护工程</w:t>
      </w:r>
      <w:r>
        <w:rPr>
          <w:rFonts w:hint="eastAsia" w:ascii="宋体" w:hAnsi="宋体" w:eastAsia="宋体" w:cs="宋体"/>
          <w:color w:val="auto"/>
          <w:spacing w:val="4"/>
          <w:sz w:val="21"/>
          <w:szCs w:val="21"/>
        </w:rPr>
        <w:t>签订工程质量保修书</w:t>
      </w:r>
      <w:r>
        <w:rPr>
          <w:rFonts w:hint="eastAsia" w:ascii="宋体" w:hAnsi="宋体" w:eastAsia="宋体" w:cs="宋体"/>
          <w:color w:val="auto"/>
          <w:spacing w:val="1"/>
          <w:sz w:val="21"/>
          <w:szCs w:val="21"/>
        </w:rPr>
        <w:t>。</w:t>
      </w:r>
    </w:p>
    <w:p>
      <w:pPr>
        <w:spacing w:before="153" w:line="220" w:lineRule="auto"/>
        <w:ind w:left="491"/>
        <w:rPr>
          <w:rFonts w:hint="eastAsia" w:ascii="宋体" w:hAnsi="宋体" w:eastAsia="宋体" w:cs="宋体"/>
          <w:color w:val="auto"/>
          <w:sz w:val="21"/>
          <w:szCs w:val="21"/>
        </w:rPr>
      </w:pPr>
      <w:r>
        <w:rPr>
          <w:rFonts w:hint="eastAsia" w:ascii="宋体" w:hAnsi="宋体" w:eastAsia="宋体" w:cs="宋体"/>
          <w:color w:val="auto"/>
          <w:spacing w:val="-1"/>
          <w:sz w:val="21"/>
          <w:szCs w:val="21"/>
        </w:rPr>
        <w:t>一、工程质量保修范围和</w:t>
      </w:r>
      <w:r>
        <w:rPr>
          <w:rFonts w:hint="eastAsia" w:ascii="宋体" w:hAnsi="宋体" w:eastAsia="宋体" w:cs="宋体"/>
          <w:color w:val="auto"/>
          <w:sz w:val="21"/>
          <w:szCs w:val="21"/>
        </w:rPr>
        <w:t>内容</w:t>
      </w:r>
    </w:p>
    <w:p>
      <w:pPr>
        <w:spacing w:before="220" w:line="367" w:lineRule="auto"/>
        <w:ind w:left="8" w:right="168" w:firstLine="480"/>
        <w:rPr>
          <w:rFonts w:hint="eastAsia" w:ascii="宋体" w:hAnsi="宋体" w:eastAsia="宋体" w:cs="宋体"/>
          <w:color w:val="auto"/>
          <w:sz w:val="21"/>
          <w:szCs w:val="21"/>
        </w:rPr>
      </w:pPr>
      <w:r>
        <w:rPr>
          <w:rFonts w:hint="eastAsia" w:ascii="宋体" w:hAnsi="宋体" w:eastAsia="宋体" w:cs="宋体"/>
          <w:color w:val="auto"/>
          <w:spacing w:val="-1"/>
          <w:sz w:val="21"/>
          <w:szCs w:val="21"/>
        </w:rPr>
        <w:t>承包人在质量保修期</w:t>
      </w:r>
      <w:r>
        <w:rPr>
          <w:rFonts w:hint="eastAsia" w:ascii="宋体" w:hAnsi="宋体" w:eastAsia="宋体" w:cs="宋体"/>
          <w:color w:val="auto"/>
          <w:sz w:val="21"/>
          <w:szCs w:val="21"/>
        </w:rPr>
        <w:t xml:space="preserve">内，按照有关法律规定和合同约定，承担工程质量保修责任。质量保修范围 </w:t>
      </w:r>
      <w:r>
        <w:rPr>
          <w:rFonts w:hint="eastAsia" w:ascii="宋体" w:hAnsi="宋体" w:eastAsia="宋体" w:cs="宋体"/>
          <w:color w:val="auto"/>
          <w:spacing w:val="-2"/>
          <w:sz w:val="21"/>
          <w:szCs w:val="21"/>
        </w:rPr>
        <w:t>包括地基基础工程、主体结</w:t>
      </w:r>
      <w:r>
        <w:rPr>
          <w:rFonts w:hint="eastAsia" w:ascii="宋体" w:hAnsi="宋体" w:eastAsia="宋体" w:cs="宋体"/>
          <w:color w:val="auto"/>
          <w:spacing w:val="-1"/>
          <w:sz w:val="21"/>
          <w:szCs w:val="21"/>
        </w:rPr>
        <w:t>构工程，屋面防水工程、有防水要求的卫生间、房间和外墙面的防渗漏，</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rPr>
        <w:t>供热与供冷系统，电</w:t>
      </w:r>
      <w:r>
        <w:rPr>
          <w:rFonts w:hint="eastAsia" w:ascii="宋体" w:hAnsi="宋体" w:eastAsia="宋体" w:cs="宋体"/>
          <w:color w:val="auto"/>
          <w:sz w:val="21"/>
          <w:szCs w:val="21"/>
        </w:rPr>
        <w:t xml:space="preserve">气管线、给排水管道、设备安装和装修工程，以及双方约定的其他项目。具体保 </w:t>
      </w:r>
      <w:r>
        <w:rPr>
          <w:rFonts w:hint="eastAsia" w:ascii="宋体" w:hAnsi="宋体" w:eastAsia="宋体" w:cs="宋体"/>
          <w:color w:val="auto"/>
          <w:spacing w:val="-1"/>
          <w:sz w:val="21"/>
          <w:szCs w:val="21"/>
        </w:rPr>
        <w:t>修的内容，双方约定如下：保修内容以本工程竣工图和竣工结算所包括的全部内容为准</w:t>
      </w:r>
      <w:r>
        <w:rPr>
          <w:rFonts w:hint="eastAsia" w:ascii="宋体" w:hAnsi="宋体" w:eastAsia="宋体" w:cs="宋体"/>
          <w:color w:val="auto"/>
          <w:sz w:val="21"/>
          <w:szCs w:val="21"/>
        </w:rPr>
        <w:t>。</w:t>
      </w:r>
    </w:p>
    <w:p>
      <w:pPr>
        <w:spacing w:before="154" w:line="220" w:lineRule="auto"/>
        <w:ind w:left="492"/>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rPr>
        <w:t>二、质</w:t>
      </w:r>
      <w:r>
        <w:rPr>
          <w:rFonts w:hint="eastAsia" w:ascii="宋体" w:hAnsi="宋体" w:eastAsia="宋体" w:cs="宋体"/>
          <w:color w:val="auto"/>
          <w:spacing w:val="-1"/>
          <w:sz w:val="21"/>
          <w:szCs w:val="21"/>
        </w:rPr>
        <w:t>量保</w:t>
      </w:r>
      <w:r>
        <w:rPr>
          <w:rFonts w:hint="eastAsia" w:ascii="宋体" w:hAnsi="宋体" w:eastAsia="宋体" w:cs="宋体"/>
          <w:color w:val="auto"/>
          <w:spacing w:val="-1"/>
          <w:sz w:val="21"/>
          <w:szCs w:val="21"/>
          <w:highlight w:val="none"/>
        </w:rPr>
        <w:t>修期</w:t>
      </w:r>
    </w:p>
    <w:p>
      <w:pPr>
        <w:spacing w:before="219" w:line="369" w:lineRule="auto"/>
        <w:ind w:left="9" w:right="123" w:firstLine="479"/>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质量保修期从合同工程</w:t>
      </w:r>
      <w:r>
        <w:rPr>
          <w:rFonts w:hint="eastAsia" w:ascii="宋体" w:hAnsi="宋体" w:eastAsia="宋体" w:cs="宋体"/>
          <w:color w:val="auto"/>
          <w:sz w:val="21"/>
          <w:szCs w:val="21"/>
          <w:highlight w:val="none"/>
        </w:rPr>
        <w:t>实际竣工之日算起。保修期按中华人民共和国国务院令[2000]279 号《建</w:t>
      </w:r>
      <w:r>
        <w:rPr>
          <w:rFonts w:hint="eastAsia" w:ascii="宋体" w:hAnsi="宋体" w:eastAsia="宋体" w:cs="宋体"/>
          <w:color w:val="auto"/>
          <w:sz w:val="21"/>
          <w:szCs w:val="21"/>
          <w:highlight w:val="none"/>
          <w:lang w:val="en-US" w:eastAsia="zh-CN"/>
        </w:rPr>
        <w:t>设</w:t>
      </w:r>
      <w:r>
        <w:rPr>
          <w:rFonts w:hint="eastAsia" w:ascii="宋体" w:hAnsi="宋体" w:eastAsia="宋体" w:cs="宋体"/>
          <w:color w:val="auto"/>
          <w:spacing w:val="-4"/>
          <w:sz w:val="21"/>
          <w:szCs w:val="21"/>
          <w:highlight w:val="none"/>
        </w:rPr>
        <w:t>工程质量管理条例》的</w:t>
      </w:r>
      <w:r>
        <w:rPr>
          <w:rFonts w:hint="eastAsia" w:ascii="宋体" w:hAnsi="宋体" w:eastAsia="宋体" w:cs="宋体"/>
          <w:color w:val="auto"/>
          <w:spacing w:val="-3"/>
          <w:sz w:val="21"/>
          <w:szCs w:val="21"/>
          <w:highlight w:val="none"/>
        </w:rPr>
        <w:t>规</w:t>
      </w:r>
      <w:r>
        <w:rPr>
          <w:rFonts w:hint="eastAsia" w:ascii="宋体" w:hAnsi="宋体" w:eastAsia="宋体" w:cs="宋体"/>
          <w:color w:val="auto"/>
          <w:spacing w:val="-2"/>
          <w:sz w:val="21"/>
          <w:szCs w:val="21"/>
          <w:highlight w:val="none"/>
        </w:rPr>
        <w:t>定执行。结合具体工程约定质量保修期如下：  质量保修期从工程实际竣工之日算起，</w:t>
      </w:r>
      <w:r>
        <w:rPr>
          <w:rFonts w:hint="eastAsia" w:ascii="宋体" w:hAnsi="宋体" w:eastAsia="宋体" w:cs="宋体"/>
          <w:color w:val="auto"/>
          <w:spacing w:val="-1"/>
          <w:sz w:val="21"/>
          <w:szCs w:val="21"/>
          <w:highlight w:val="none"/>
        </w:rPr>
        <w:t xml:space="preserve">质量保修期为 </w:t>
      </w:r>
      <w:r>
        <w:rPr>
          <w:rFonts w:hint="eastAsia" w:ascii="宋体" w:hAnsi="宋体" w:eastAsia="宋体" w:cs="宋体"/>
          <w:color w:val="auto"/>
          <w:spacing w:val="-1"/>
          <w:sz w:val="21"/>
          <w:szCs w:val="21"/>
          <w:highlight w:val="none"/>
          <w:lang w:val="en-US" w:eastAsia="zh-CN"/>
        </w:rPr>
        <w:t>1</w:t>
      </w:r>
      <w:r>
        <w:rPr>
          <w:rFonts w:hint="eastAsia" w:ascii="宋体" w:hAnsi="宋体" w:eastAsia="宋体" w:cs="宋体"/>
          <w:color w:val="auto"/>
          <w:spacing w:val="-1"/>
          <w:sz w:val="21"/>
          <w:szCs w:val="21"/>
          <w:highlight w:val="none"/>
        </w:rPr>
        <w:t>年。</w:t>
      </w:r>
    </w:p>
    <w:p>
      <w:pPr>
        <w:spacing w:before="151" w:line="220" w:lineRule="auto"/>
        <w:ind w:left="488"/>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三</w:t>
      </w:r>
      <w:r>
        <w:rPr>
          <w:rFonts w:hint="eastAsia" w:ascii="宋体" w:hAnsi="宋体" w:eastAsia="宋体" w:cs="宋体"/>
          <w:color w:val="auto"/>
          <w:spacing w:val="-1"/>
          <w:sz w:val="21"/>
          <w:szCs w:val="21"/>
          <w:highlight w:val="none"/>
        </w:rPr>
        <w:t>、缺陷责任期</w:t>
      </w:r>
    </w:p>
    <w:p>
      <w:pPr>
        <w:spacing w:before="219" w:line="372" w:lineRule="auto"/>
        <w:ind w:left="6" w:right="130" w:firstLine="484"/>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工程缺陷责任期为</w:t>
      </w:r>
      <w:r>
        <w:rPr>
          <w:rFonts w:hint="eastAsia" w:ascii="宋体" w:hAnsi="宋体" w:eastAsia="宋体" w:cs="宋体"/>
          <w:color w:val="auto"/>
          <w:spacing w:val="1"/>
          <w:sz w:val="21"/>
          <w:szCs w:val="21"/>
          <w:highlight w:val="none"/>
          <w:u w:val="single" w:color="auto"/>
          <w:lang w:val="en-US" w:eastAsia="zh-CN"/>
        </w:rPr>
        <w:t>12</w:t>
      </w:r>
      <w:r>
        <w:rPr>
          <w:rFonts w:hint="eastAsia" w:ascii="宋体" w:hAnsi="宋体" w:eastAsia="宋体" w:cs="宋体"/>
          <w:color w:val="auto"/>
          <w:spacing w:val="1"/>
          <w:sz w:val="21"/>
          <w:szCs w:val="21"/>
          <w:highlight w:val="none"/>
        </w:rPr>
        <w:t>个月，缺陷责任期自工程通过竣工验收</w:t>
      </w:r>
      <w:r>
        <w:rPr>
          <w:rFonts w:hint="eastAsia" w:ascii="宋体" w:hAnsi="宋体" w:eastAsia="宋体" w:cs="宋体"/>
          <w:color w:val="auto"/>
          <w:sz w:val="21"/>
          <w:szCs w:val="21"/>
          <w:highlight w:val="none"/>
        </w:rPr>
        <w:t xml:space="preserve">之日起计算。单位工程先于全部工程 </w:t>
      </w:r>
      <w:r>
        <w:rPr>
          <w:rFonts w:hint="eastAsia" w:ascii="宋体" w:hAnsi="宋体" w:eastAsia="宋体" w:cs="宋体"/>
          <w:color w:val="auto"/>
          <w:spacing w:val="-2"/>
          <w:sz w:val="21"/>
          <w:szCs w:val="21"/>
          <w:highlight w:val="none"/>
        </w:rPr>
        <w:t>进行验收，单位工</w:t>
      </w:r>
      <w:r>
        <w:rPr>
          <w:rFonts w:hint="eastAsia" w:ascii="宋体" w:hAnsi="宋体" w:eastAsia="宋体" w:cs="宋体"/>
          <w:color w:val="auto"/>
          <w:spacing w:val="-1"/>
          <w:sz w:val="21"/>
          <w:szCs w:val="21"/>
          <w:highlight w:val="none"/>
        </w:rPr>
        <w:t>程缺陷责任期自单位工程验收合格之日起算。</w:t>
      </w:r>
    </w:p>
    <w:p>
      <w:pPr>
        <w:spacing w:before="153" w:line="220" w:lineRule="auto"/>
        <w:ind w:left="488"/>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缺陷责任期终止后，发包人应退</w:t>
      </w:r>
      <w:r>
        <w:rPr>
          <w:rFonts w:hint="eastAsia" w:ascii="宋体" w:hAnsi="宋体" w:eastAsia="宋体" w:cs="宋体"/>
          <w:color w:val="auto"/>
          <w:spacing w:val="-1"/>
          <w:sz w:val="21"/>
          <w:szCs w:val="21"/>
          <w:highlight w:val="none"/>
        </w:rPr>
        <w:t>还剩余的质量保证金。</w:t>
      </w:r>
    </w:p>
    <w:p>
      <w:pPr>
        <w:spacing w:line="319" w:lineRule="auto"/>
        <w:rPr>
          <w:rFonts w:hint="eastAsia" w:ascii="宋体" w:hAnsi="宋体" w:eastAsia="宋体" w:cs="宋体"/>
          <w:color w:val="auto"/>
          <w:sz w:val="21"/>
          <w:highlight w:val="none"/>
        </w:rPr>
      </w:pPr>
    </w:p>
    <w:p>
      <w:pPr>
        <w:spacing w:before="69" w:line="220" w:lineRule="auto"/>
        <w:ind w:left="507"/>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四</w:t>
      </w:r>
      <w:r>
        <w:rPr>
          <w:rFonts w:hint="eastAsia" w:ascii="宋体" w:hAnsi="宋体" w:eastAsia="宋体" w:cs="宋体"/>
          <w:color w:val="auto"/>
          <w:spacing w:val="-3"/>
          <w:sz w:val="21"/>
          <w:szCs w:val="21"/>
          <w:highlight w:val="none"/>
        </w:rPr>
        <w:t>、质量保修责任</w:t>
      </w:r>
    </w:p>
    <w:p>
      <w:pPr>
        <w:spacing w:before="219" w:line="364" w:lineRule="auto"/>
        <w:ind w:left="127" w:firstLine="494"/>
        <w:rPr>
          <w:rFonts w:hint="eastAsia" w:ascii="宋体" w:hAnsi="宋体" w:eastAsia="宋体" w:cs="宋体"/>
          <w:color w:val="auto"/>
          <w:sz w:val="21"/>
          <w:szCs w:val="21"/>
          <w:highlight w:val="none"/>
        </w:rPr>
      </w:pPr>
      <w:r>
        <w:rPr>
          <w:rFonts w:hint="eastAsia" w:ascii="宋体" w:hAnsi="宋体" w:eastAsia="宋体" w:cs="宋体"/>
          <w:color w:val="auto"/>
          <w:spacing w:val="-17"/>
          <w:sz w:val="22"/>
          <w:szCs w:val="22"/>
          <w:highlight w:val="none"/>
        </w:rPr>
        <w:t xml:space="preserve">1.    </w:t>
      </w:r>
      <w:r>
        <w:rPr>
          <w:rFonts w:hint="eastAsia" w:ascii="宋体" w:hAnsi="宋体" w:eastAsia="宋体" w:cs="宋体"/>
          <w:color w:val="auto"/>
          <w:spacing w:val="-17"/>
          <w:sz w:val="21"/>
          <w:szCs w:val="21"/>
          <w:highlight w:val="none"/>
        </w:rPr>
        <w:t>属于保修范围、内容的项目，承包人应当在接到保修通知之日起 7 天内派人保修。承包人不在约定期</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13"/>
          <w:sz w:val="21"/>
          <w:szCs w:val="21"/>
          <w:highlight w:val="none"/>
        </w:rPr>
        <w:t>限</w:t>
      </w:r>
      <w:r>
        <w:rPr>
          <w:rFonts w:hint="eastAsia" w:ascii="宋体" w:hAnsi="宋体" w:eastAsia="宋体" w:cs="宋体"/>
          <w:color w:val="auto"/>
          <w:spacing w:val="-10"/>
          <w:sz w:val="21"/>
          <w:szCs w:val="21"/>
          <w:highlight w:val="none"/>
        </w:rPr>
        <w:t>内派人保修的，发包人可以委托他人修理。</w:t>
      </w:r>
    </w:p>
    <w:p>
      <w:pPr>
        <w:spacing w:before="1" w:line="219" w:lineRule="auto"/>
        <w:ind w:left="601"/>
        <w:rPr>
          <w:rFonts w:hint="eastAsia" w:ascii="宋体" w:hAnsi="宋体" w:eastAsia="宋体" w:cs="宋体"/>
          <w:color w:val="auto"/>
          <w:sz w:val="21"/>
          <w:szCs w:val="21"/>
        </w:rPr>
      </w:pPr>
      <w:r>
        <w:rPr>
          <w:rFonts w:hint="eastAsia" w:ascii="宋体" w:hAnsi="宋体" w:eastAsia="宋体" w:cs="宋体"/>
          <w:color w:val="auto"/>
          <w:spacing w:val="-13"/>
          <w:sz w:val="22"/>
          <w:szCs w:val="22"/>
          <w:highlight w:val="none"/>
        </w:rPr>
        <w:t>2</w:t>
      </w:r>
      <w:r>
        <w:rPr>
          <w:rFonts w:hint="eastAsia" w:ascii="宋体" w:hAnsi="宋体" w:eastAsia="宋体" w:cs="宋体"/>
          <w:color w:val="auto"/>
          <w:spacing w:val="-12"/>
          <w:sz w:val="22"/>
          <w:szCs w:val="22"/>
          <w:highlight w:val="none"/>
        </w:rPr>
        <w:t xml:space="preserve">.    </w:t>
      </w:r>
      <w:r>
        <w:rPr>
          <w:rFonts w:hint="eastAsia" w:ascii="宋体" w:hAnsi="宋体" w:eastAsia="宋体" w:cs="宋体"/>
          <w:color w:val="auto"/>
          <w:spacing w:val="-12"/>
          <w:sz w:val="21"/>
          <w:szCs w:val="21"/>
          <w:highlight w:val="none"/>
        </w:rPr>
        <w:t>发生紧急事故需抢修的，承包人在接到事故通知后，</w:t>
      </w:r>
      <w:r>
        <w:rPr>
          <w:rFonts w:hint="eastAsia" w:ascii="宋体" w:hAnsi="宋体" w:eastAsia="宋体" w:cs="宋体"/>
          <w:color w:val="auto"/>
          <w:spacing w:val="-12"/>
          <w:sz w:val="21"/>
          <w:szCs w:val="21"/>
        </w:rPr>
        <w:t>应当立即到达事故现场抢修。</w:t>
      </w:r>
    </w:p>
    <w:p>
      <w:pPr>
        <w:spacing w:before="183" w:line="220" w:lineRule="auto"/>
        <w:ind w:left="606"/>
        <w:rPr>
          <w:rFonts w:hint="eastAsia" w:ascii="宋体" w:hAnsi="宋体" w:eastAsia="宋体" w:cs="宋体"/>
          <w:color w:val="auto"/>
          <w:sz w:val="21"/>
          <w:szCs w:val="21"/>
        </w:rPr>
      </w:pPr>
      <w:r>
        <w:rPr>
          <w:rFonts w:hint="eastAsia" w:ascii="宋体" w:hAnsi="宋体" w:eastAsia="宋体" w:cs="宋体"/>
          <w:color w:val="auto"/>
          <w:spacing w:val="-10"/>
          <w:sz w:val="22"/>
          <w:szCs w:val="22"/>
        </w:rPr>
        <w:t xml:space="preserve">3.   </w:t>
      </w:r>
      <w:r>
        <w:rPr>
          <w:rFonts w:hint="eastAsia" w:ascii="宋体" w:hAnsi="宋体" w:eastAsia="宋体" w:cs="宋体"/>
          <w:color w:val="auto"/>
          <w:spacing w:val="-9"/>
          <w:sz w:val="22"/>
          <w:szCs w:val="22"/>
        </w:rPr>
        <w:t xml:space="preserve"> </w:t>
      </w:r>
      <w:r>
        <w:rPr>
          <w:rFonts w:hint="eastAsia" w:ascii="宋体" w:hAnsi="宋体" w:eastAsia="宋体" w:cs="宋体"/>
          <w:color w:val="auto"/>
          <w:spacing w:val="-5"/>
          <w:sz w:val="21"/>
          <w:szCs w:val="21"/>
        </w:rPr>
        <w:t>对于涉及结构安全的质量问题，应当按照《建设工程质量管理条例》的规定，立即向当地建设</w:t>
      </w:r>
    </w:p>
    <w:p>
      <w:pPr>
        <w:spacing w:before="162" w:line="364" w:lineRule="auto"/>
        <w:ind w:left="130" w:right="131" w:hanging="14"/>
        <w:rPr>
          <w:rFonts w:hint="eastAsia" w:ascii="宋体" w:hAnsi="宋体" w:eastAsia="宋体" w:cs="宋体"/>
          <w:color w:val="auto"/>
          <w:sz w:val="21"/>
          <w:szCs w:val="21"/>
        </w:rPr>
      </w:pPr>
      <w:r>
        <w:rPr>
          <w:rFonts w:hint="eastAsia" w:ascii="宋体" w:hAnsi="宋体" w:eastAsia="宋体" w:cs="宋体"/>
          <w:color w:val="auto"/>
          <w:spacing w:val="-5"/>
          <w:sz w:val="21"/>
          <w:szCs w:val="21"/>
        </w:rPr>
        <w:t>行政主管部门和有关部门报告， 采取安全防范措施， 并由原设计人或者具有相应资质等级的设计人提</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rPr>
        <w:t>出保修</w:t>
      </w:r>
      <w:r>
        <w:rPr>
          <w:rFonts w:hint="eastAsia" w:ascii="宋体" w:hAnsi="宋体" w:eastAsia="宋体" w:cs="宋体"/>
          <w:color w:val="auto"/>
          <w:spacing w:val="-5"/>
          <w:sz w:val="21"/>
          <w:szCs w:val="21"/>
        </w:rPr>
        <w:t>方</w:t>
      </w:r>
      <w:r>
        <w:rPr>
          <w:rFonts w:hint="eastAsia" w:ascii="宋体" w:hAnsi="宋体" w:eastAsia="宋体" w:cs="宋体"/>
          <w:color w:val="auto"/>
          <w:spacing w:val="-3"/>
          <w:sz w:val="21"/>
          <w:szCs w:val="21"/>
        </w:rPr>
        <w:t>案，承包人</w:t>
      </w:r>
      <w:bookmarkStart w:id="444" w:name="_GoBack"/>
      <w:bookmarkEnd w:id="444"/>
      <w:r>
        <w:rPr>
          <w:rFonts w:hint="eastAsia" w:ascii="宋体" w:hAnsi="宋体" w:eastAsia="宋体" w:cs="宋体"/>
          <w:color w:val="auto"/>
          <w:spacing w:val="-3"/>
          <w:sz w:val="21"/>
          <w:szCs w:val="21"/>
        </w:rPr>
        <w:t>实施保修。</w:t>
      </w:r>
    </w:p>
    <w:p>
      <w:pPr>
        <w:spacing w:before="1" w:line="219" w:lineRule="auto"/>
        <w:ind w:left="543"/>
        <w:rPr>
          <w:rFonts w:hint="eastAsia" w:ascii="宋体" w:hAnsi="宋体" w:eastAsia="宋体" w:cs="宋体"/>
          <w:color w:val="auto"/>
          <w:sz w:val="21"/>
          <w:szCs w:val="21"/>
        </w:rPr>
      </w:pPr>
      <w:r>
        <w:rPr>
          <w:rFonts w:hint="eastAsia" w:ascii="宋体" w:hAnsi="宋体" w:eastAsia="宋体" w:cs="宋体"/>
          <w:color w:val="auto"/>
          <w:spacing w:val="-4"/>
          <w:sz w:val="22"/>
          <w:szCs w:val="22"/>
        </w:rPr>
        <w:t xml:space="preserve">4.   </w:t>
      </w:r>
      <w:r>
        <w:rPr>
          <w:rFonts w:hint="eastAsia" w:ascii="宋体" w:hAnsi="宋体" w:eastAsia="宋体" w:cs="宋体"/>
          <w:color w:val="auto"/>
          <w:spacing w:val="-2"/>
          <w:sz w:val="22"/>
          <w:szCs w:val="22"/>
        </w:rPr>
        <w:t xml:space="preserve"> </w:t>
      </w:r>
      <w:r>
        <w:rPr>
          <w:rFonts w:hint="eastAsia" w:ascii="宋体" w:hAnsi="宋体" w:eastAsia="宋体" w:cs="宋体"/>
          <w:color w:val="auto"/>
          <w:spacing w:val="-2"/>
          <w:sz w:val="21"/>
          <w:szCs w:val="21"/>
        </w:rPr>
        <w:t>质量保修完成后，由发包人组织验收。</w:t>
      </w:r>
    </w:p>
    <w:p>
      <w:pPr>
        <w:spacing w:line="297" w:lineRule="auto"/>
        <w:rPr>
          <w:rFonts w:hint="eastAsia" w:ascii="宋体" w:hAnsi="宋体" w:eastAsia="宋体" w:cs="宋体"/>
          <w:color w:val="auto"/>
          <w:sz w:val="21"/>
        </w:rPr>
      </w:pPr>
    </w:p>
    <w:p>
      <w:pPr>
        <w:spacing w:before="68" w:line="220" w:lineRule="auto"/>
        <w:ind w:left="491"/>
        <w:rPr>
          <w:rFonts w:hint="eastAsia" w:ascii="宋体" w:hAnsi="宋体" w:eastAsia="宋体" w:cs="宋体"/>
          <w:color w:val="auto"/>
          <w:sz w:val="21"/>
          <w:szCs w:val="21"/>
        </w:rPr>
      </w:pPr>
      <w:r>
        <w:rPr>
          <w:rFonts w:hint="eastAsia" w:ascii="宋体" w:hAnsi="宋体" w:eastAsia="宋体" w:cs="宋体"/>
          <w:color w:val="auto"/>
          <w:spacing w:val="-2"/>
          <w:sz w:val="21"/>
          <w:szCs w:val="21"/>
        </w:rPr>
        <w:t>五、保修</w:t>
      </w:r>
      <w:r>
        <w:rPr>
          <w:rFonts w:hint="eastAsia" w:ascii="宋体" w:hAnsi="宋体" w:eastAsia="宋体" w:cs="宋体"/>
          <w:color w:val="auto"/>
          <w:spacing w:val="-1"/>
          <w:sz w:val="21"/>
          <w:szCs w:val="21"/>
        </w:rPr>
        <w:t>费用</w:t>
      </w:r>
    </w:p>
    <w:p>
      <w:pPr>
        <w:spacing w:line="319" w:lineRule="auto"/>
        <w:rPr>
          <w:rFonts w:hint="eastAsia" w:ascii="宋体" w:hAnsi="宋体" w:eastAsia="宋体" w:cs="宋体"/>
          <w:color w:val="auto"/>
          <w:sz w:val="21"/>
        </w:rPr>
      </w:pPr>
    </w:p>
    <w:p>
      <w:pPr>
        <w:spacing w:before="68" w:line="220" w:lineRule="auto"/>
        <w:ind w:left="489"/>
        <w:rPr>
          <w:rFonts w:hint="eastAsia" w:ascii="宋体" w:hAnsi="宋体" w:eastAsia="宋体" w:cs="宋体"/>
          <w:color w:val="auto"/>
          <w:sz w:val="21"/>
          <w:szCs w:val="21"/>
        </w:rPr>
      </w:pPr>
      <w:r>
        <w:rPr>
          <w:rFonts w:hint="eastAsia" w:ascii="宋体" w:hAnsi="宋体" w:eastAsia="宋体" w:cs="宋体"/>
          <w:color w:val="auto"/>
          <w:spacing w:val="-4"/>
          <w:sz w:val="21"/>
          <w:szCs w:val="21"/>
        </w:rPr>
        <w:t>保</w:t>
      </w:r>
      <w:r>
        <w:rPr>
          <w:rFonts w:hint="eastAsia" w:ascii="宋体" w:hAnsi="宋体" w:eastAsia="宋体" w:cs="宋体"/>
          <w:color w:val="auto"/>
          <w:spacing w:val="-2"/>
          <w:sz w:val="21"/>
          <w:szCs w:val="21"/>
        </w:rPr>
        <w:t>修费用由造成质量缺陷的责任方承担。</w:t>
      </w:r>
    </w:p>
    <w:p>
      <w:pPr>
        <w:spacing w:line="242" w:lineRule="auto"/>
        <w:rPr>
          <w:rFonts w:hint="eastAsia" w:ascii="宋体" w:hAnsi="宋体" w:eastAsia="宋体" w:cs="宋体"/>
          <w:color w:val="auto"/>
          <w:sz w:val="21"/>
        </w:rPr>
      </w:pPr>
    </w:p>
    <w:p>
      <w:pPr>
        <w:spacing w:before="68" w:line="220" w:lineRule="auto"/>
        <w:ind w:left="9"/>
        <w:rPr>
          <w:rFonts w:hint="eastAsia" w:ascii="宋体" w:hAnsi="宋体" w:eastAsia="宋体" w:cs="宋体"/>
          <w:color w:val="auto"/>
          <w:sz w:val="21"/>
          <w:szCs w:val="21"/>
        </w:rPr>
      </w:pPr>
      <w:r>
        <w:rPr>
          <w:rFonts w:hint="eastAsia" w:ascii="宋体" w:hAnsi="宋体" w:eastAsia="宋体" w:cs="宋体"/>
          <w:color w:val="auto"/>
          <w:spacing w:val="-8"/>
          <w:sz w:val="21"/>
          <w:szCs w:val="21"/>
        </w:rPr>
        <w:t>六</w:t>
      </w:r>
      <w:r>
        <w:rPr>
          <w:rFonts w:hint="eastAsia" w:ascii="宋体" w:hAnsi="宋体" w:eastAsia="宋体" w:cs="宋体"/>
          <w:color w:val="auto"/>
          <w:spacing w:val="-6"/>
          <w:sz w:val="21"/>
          <w:szCs w:val="21"/>
        </w:rPr>
        <w:t>、</w:t>
      </w:r>
      <w:r>
        <w:rPr>
          <w:rFonts w:hint="eastAsia" w:ascii="宋体" w:hAnsi="宋体" w:eastAsia="宋体" w:cs="宋体"/>
          <w:color w:val="auto"/>
          <w:spacing w:val="-4"/>
          <w:sz w:val="21"/>
          <w:szCs w:val="21"/>
        </w:rPr>
        <w:t>双方约定的其他工程质量保修事项：</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w:t>
      </w:r>
    </w:p>
    <w:p>
      <w:pPr>
        <w:spacing w:before="164" w:line="219" w:lineRule="auto"/>
        <w:ind w:left="466"/>
        <w:rPr>
          <w:rFonts w:hint="eastAsia" w:ascii="宋体" w:hAnsi="宋体" w:eastAsia="宋体" w:cs="宋体"/>
          <w:color w:val="auto"/>
          <w:sz w:val="21"/>
          <w:szCs w:val="21"/>
        </w:rPr>
      </w:pPr>
      <w:r>
        <w:rPr>
          <w:rFonts w:hint="eastAsia" w:ascii="宋体" w:hAnsi="宋体" w:eastAsia="宋体" w:cs="宋体"/>
          <w:color w:val="auto"/>
          <w:spacing w:val="-4"/>
          <w:sz w:val="21"/>
          <w:szCs w:val="21"/>
        </w:rPr>
        <w:t>工程质量保修书由发包人、承包</w:t>
      </w:r>
      <w:r>
        <w:rPr>
          <w:rFonts w:hint="eastAsia" w:ascii="宋体" w:hAnsi="宋体" w:eastAsia="宋体" w:cs="宋体"/>
          <w:color w:val="auto"/>
          <w:spacing w:val="-2"/>
          <w:sz w:val="21"/>
          <w:szCs w:val="21"/>
        </w:rPr>
        <w:t>人在工程竣工验收前共同签署，作为施工合同附件，  其有效期限</w:t>
      </w:r>
    </w:p>
    <w:p>
      <w:pPr>
        <w:spacing w:before="163" w:line="220" w:lineRule="auto"/>
        <w:ind w:left="9"/>
        <w:rPr>
          <w:rFonts w:hint="eastAsia" w:ascii="宋体" w:hAnsi="宋体" w:eastAsia="宋体" w:cs="宋体"/>
          <w:color w:val="auto"/>
          <w:sz w:val="21"/>
          <w:szCs w:val="21"/>
        </w:rPr>
      </w:pPr>
      <w:r>
        <w:rPr>
          <w:rFonts w:hint="eastAsia" w:ascii="宋体" w:hAnsi="宋体" w:eastAsia="宋体" w:cs="宋体"/>
          <w:color w:val="auto"/>
          <w:spacing w:val="-9"/>
          <w:sz w:val="21"/>
          <w:szCs w:val="21"/>
        </w:rPr>
        <w:t>至</w:t>
      </w:r>
      <w:r>
        <w:rPr>
          <w:rFonts w:hint="eastAsia" w:ascii="宋体" w:hAnsi="宋体" w:eastAsia="宋体" w:cs="宋体"/>
          <w:color w:val="auto"/>
          <w:spacing w:val="-5"/>
          <w:sz w:val="21"/>
          <w:szCs w:val="21"/>
        </w:rPr>
        <w:t>保修期满。</w:t>
      </w:r>
    </w:p>
    <w:p>
      <w:pPr>
        <w:spacing w:line="244" w:lineRule="auto"/>
        <w:rPr>
          <w:rFonts w:hint="eastAsia" w:ascii="宋体" w:hAnsi="宋体" w:eastAsia="宋体" w:cs="宋体"/>
          <w:color w:val="auto"/>
          <w:sz w:val="21"/>
        </w:rPr>
      </w:pPr>
    </w:p>
    <w:p>
      <w:pPr>
        <w:spacing w:line="244" w:lineRule="auto"/>
        <w:rPr>
          <w:rFonts w:hint="eastAsia" w:ascii="宋体" w:hAnsi="宋体" w:eastAsia="宋体" w:cs="宋体"/>
          <w:color w:val="auto"/>
          <w:sz w:val="21"/>
        </w:rPr>
      </w:pPr>
    </w:p>
    <w:p>
      <w:pPr>
        <w:spacing w:line="244" w:lineRule="auto"/>
        <w:rPr>
          <w:rFonts w:hint="eastAsia" w:ascii="宋体" w:hAnsi="宋体" w:eastAsia="宋体" w:cs="宋体"/>
          <w:color w:val="auto"/>
          <w:sz w:val="21"/>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发包人(公章)：</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 xml:space="preserve"> 承包人(公章)：</w:t>
      </w:r>
      <w:r>
        <w:rPr>
          <w:rFonts w:hint="eastAsia" w:ascii="宋体" w:hAnsi="宋体" w:eastAsia="宋体" w:cs="宋体"/>
          <w:color w:val="auto"/>
          <w:sz w:val="21"/>
          <w:szCs w:val="21"/>
          <w:highlight w:val="none"/>
          <w:u w:val="single"/>
        </w:rPr>
        <w:t xml:space="preserve">          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法定代表人(签字)：</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委托代理人(签字)：</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pPr>
        <w:rPr>
          <w:rFonts w:hint="eastAsia" w:ascii="宋体" w:hAnsi="宋体" w:eastAsia="宋体" w:cs="宋体"/>
          <w:color w:val="auto"/>
        </w:rPr>
        <w:sectPr>
          <w:footerReference r:id="rId8" w:type="default"/>
          <w:pgSz w:w="11910" w:h="16840"/>
          <w:pgMar w:top="1440" w:right="1800" w:bottom="1440" w:left="1800" w:header="0" w:footer="941" w:gutter="0"/>
          <w:pgNumType w:fmt="decimal"/>
          <w:cols w:space="720" w:num="1"/>
        </w:sectPr>
      </w:pPr>
    </w:p>
    <w:p>
      <w:pPr>
        <w:spacing w:line="251" w:lineRule="auto"/>
        <w:rPr>
          <w:rFonts w:hint="eastAsia" w:ascii="宋体" w:hAnsi="宋体" w:eastAsia="宋体" w:cs="宋体"/>
          <w:color w:val="auto"/>
          <w:sz w:val="21"/>
        </w:rPr>
      </w:pPr>
    </w:p>
    <w:p>
      <w:pPr>
        <w:spacing w:line="251" w:lineRule="auto"/>
        <w:rPr>
          <w:rFonts w:hint="eastAsia" w:ascii="宋体" w:hAnsi="宋体" w:eastAsia="宋体" w:cs="宋体"/>
          <w:color w:val="auto"/>
          <w:sz w:val="21"/>
        </w:rPr>
      </w:pPr>
    </w:p>
    <w:p>
      <w:pPr>
        <w:spacing w:line="251" w:lineRule="auto"/>
        <w:rPr>
          <w:rFonts w:hint="eastAsia" w:ascii="宋体" w:hAnsi="宋体" w:eastAsia="宋体" w:cs="宋体"/>
          <w:color w:val="auto"/>
          <w:sz w:val="21"/>
        </w:rPr>
      </w:pPr>
    </w:p>
    <w:p>
      <w:pPr>
        <w:spacing w:before="68" w:line="219" w:lineRule="auto"/>
        <w:rPr>
          <w:rFonts w:hint="eastAsia" w:ascii="宋体" w:hAnsi="宋体" w:eastAsia="宋体" w:cs="宋体"/>
          <w:color w:val="auto"/>
          <w:sz w:val="21"/>
          <w:szCs w:val="21"/>
        </w:rPr>
      </w:pPr>
      <w:r>
        <w:rPr>
          <w:rFonts w:hint="eastAsia" w:ascii="宋体" w:hAnsi="宋体" w:eastAsia="宋体" w:cs="宋体"/>
          <w:color w:val="auto"/>
          <w:spacing w:val="-5"/>
          <w:sz w:val="21"/>
          <w:szCs w:val="21"/>
        </w:rPr>
        <w:t>附件 2：</w:t>
      </w:r>
    </w:p>
    <w:p>
      <w:pPr>
        <w:spacing w:before="296" w:line="219" w:lineRule="auto"/>
        <w:ind w:left="2729"/>
        <w:rPr>
          <w:rFonts w:hint="eastAsia" w:ascii="宋体" w:hAnsi="宋体" w:eastAsia="宋体" w:cs="宋体"/>
          <w:color w:val="auto"/>
          <w:sz w:val="21"/>
          <w:szCs w:val="21"/>
        </w:rPr>
      </w:pPr>
      <w:r>
        <w:rPr>
          <w:rFonts w:hint="eastAsia" w:ascii="宋体" w:hAnsi="宋体" w:eastAsia="宋体" w:cs="宋体"/>
          <w:color w:val="auto"/>
          <w:spacing w:val="-1"/>
          <w:sz w:val="21"/>
          <w:szCs w:val="21"/>
        </w:rPr>
        <w:t>承包人用于本工程</w:t>
      </w:r>
      <w:r>
        <w:rPr>
          <w:rFonts w:hint="eastAsia" w:ascii="宋体" w:hAnsi="宋体" w:eastAsia="宋体" w:cs="宋体"/>
          <w:color w:val="auto"/>
          <w:sz w:val="21"/>
          <w:szCs w:val="21"/>
        </w:rPr>
        <w:t>施工的机械设备表</w:t>
      </w:r>
    </w:p>
    <w:p>
      <w:pPr>
        <w:rPr>
          <w:rFonts w:hint="eastAsia" w:ascii="宋体" w:hAnsi="宋体" w:eastAsia="宋体" w:cs="宋体"/>
          <w:color w:val="auto"/>
        </w:rPr>
      </w:pPr>
    </w:p>
    <w:p>
      <w:pPr>
        <w:rPr>
          <w:rFonts w:hint="eastAsia" w:ascii="宋体" w:hAnsi="宋体" w:eastAsia="宋体" w:cs="宋体"/>
          <w:color w:val="auto"/>
        </w:rPr>
      </w:pPr>
    </w:p>
    <w:p>
      <w:pPr>
        <w:spacing w:line="34" w:lineRule="exact"/>
        <w:rPr>
          <w:rFonts w:hint="eastAsia" w:ascii="宋体" w:hAnsi="宋体" w:eastAsia="宋体" w:cs="宋体"/>
          <w:color w:val="auto"/>
        </w:rPr>
      </w:pPr>
    </w:p>
    <w:tbl>
      <w:tblPr>
        <w:tblStyle w:val="15"/>
        <w:tblW w:w="8416" w:type="dxa"/>
        <w:tblInd w:w="4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8"/>
        <w:gridCol w:w="1213"/>
        <w:gridCol w:w="726"/>
        <w:gridCol w:w="905"/>
        <w:gridCol w:w="752"/>
        <w:gridCol w:w="872"/>
        <w:gridCol w:w="1266"/>
        <w:gridCol w:w="872"/>
        <w:gridCol w:w="8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1008" w:type="dxa"/>
            <w:tcBorders>
              <w:left w:val="single" w:color="000000" w:sz="12" w:space="0"/>
              <w:right w:val="single" w:color="000000" w:sz="6" w:space="0"/>
            </w:tcBorders>
            <w:noWrap w:val="0"/>
            <w:vAlign w:val="top"/>
          </w:tcPr>
          <w:p>
            <w:pPr>
              <w:spacing w:line="271" w:lineRule="auto"/>
              <w:rPr>
                <w:rFonts w:hint="eastAsia" w:ascii="宋体" w:hAnsi="宋体" w:eastAsia="宋体" w:cs="宋体"/>
                <w:color w:val="auto"/>
                <w:sz w:val="21"/>
              </w:rPr>
            </w:pPr>
          </w:p>
          <w:p>
            <w:pPr>
              <w:spacing w:before="68" w:line="221" w:lineRule="auto"/>
              <w:ind w:left="98"/>
              <w:rPr>
                <w:rFonts w:hint="eastAsia" w:ascii="宋体" w:hAnsi="宋体" w:eastAsia="宋体" w:cs="宋体"/>
                <w:color w:val="auto"/>
                <w:sz w:val="21"/>
                <w:szCs w:val="21"/>
              </w:rPr>
            </w:pPr>
            <w:r>
              <w:rPr>
                <w:rFonts w:hint="eastAsia" w:ascii="宋体" w:hAnsi="宋体" w:eastAsia="宋体" w:cs="宋体"/>
                <w:color w:val="auto"/>
                <w:spacing w:val="-2"/>
                <w:sz w:val="21"/>
                <w:szCs w:val="21"/>
              </w:rPr>
              <w:t>序号</w:t>
            </w:r>
          </w:p>
        </w:tc>
        <w:tc>
          <w:tcPr>
            <w:tcW w:w="1213" w:type="dxa"/>
            <w:tcBorders>
              <w:left w:val="single" w:color="000000" w:sz="6" w:space="0"/>
              <w:right w:val="single" w:color="000000" w:sz="6" w:space="0"/>
            </w:tcBorders>
            <w:noWrap w:val="0"/>
            <w:vAlign w:val="top"/>
          </w:tcPr>
          <w:p>
            <w:pPr>
              <w:spacing w:before="208" w:line="440" w:lineRule="exact"/>
              <w:ind w:left="94"/>
              <w:rPr>
                <w:rFonts w:hint="eastAsia" w:ascii="宋体" w:hAnsi="宋体" w:eastAsia="宋体" w:cs="宋体"/>
                <w:color w:val="auto"/>
                <w:sz w:val="21"/>
                <w:szCs w:val="21"/>
              </w:rPr>
            </w:pPr>
            <w:r>
              <w:rPr>
                <w:rFonts w:hint="eastAsia" w:ascii="宋体" w:hAnsi="宋体" w:eastAsia="宋体" w:cs="宋体"/>
                <w:color w:val="auto"/>
                <w:spacing w:val="-27"/>
                <w:position w:val="17"/>
                <w:sz w:val="21"/>
                <w:szCs w:val="21"/>
              </w:rPr>
              <w:t xml:space="preserve">机 械 或 </w:t>
            </w:r>
            <w:r>
              <w:rPr>
                <w:rFonts w:hint="eastAsia" w:ascii="宋体" w:hAnsi="宋体" w:eastAsia="宋体" w:cs="宋体"/>
                <w:color w:val="auto"/>
                <w:spacing w:val="-26"/>
                <w:position w:val="17"/>
                <w:sz w:val="21"/>
                <w:szCs w:val="21"/>
              </w:rPr>
              <w:t>设</w:t>
            </w:r>
          </w:p>
          <w:p>
            <w:pPr>
              <w:spacing w:before="1" w:line="220" w:lineRule="auto"/>
              <w:ind w:left="97"/>
              <w:rPr>
                <w:rFonts w:hint="eastAsia" w:ascii="宋体" w:hAnsi="宋体" w:eastAsia="宋体" w:cs="宋体"/>
                <w:color w:val="auto"/>
                <w:sz w:val="21"/>
                <w:szCs w:val="21"/>
              </w:rPr>
            </w:pPr>
            <w:r>
              <w:rPr>
                <w:rFonts w:hint="eastAsia" w:ascii="宋体" w:hAnsi="宋体" w:eastAsia="宋体" w:cs="宋体"/>
                <w:color w:val="auto"/>
                <w:spacing w:val="-4"/>
                <w:sz w:val="21"/>
                <w:szCs w:val="21"/>
              </w:rPr>
              <w:t>备</w:t>
            </w:r>
            <w:r>
              <w:rPr>
                <w:rFonts w:hint="eastAsia" w:ascii="宋体" w:hAnsi="宋体" w:eastAsia="宋体" w:cs="宋体"/>
                <w:color w:val="auto"/>
                <w:spacing w:val="-2"/>
                <w:sz w:val="21"/>
                <w:szCs w:val="21"/>
              </w:rPr>
              <w:t>名称</w:t>
            </w:r>
          </w:p>
        </w:tc>
        <w:tc>
          <w:tcPr>
            <w:tcW w:w="726" w:type="dxa"/>
            <w:tcBorders>
              <w:left w:val="single" w:color="000000" w:sz="6" w:space="0"/>
              <w:right w:val="single" w:color="000000" w:sz="6" w:space="0"/>
            </w:tcBorders>
            <w:noWrap w:val="0"/>
            <w:vAlign w:val="top"/>
          </w:tcPr>
          <w:p>
            <w:pPr>
              <w:spacing w:before="208" w:line="440" w:lineRule="exact"/>
              <w:ind w:left="100"/>
              <w:rPr>
                <w:rFonts w:hint="eastAsia" w:ascii="宋体" w:hAnsi="宋体" w:eastAsia="宋体" w:cs="宋体"/>
                <w:color w:val="auto"/>
                <w:sz w:val="21"/>
                <w:szCs w:val="21"/>
              </w:rPr>
            </w:pPr>
            <w:r>
              <w:rPr>
                <w:rFonts w:hint="eastAsia" w:ascii="宋体" w:hAnsi="宋体" w:eastAsia="宋体" w:cs="宋体"/>
                <w:color w:val="auto"/>
                <w:spacing w:val="-15"/>
                <w:position w:val="17"/>
                <w:sz w:val="21"/>
                <w:szCs w:val="21"/>
              </w:rPr>
              <w:t>规</w:t>
            </w:r>
            <w:r>
              <w:rPr>
                <w:rFonts w:hint="eastAsia" w:ascii="宋体" w:hAnsi="宋体" w:eastAsia="宋体" w:cs="宋体"/>
                <w:color w:val="auto"/>
                <w:spacing w:val="-14"/>
                <w:position w:val="17"/>
                <w:sz w:val="21"/>
                <w:szCs w:val="21"/>
              </w:rPr>
              <w:t xml:space="preserve"> 格</w:t>
            </w:r>
          </w:p>
          <w:p>
            <w:pPr>
              <w:spacing w:before="1" w:line="220" w:lineRule="auto"/>
              <w:ind w:left="105"/>
              <w:rPr>
                <w:rFonts w:hint="eastAsia" w:ascii="宋体" w:hAnsi="宋体" w:eastAsia="宋体" w:cs="宋体"/>
                <w:color w:val="auto"/>
                <w:sz w:val="21"/>
                <w:szCs w:val="21"/>
              </w:rPr>
            </w:pPr>
            <w:r>
              <w:rPr>
                <w:rFonts w:hint="eastAsia" w:ascii="宋体" w:hAnsi="宋体" w:eastAsia="宋体" w:cs="宋体"/>
                <w:color w:val="auto"/>
                <w:spacing w:val="-5"/>
                <w:sz w:val="21"/>
                <w:szCs w:val="21"/>
              </w:rPr>
              <w:t>型</w:t>
            </w:r>
            <w:r>
              <w:rPr>
                <w:rFonts w:hint="eastAsia" w:ascii="宋体" w:hAnsi="宋体" w:eastAsia="宋体" w:cs="宋体"/>
                <w:color w:val="auto"/>
                <w:spacing w:val="-3"/>
                <w:sz w:val="21"/>
                <w:szCs w:val="21"/>
              </w:rPr>
              <w:t>号</w:t>
            </w:r>
          </w:p>
        </w:tc>
        <w:tc>
          <w:tcPr>
            <w:tcW w:w="905" w:type="dxa"/>
            <w:tcBorders>
              <w:left w:val="single" w:color="000000" w:sz="6" w:space="0"/>
              <w:right w:val="single" w:color="000000" w:sz="6" w:space="0"/>
            </w:tcBorders>
            <w:noWrap w:val="0"/>
            <w:vAlign w:val="top"/>
          </w:tcPr>
          <w:p>
            <w:pPr>
              <w:spacing w:line="270" w:lineRule="auto"/>
              <w:rPr>
                <w:rFonts w:hint="eastAsia" w:ascii="宋体" w:hAnsi="宋体" w:eastAsia="宋体" w:cs="宋体"/>
                <w:color w:val="auto"/>
                <w:sz w:val="21"/>
              </w:rPr>
            </w:pPr>
          </w:p>
          <w:p>
            <w:pPr>
              <w:spacing w:before="69" w:line="220" w:lineRule="auto"/>
              <w:ind w:left="103"/>
              <w:rPr>
                <w:rFonts w:hint="eastAsia" w:ascii="宋体" w:hAnsi="宋体" w:eastAsia="宋体" w:cs="宋体"/>
                <w:color w:val="auto"/>
                <w:sz w:val="21"/>
                <w:szCs w:val="21"/>
              </w:rPr>
            </w:pPr>
            <w:r>
              <w:rPr>
                <w:rFonts w:hint="eastAsia" w:ascii="宋体" w:hAnsi="宋体" w:eastAsia="宋体" w:cs="宋体"/>
                <w:color w:val="auto"/>
                <w:spacing w:val="-3"/>
                <w:sz w:val="21"/>
                <w:szCs w:val="21"/>
              </w:rPr>
              <w:t>数</w:t>
            </w:r>
            <w:r>
              <w:rPr>
                <w:rFonts w:hint="eastAsia" w:ascii="宋体" w:hAnsi="宋体" w:eastAsia="宋体" w:cs="宋体"/>
                <w:color w:val="auto"/>
                <w:spacing w:val="-2"/>
                <w:sz w:val="21"/>
                <w:szCs w:val="21"/>
              </w:rPr>
              <w:t>量</w:t>
            </w:r>
          </w:p>
        </w:tc>
        <w:tc>
          <w:tcPr>
            <w:tcW w:w="752" w:type="dxa"/>
            <w:tcBorders>
              <w:left w:val="single" w:color="000000" w:sz="6" w:space="0"/>
              <w:right w:val="single" w:color="000000" w:sz="6" w:space="0"/>
            </w:tcBorders>
            <w:noWrap w:val="0"/>
            <w:vAlign w:val="top"/>
          </w:tcPr>
          <w:p>
            <w:pPr>
              <w:spacing w:line="270" w:lineRule="auto"/>
              <w:rPr>
                <w:rFonts w:hint="eastAsia" w:ascii="宋体" w:hAnsi="宋体" w:eastAsia="宋体" w:cs="宋体"/>
                <w:color w:val="auto"/>
                <w:sz w:val="21"/>
              </w:rPr>
            </w:pPr>
          </w:p>
          <w:p>
            <w:pPr>
              <w:spacing w:before="69" w:line="220" w:lineRule="auto"/>
              <w:ind w:left="105"/>
              <w:rPr>
                <w:rFonts w:hint="eastAsia" w:ascii="宋体" w:hAnsi="宋体" w:eastAsia="宋体" w:cs="宋体"/>
                <w:color w:val="auto"/>
                <w:sz w:val="21"/>
                <w:szCs w:val="21"/>
              </w:rPr>
            </w:pPr>
            <w:r>
              <w:rPr>
                <w:rFonts w:hint="eastAsia" w:ascii="宋体" w:hAnsi="宋体" w:eastAsia="宋体" w:cs="宋体"/>
                <w:color w:val="auto"/>
                <w:spacing w:val="-3"/>
                <w:sz w:val="21"/>
                <w:szCs w:val="21"/>
              </w:rPr>
              <w:t>产</w:t>
            </w:r>
            <w:r>
              <w:rPr>
                <w:rFonts w:hint="eastAsia" w:ascii="宋体" w:hAnsi="宋体" w:eastAsia="宋体" w:cs="宋体"/>
                <w:color w:val="auto"/>
                <w:spacing w:val="-2"/>
                <w:sz w:val="21"/>
                <w:szCs w:val="21"/>
              </w:rPr>
              <w:t>地</w:t>
            </w:r>
          </w:p>
        </w:tc>
        <w:tc>
          <w:tcPr>
            <w:tcW w:w="872" w:type="dxa"/>
            <w:tcBorders>
              <w:left w:val="single" w:color="000000" w:sz="6" w:space="0"/>
              <w:right w:val="single" w:color="000000" w:sz="6" w:space="0"/>
            </w:tcBorders>
            <w:noWrap w:val="0"/>
            <w:vAlign w:val="top"/>
          </w:tcPr>
          <w:p>
            <w:pPr>
              <w:spacing w:before="208" w:line="440" w:lineRule="exact"/>
              <w:ind w:left="109"/>
              <w:rPr>
                <w:rFonts w:hint="eastAsia" w:ascii="宋体" w:hAnsi="宋体" w:eastAsia="宋体" w:cs="宋体"/>
                <w:color w:val="auto"/>
                <w:sz w:val="21"/>
                <w:szCs w:val="21"/>
              </w:rPr>
            </w:pPr>
            <w:r>
              <w:rPr>
                <w:rFonts w:hint="eastAsia" w:ascii="宋体" w:hAnsi="宋体" w:eastAsia="宋体" w:cs="宋体"/>
                <w:color w:val="auto"/>
                <w:spacing w:val="-16"/>
                <w:position w:val="17"/>
                <w:sz w:val="21"/>
                <w:szCs w:val="21"/>
              </w:rPr>
              <w:t>制</w:t>
            </w:r>
            <w:r>
              <w:rPr>
                <w:rFonts w:hint="eastAsia" w:ascii="宋体" w:hAnsi="宋体" w:eastAsia="宋体" w:cs="宋体"/>
                <w:color w:val="auto"/>
                <w:spacing w:val="-14"/>
                <w:position w:val="17"/>
                <w:sz w:val="21"/>
                <w:szCs w:val="21"/>
              </w:rPr>
              <w:t xml:space="preserve"> 造</w:t>
            </w:r>
          </w:p>
          <w:p>
            <w:pPr>
              <w:spacing w:line="219" w:lineRule="auto"/>
              <w:ind w:left="109"/>
              <w:rPr>
                <w:rFonts w:hint="eastAsia" w:ascii="宋体" w:hAnsi="宋体" w:eastAsia="宋体" w:cs="宋体"/>
                <w:color w:val="auto"/>
                <w:sz w:val="21"/>
                <w:szCs w:val="21"/>
              </w:rPr>
            </w:pPr>
            <w:r>
              <w:rPr>
                <w:rFonts w:hint="eastAsia" w:ascii="宋体" w:hAnsi="宋体" w:eastAsia="宋体" w:cs="宋体"/>
                <w:color w:val="auto"/>
                <w:spacing w:val="-3"/>
                <w:sz w:val="21"/>
                <w:szCs w:val="21"/>
              </w:rPr>
              <w:t>年</w:t>
            </w:r>
            <w:r>
              <w:rPr>
                <w:rFonts w:hint="eastAsia" w:ascii="宋体" w:hAnsi="宋体" w:eastAsia="宋体" w:cs="宋体"/>
                <w:color w:val="auto"/>
                <w:spacing w:val="-2"/>
                <w:sz w:val="21"/>
                <w:szCs w:val="21"/>
              </w:rPr>
              <w:t>份</w:t>
            </w:r>
          </w:p>
        </w:tc>
        <w:tc>
          <w:tcPr>
            <w:tcW w:w="1266" w:type="dxa"/>
            <w:tcBorders>
              <w:left w:val="single" w:color="000000" w:sz="6" w:space="0"/>
              <w:right w:val="single" w:color="000000" w:sz="6" w:space="0"/>
            </w:tcBorders>
            <w:noWrap w:val="0"/>
            <w:vAlign w:val="top"/>
          </w:tcPr>
          <w:p>
            <w:pPr>
              <w:spacing w:before="181" w:line="405" w:lineRule="exact"/>
              <w:ind w:left="111"/>
              <w:rPr>
                <w:rFonts w:hint="eastAsia" w:ascii="宋体" w:hAnsi="宋体" w:eastAsia="宋体" w:cs="宋体"/>
                <w:color w:val="auto"/>
                <w:sz w:val="21"/>
                <w:szCs w:val="21"/>
              </w:rPr>
            </w:pPr>
            <w:r>
              <w:rPr>
                <w:rFonts w:hint="eastAsia" w:ascii="宋体" w:hAnsi="宋体" w:eastAsia="宋体" w:cs="宋体"/>
                <w:color w:val="auto"/>
                <w:spacing w:val="-2"/>
                <w:position w:val="14"/>
                <w:sz w:val="21"/>
                <w:szCs w:val="21"/>
              </w:rPr>
              <w:t>额定功</w:t>
            </w:r>
            <w:r>
              <w:rPr>
                <w:rFonts w:hint="eastAsia" w:ascii="宋体" w:hAnsi="宋体" w:eastAsia="宋体" w:cs="宋体"/>
                <w:color w:val="auto"/>
                <w:spacing w:val="-1"/>
                <w:position w:val="14"/>
                <w:sz w:val="21"/>
                <w:szCs w:val="21"/>
              </w:rPr>
              <w:t>率</w:t>
            </w:r>
          </w:p>
          <w:p>
            <w:pPr>
              <w:spacing w:line="222" w:lineRule="auto"/>
              <w:ind w:left="148"/>
              <w:rPr>
                <w:rFonts w:hint="eastAsia" w:ascii="宋体" w:hAnsi="宋体" w:eastAsia="宋体" w:cs="宋体"/>
                <w:color w:val="auto"/>
                <w:sz w:val="21"/>
                <w:szCs w:val="21"/>
              </w:rPr>
            </w:pPr>
            <w:r>
              <w:rPr>
                <w:rFonts w:hint="eastAsia" w:ascii="宋体" w:hAnsi="宋体" w:eastAsia="宋体" w:cs="宋体"/>
                <w:color w:val="auto"/>
                <w:spacing w:val="-10"/>
                <w:sz w:val="21"/>
                <w:szCs w:val="21"/>
              </w:rPr>
              <w:t>(</w:t>
            </w:r>
            <w:r>
              <w:rPr>
                <w:rFonts w:hint="eastAsia" w:ascii="宋体" w:hAnsi="宋体" w:eastAsia="宋体" w:cs="宋体"/>
                <w:color w:val="auto"/>
                <w:spacing w:val="-8"/>
                <w:sz w:val="21"/>
                <w:szCs w:val="21"/>
              </w:rPr>
              <w:t>kW)</w:t>
            </w:r>
          </w:p>
        </w:tc>
        <w:tc>
          <w:tcPr>
            <w:tcW w:w="872" w:type="dxa"/>
            <w:tcBorders>
              <w:left w:val="single" w:color="000000" w:sz="6" w:space="0"/>
              <w:right w:val="single" w:color="000000" w:sz="6" w:space="0"/>
            </w:tcBorders>
            <w:noWrap w:val="0"/>
            <w:vAlign w:val="top"/>
          </w:tcPr>
          <w:p>
            <w:pPr>
              <w:spacing w:before="208" w:line="440" w:lineRule="exact"/>
              <w:ind w:left="116"/>
              <w:rPr>
                <w:rFonts w:hint="eastAsia" w:ascii="宋体" w:hAnsi="宋体" w:eastAsia="宋体" w:cs="宋体"/>
                <w:color w:val="auto"/>
                <w:sz w:val="21"/>
                <w:szCs w:val="21"/>
              </w:rPr>
            </w:pPr>
            <w:r>
              <w:rPr>
                <w:rFonts w:hint="eastAsia" w:ascii="宋体" w:hAnsi="宋体" w:eastAsia="宋体" w:cs="宋体"/>
                <w:color w:val="auto"/>
                <w:spacing w:val="-16"/>
                <w:position w:val="17"/>
                <w:sz w:val="21"/>
                <w:szCs w:val="21"/>
              </w:rPr>
              <w:t>生</w:t>
            </w:r>
            <w:r>
              <w:rPr>
                <w:rFonts w:hint="eastAsia" w:ascii="宋体" w:hAnsi="宋体" w:eastAsia="宋体" w:cs="宋体"/>
                <w:color w:val="auto"/>
                <w:spacing w:val="-14"/>
                <w:position w:val="17"/>
                <w:sz w:val="21"/>
                <w:szCs w:val="21"/>
              </w:rPr>
              <w:t xml:space="preserve"> 产</w:t>
            </w:r>
          </w:p>
          <w:p>
            <w:pPr>
              <w:spacing w:line="219" w:lineRule="auto"/>
              <w:ind w:left="123"/>
              <w:rPr>
                <w:rFonts w:hint="eastAsia" w:ascii="宋体" w:hAnsi="宋体" w:eastAsia="宋体" w:cs="宋体"/>
                <w:color w:val="auto"/>
                <w:sz w:val="21"/>
                <w:szCs w:val="21"/>
              </w:rPr>
            </w:pPr>
            <w:r>
              <w:rPr>
                <w:rFonts w:hint="eastAsia" w:ascii="宋体" w:hAnsi="宋体" w:eastAsia="宋体" w:cs="宋体"/>
                <w:color w:val="auto"/>
                <w:spacing w:val="-5"/>
                <w:sz w:val="21"/>
                <w:szCs w:val="21"/>
              </w:rPr>
              <w:t>能</w:t>
            </w:r>
            <w:r>
              <w:rPr>
                <w:rFonts w:hint="eastAsia" w:ascii="宋体" w:hAnsi="宋体" w:eastAsia="宋体" w:cs="宋体"/>
                <w:color w:val="auto"/>
                <w:spacing w:val="-4"/>
                <w:sz w:val="21"/>
                <w:szCs w:val="21"/>
              </w:rPr>
              <w:t>力</w:t>
            </w:r>
          </w:p>
        </w:tc>
        <w:tc>
          <w:tcPr>
            <w:tcW w:w="802" w:type="dxa"/>
            <w:tcBorders>
              <w:left w:val="single" w:color="000000" w:sz="6" w:space="0"/>
              <w:right w:val="single" w:color="000000" w:sz="12" w:space="0"/>
            </w:tcBorders>
            <w:noWrap w:val="0"/>
            <w:vAlign w:val="top"/>
          </w:tcPr>
          <w:p>
            <w:pPr>
              <w:spacing w:line="271" w:lineRule="auto"/>
              <w:rPr>
                <w:rFonts w:hint="eastAsia" w:ascii="宋体" w:hAnsi="宋体" w:eastAsia="宋体" w:cs="宋体"/>
                <w:color w:val="auto"/>
                <w:sz w:val="21"/>
              </w:rPr>
            </w:pPr>
          </w:p>
          <w:p>
            <w:pPr>
              <w:spacing w:before="68" w:line="221" w:lineRule="auto"/>
              <w:ind w:left="120"/>
              <w:rPr>
                <w:rFonts w:hint="eastAsia" w:ascii="宋体" w:hAnsi="宋体" w:eastAsia="宋体" w:cs="宋体"/>
                <w:color w:val="auto"/>
                <w:sz w:val="21"/>
                <w:szCs w:val="21"/>
              </w:rPr>
            </w:pPr>
            <w:r>
              <w:rPr>
                <w:rFonts w:hint="eastAsia" w:ascii="宋体" w:hAnsi="宋体" w:eastAsia="宋体" w:cs="宋体"/>
                <w:color w:val="auto"/>
                <w:spacing w:val="-4"/>
                <w:sz w:val="21"/>
                <w:szCs w:val="21"/>
              </w:rPr>
              <w:t>备</w:t>
            </w:r>
            <w:r>
              <w:rPr>
                <w:rFonts w:hint="eastAsia" w:ascii="宋体" w:hAnsi="宋体" w:eastAsia="宋体" w:cs="宋体"/>
                <w:color w:val="auto"/>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008" w:type="dxa"/>
            <w:tcBorders>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1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2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05"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75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1266"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7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802"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bl>
    <w:p>
      <w:pPr>
        <w:spacing w:line="297" w:lineRule="auto"/>
        <w:rPr>
          <w:rFonts w:hint="eastAsia" w:ascii="宋体" w:hAnsi="宋体" w:eastAsia="宋体" w:cs="宋体"/>
          <w:color w:val="auto"/>
          <w:sz w:val="21"/>
        </w:rPr>
      </w:pPr>
    </w:p>
    <w:p>
      <w:pPr>
        <w:rPr>
          <w:rFonts w:hint="eastAsia" w:ascii="宋体" w:hAnsi="宋体" w:eastAsia="宋体" w:cs="宋体"/>
          <w:color w:val="auto"/>
        </w:rPr>
      </w:pPr>
    </w:p>
    <w:p>
      <w:pPr>
        <w:bidi w:val="0"/>
        <w:rPr>
          <w:rFonts w:hint="eastAsia" w:ascii="宋体" w:hAnsi="宋体" w:eastAsia="宋体" w:cs="宋体"/>
          <w:color w:val="auto"/>
          <w:kern w:val="2"/>
          <w:sz w:val="21"/>
          <w:szCs w:val="24"/>
          <w:lang w:val="en-US" w:eastAsia="zh-CN" w:bidi="ar-SA"/>
        </w:rPr>
      </w:pPr>
    </w:p>
    <w:p>
      <w:pPr>
        <w:tabs>
          <w:tab w:val="left" w:pos="5543"/>
        </w:tabs>
        <w:bidi w:val="0"/>
        <w:jc w:val="left"/>
        <w:rPr>
          <w:rFonts w:hint="eastAsia" w:ascii="宋体" w:hAnsi="宋体" w:eastAsia="宋体" w:cs="宋体"/>
          <w:color w:val="auto"/>
          <w:lang w:val="en-US" w:eastAsia="zh-CN"/>
        </w:rPr>
        <w:sectPr>
          <w:footerReference r:id="rId9" w:type="default"/>
          <w:pgSz w:w="11910" w:h="16840"/>
          <w:pgMar w:top="400" w:right="1580" w:bottom="680" w:left="1464" w:header="0" w:footer="941" w:gutter="0"/>
          <w:pgNumType w:fmt="decimal"/>
          <w:cols w:space="720" w:num="1"/>
        </w:sectPr>
      </w:pPr>
    </w:p>
    <w:p>
      <w:pPr>
        <w:spacing w:before="68" w:line="219" w:lineRule="auto"/>
        <w:rPr>
          <w:rFonts w:hint="eastAsia" w:ascii="宋体" w:hAnsi="宋体" w:eastAsia="宋体" w:cs="宋体"/>
          <w:color w:val="auto"/>
          <w:sz w:val="21"/>
          <w:szCs w:val="21"/>
        </w:rPr>
      </w:pPr>
      <w:r>
        <w:rPr>
          <w:rFonts w:hint="eastAsia" w:ascii="宋体" w:hAnsi="宋体" w:eastAsia="宋体" w:cs="宋体"/>
          <w:color w:val="auto"/>
          <w:spacing w:val="-5"/>
          <w:sz w:val="21"/>
          <w:szCs w:val="21"/>
        </w:rPr>
        <w:t>附件 3：</w:t>
      </w:r>
    </w:p>
    <w:p>
      <w:pPr>
        <w:spacing w:line="354" w:lineRule="auto"/>
        <w:rPr>
          <w:rFonts w:hint="eastAsia" w:ascii="宋体" w:hAnsi="宋体" w:eastAsia="宋体" w:cs="宋体"/>
          <w:color w:val="auto"/>
          <w:sz w:val="21"/>
        </w:rPr>
      </w:pPr>
    </w:p>
    <w:p>
      <w:pPr>
        <w:spacing w:before="69" w:line="220" w:lineRule="auto"/>
        <w:ind w:left="3209"/>
        <w:rPr>
          <w:rFonts w:hint="eastAsia" w:ascii="宋体" w:hAnsi="宋体" w:eastAsia="宋体" w:cs="宋体"/>
          <w:color w:val="auto"/>
          <w:sz w:val="21"/>
          <w:szCs w:val="21"/>
        </w:rPr>
      </w:pPr>
      <w:r>
        <w:rPr>
          <w:rFonts w:hint="eastAsia" w:ascii="宋体" w:hAnsi="宋体" w:eastAsia="宋体" w:cs="宋体"/>
          <w:color w:val="auto"/>
          <w:spacing w:val="-1"/>
          <w:sz w:val="21"/>
          <w:szCs w:val="21"/>
        </w:rPr>
        <w:t>承包人主要施工管</w:t>
      </w:r>
      <w:r>
        <w:rPr>
          <w:rFonts w:hint="eastAsia" w:ascii="宋体" w:hAnsi="宋体" w:eastAsia="宋体" w:cs="宋体"/>
          <w:color w:val="auto"/>
          <w:sz w:val="21"/>
          <w:szCs w:val="21"/>
        </w:rPr>
        <w:t>理人员表</w:t>
      </w:r>
    </w:p>
    <w:p>
      <w:pPr>
        <w:rPr>
          <w:rFonts w:hint="eastAsia" w:ascii="宋体" w:hAnsi="宋体" w:eastAsia="宋体" w:cs="宋体"/>
          <w:color w:val="auto"/>
        </w:rPr>
      </w:pPr>
    </w:p>
    <w:p>
      <w:pPr>
        <w:rPr>
          <w:rFonts w:hint="eastAsia" w:ascii="宋体" w:hAnsi="宋体" w:eastAsia="宋体" w:cs="宋体"/>
          <w:color w:val="auto"/>
        </w:rPr>
      </w:pPr>
    </w:p>
    <w:p>
      <w:pPr>
        <w:spacing w:line="33" w:lineRule="exact"/>
        <w:rPr>
          <w:rFonts w:hint="eastAsia" w:ascii="宋体" w:hAnsi="宋体" w:eastAsia="宋体" w:cs="宋体"/>
          <w:color w:val="auto"/>
        </w:rPr>
      </w:pPr>
    </w:p>
    <w:tbl>
      <w:tblPr>
        <w:tblStyle w:val="15"/>
        <w:tblW w:w="8618" w:type="dxa"/>
        <w:tblInd w:w="33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53"/>
        <w:gridCol w:w="1242"/>
        <w:gridCol w:w="992"/>
        <w:gridCol w:w="993"/>
        <w:gridCol w:w="3738"/>
      </w:tblGrid>
      <w:tr>
        <w:tblPrEx>
          <w:tblCellMar>
            <w:top w:w="0" w:type="dxa"/>
            <w:left w:w="0" w:type="dxa"/>
            <w:bottom w:w="0" w:type="dxa"/>
            <w:right w:w="0" w:type="dxa"/>
          </w:tblCellMar>
        </w:tblPrEx>
        <w:trPr>
          <w:trHeight w:val="501" w:hRule="atLeast"/>
        </w:trPr>
        <w:tc>
          <w:tcPr>
            <w:tcW w:w="1653" w:type="dxa"/>
            <w:tcBorders>
              <w:left w:val="single" w:color="000000" w:sz="12" w:space="0"/>
              <w:right w:val="single" w:color="000000" w:sz="6" w:space="0"/>
            </w:tcBorders>
            <w:noWrap w:val="0"/>
            <w:vAlign w:val="top"/>
          </w:tcPr>
          <w:p>
            <w:pPr>
              <w:spacing w:before="185" w:line="222" w:lineRule="auto"/>
              <w:ind w:left="101"/>
              <w:rPr>
                <w:rFonts w:hint="eastAsia" w:ascii="宋体" w:hAnsi="宋体" w:eastAsia="宋体" w:cs="宋体"/>
                <w:color w:val="auto"/>
                <w:sz w:val="21"/>
                <w:szCs w:val="21"/>
              </w:rPr>
            </w:pPr>
            <w:r>
              <w:rPr>
                <w:rFonts w:hint="eastAsia" w:ascii="宋体" w:hAnsi="宋体" w:eastAsia="宋体" w:cs="宋体"/>
                <w:color w:val="auto"/>
                <w:spacing w:val="-2"/>
                <w:sz w:val="21"/>
                <w:szCs w:val="21"/>
              </w:rPr>
              <w:t>名</w:t>
            </w:r>
            <w:r>
              <w:rPr>
                <w:rFonts w:hint="eastAsia" w:ascii="宋体" w:hAnsi="宋体" w:eastAsia="宋体" w:cs="宋体"/>
                <w:color w:val="auto"/>
                <w:spacing w:val="-1"/>
                <w:sz w:val="21"/>
                <w:szCs w:val="21"/>
              </w:rPr>
              <w:t xml:space="preserve"> 称</w:t>
            </w:r>
          </w:p>
        </w:tc>
        <w:tc>
          <w:tcPr>
            <w:tcW w:w="1242" w:type="dxa"/>
            <w:tcBorders>
              <w:left w:val="single" w:color="000000" w:sz="6" w:space="0"/>
              <w:right w:val="single" w:color="000000" w:sz="6" w:space="0"/>
            </w:tcBorders>
            <w:noWrap w:val="0"/>
            <w:vAlign w:val="top"/>
          </w:tcPr>
          <w:p>
            <w:pPr>
              <w:spacing w:before="185" w:line="220" w:lineRule="auto"/>
              <w:ind w:left="97"/>
              <w:rPr>
                <w:rFonts w:hint="eastAsia" w:ascii="宋体" w:hAnsi="宋体" w:eastAsia="宋体" w:cs="宋体"/>
                <w:color w:val="auto"/>
                <w:sz w:val="21"/>
                <w:szCs w:val="21"/>
              </w:rPr>
            </w:pPr>
            <w:r>
              <w:rPr>
                <w:rFonts w:hint="eastAsia" w:ascii="宋体" w:hAnsi="宋体" w:eastAsia="宋体" w:cs="宋体"/>
                <w:color w:val="auto"/>
                <w:spacing w:val="-3"/>
                <w:sz w:val="21"/>
                <w:szCs w:val="21"/>
              </w:rPr>
              <w:t>姓</w:t>
            </w:r>
            <w:r>
              <w:rPr>
                <w:rFonts w:hint="eastAsia" w:ascii="宋体" w:hAnsi="宋体" w:eastAsia="宋体" w:cs="宋体"/>
                <w:color w:val="auto"/>
                <w:spacing w:val="-2"/>
                <w:sz w:val="21"/>
                <w:szCs w:val="21"/>
              </w:rPr>
              <w:t>名</w:t>
            </w:r>
          </w:p>
        </w:tc>
        <w:tc>
          <w:tcPr>
            <w:tcW w:w="992" w:type="dxa"/>
            <w:tcBorders>
              <w:left w:val="single" w:color="000000" w:sz="6" w:space="0"/>
              <w:right w:val="single" w:color="000000" w:sz="6" w:space="0"/>
            </w:tcBorders>
            <w:noWrap w:val="0"/>
            <w:vAlign w:val="top"/>
          </w:tcPr>
          <w:p>
            <w:pPr>
              <w:spacing w:before="185" w:line="220" w:lineRule="auto"/>
              <w:ind w:left="102"/>
              <w:rPr>
                <w:rFonts w:hint="eastAsia" w:ascii="宋体" w:hAnsi="宋体" w:eastAsia="宋体" w:cs="宋体"/>
                <w:color w:val="auto"/>
                <w:sz w:val="21"/>
                <w:szCs w:val="21"/>
              </w:rPr>
            </w:pPr>
            <w:r>
              <w:rPr>
                <w:rFonts w:hint="eastAsia" w:ascii="宋体" w:hAnsi="宋体" w:eastAsia="宋体" w:cs="宋体"/>
                <w:color w:val="auto"/>
                <w:spacing w:val="-3"/>
                <w:sz w:val="21"/>
                <w:szCs w:val="21"/>
              </w:rPr>
              <w:t>职</w:t>
            </w:r>
            <w:r>
              <w:rPr>
                <w:rFonts w:hint="eastAsia" w:ascii="宋体" w:hAnsi="宋体" w:eastAsia="宋体" w:cs="宋体"/>
                <w:color w:val="auto"/>
                <w:spacing w:val="-2"/>
                <w:sz w:val="21"/>
                <w:szCs w:val="21"/>
              </w:rPr>
              <w:t>务</w:t>
            </w:r>
          </w:p>
        </w:tc>
        <w:tc>
          <w:tcPr>
            <w:tcW w:w="993" w:type="dxa"/>
            <w:tcBorders>
              <w:left w:val="single" w:color="000000" w:sz="6" w:space="0"/>
              <w:right w:val="single" w:color="000000" w:sz="6" w:space="0"/>
            </w:tcBorders>
            <w:noWrap w:val="0"/>
            <w:vAlign w:val="top"/>
          </w:tcPr>
          <w:p>
            <w:pPr>
              <w:spacing w:before="185" w:line="222" w:lineRule="auto"/>
              <w:ind w:left="106"/>
              <w:rPr>
                <w:rFonts w:hint="eastAsia" w:ascii="宋体" w:hAnsi="宋体" w:eastAsia="宋体" w:cs="宋体"/>
                <w:color w:val="auto"/>
                <w:sz w:val="21"/>
                <w:szCs w:val="21"/>
              </w:rPr>
            </w:pPr>
            <w:r>
              <w:rPr>
                <w:rFonts w:hint="eastAsia" w:ascii="宋体" w:hAnsi="宋体" w:eastAsia="宋体" w:cs="宋体"/>
                <w:color w:val="auto"/>
                <w:spacing w:val="-3"/>
                <w:sz w:val="21"/>
                <w:szCs w:val="21"/>
              </w:rPr>
              <w:t>职</w:t>
            </w:r>
            <w:r>
              <w:rPr>
                <w:rFonts w:hint="eastAsia" w:ascii="宋体" w:hAnsi="宋体" w:eastAsia="宋体" w:cs="宋体"/>
                <w:color w:val="auto"/>
                <w:spacing w:val="-2"/>
                <w:sz w:val="21"/>
                <w:szCs w:val="21"/>
              </w:rPr>
              <w:t>称</w:t>
            </w:r>
          </w:p>
        </w:tc>
        <w:tc>
          <w:tcPr>
            <w:tcW w:w="3738" w:type="dxa"/>
            <w:tcBorders>
              <w:left w:val="single" w:color="000000" w:sz="6" w:space="0"/>
              <w:right w:val="single" w:color="000000" w:sz="12" w:space="0"/>
            </w:tcBorders>
            <w:noWrap w:val="0"/>
            <w:vAlign w:val="top"/>
          </w:tcPr>
          <w:p>
            <w:pPr>
              <w:spacing w:before="185" w:line="220" w:lineRule="auto"/>
              <w:ind w:left="109"/>
              <w:rPr>
                <w:rFonts w:hint="eastAsia" w:ascii="宋体" w:hAnsi="宋体" w:eastAsia="宋体" w:cs="宋体"/>
                <w:color w:val="auto"/>
                <w:sz w:val="21"/>
                <w:szCs w:val="21"/>
              </w:rPr>
            </w:pPr>
            <w:r>
              <w:rPr>
                <w:rFonts w:hint="eastAsia" w:ascii="宋体" w:hAnsi="宋体" w:eastAsia="宋体" w:cs="宋体"/>
                <w:color w:val="auto"/>
                <w:spacing w:val="-1"/>
                <w:sz w:val="21"/>
                <w:szCs w:val="21"/>
              </w:rPr>
              <w:t>主要资历、经验及承担</w:t>
            </w:r>
            <w:r>
              <w:rPr>
                <w:rFonts w:hint="eastAsia" w:ascii="宋体" w:hAnsi="宋体" w:eastAsia="宋体" w:cs="宋体"/>
                <w:color w:val="auto"/>
                <w:sz w:val="21"/>
                <w:szCs w:val="21"/>
              </w:rPr>
              <w:t>过的项目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8618" w:type="dxa"/>
            <w:gridSpan w:val="5"/>
            <w:tcBorders>
              <w:left w:val="single" w:color="000000" w:sz="12" w:space="0"/>
              <w:right w:val="single" w:color="000000" w:sz="12" w:space="0"/>
            </w:tcBorders>
            <w:noWrap w:val="0"/>
            <w:vAlign w:val="top"/>
          </w:tcPr>
          <w:p>
            <w:pPr>
              <w:spacing w:before="174" w:line="220" w:lineRule="auto"/>
              <w:ind w:left="102"/>
              <w:rPr>
                <w:rFonts w:hint="eastAsia" w:ascii="宋体" w:hAnsi="宋体" w:eastAsia="宋体" w:cs="宋体"/>
                <w:color w:val="auto"/>
                <w:sz w:val="21"/>
                <w:szCs w:val="21"/>
              </w:rPr>
            </w:pPr>
            <w:r>
              <w:rPr>
                <w:rFonts w:hint="eastAsia" w:ascii="宋体" w:hAnsi="宋体" w:eastAsia="宋体" w:cs="宋体"/>
                <w:color w:val="auto"/>
                <w:spacing w:val="-2"/>
                <w:sz w:val="21"/>
                <w:szCs w:val="21"/>
              </w:rPr>
              <w:t>一、总部</w:t>
            </w:r>
            <w:r>
              <w:rPr>
                <w:rFonts w:hint="eastAsia" w:ascii="宋体" w:hAnsi="宋体" w:eastAsia="宋体" w:cs="宋体"/>
                <w:color w:val="auto"/>
                <w:spacing w:val="-1"/>
                <w:sz w:val="21"/>
                <w:szCs w:val="21"/>
              </w:rPr>
              <w:t>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653" w:type="dxa"/>
            <w:tcBorders>
              <w:left w:val="single" w:color="000000" w:sz="12" w:space="0"/>
              <w:right w:val="single" w:color="000000" w:sz="6" w:space="0"/>
            </w:tcBorders>
            <w:noWrap w:val="0"/>
            <w:vAlign w:val="top"/>
          </w:tcPr>
          <w:p>
            <w:pPr>
              <w:spacing w:before="156" w:line="220" w:lineRule="auto"/>
              <w:ind w:left="102"/>
              <w:rPr>
                <w:rFonts w:hint="eastAsia" w:ascii="宋体" w:hAnsi="宋体" w:eastAsia="宋体" w:cs="宋体"/>
                <w:color w:val="auto"/>
                <w:sz w:val="21"/>
                <w:szCs w:val="21"/>
              </w:rPr>
            </w:pPr>
            <w:r>
              <w:rPr>
                <w:rFonts w:hint="eastAsia" w:ascii="宋体" w:hAnsi="宋体" w:eastAsia="宋体" w:cs="宋体"/>
                <w:color w:val="auto"/>
                <w:spacing w:val="-3"/>
                <w:sz w:val="21"/>
                <w:szCs w:val="21"/>
              </w:rPr>
              <w:t>项</w:t>
            </w:r>
            <w:r>
              <w:rPr>
                <w:rFonts w:hint="eastAsia" w:ascii="宋体" w:hAnsi="宋体" w:eastAsia="宋体" w:cs="宋体"/>
                <w:color w:val="auto"/>
                <w:spacing w:val="-2"/>
                <w:sz w:val="21"/>
                <w:szCs w:val="21"/>
              </w:rPr>
              <w:t>目主管</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653" w:type="dxa"/>
            <w:vMerge w:val="restart"/>
            <w:tcBorders>
              <w:left w:val="single" w:color="000000" w:sz="12" w:space="0"/>
              <w:bottom w:val="nil"/>
              <w:right w:val="single" w:color="000000" w:sz="6" w:space="0"/>
            </w:tcBorders>
            <w:noWrap w:val="0"/>
            <w:vAlign w:val="top"/>
          </w:tcPr>
          <w:p>
            <w:pPr>
              <w:spacing w:line="257" w:lineRule="auto"/>
              <w:rPr>
                <w:rFonts w:hint="eastAsia" w:ascii="宋体" w:hAnsi="宋体" w:eastAsia="宋体" w:cs="宋体"/>
                <w:color w:val="auto"/>
                <w:sz w:val="21"/>
              </w:rPr>
            </w:pPr>
          </w:p>
          <w:p>
            <w:pPr>
              <w:spacing w:line="257" w:lineRule="auto"/>
              <w:rPr>
                <w:rFonts w:hint="eastAsia" w:ascii="宋体" w:hAnsi="宋体" w:eastAsia="宋体" w:cs="宋体"/>
                <w:color w:val="auto"/>
                <w:sz w:val="21"/>
              </w:rPr>
            </w:pPr>
          </w:p>
          <w:p>
            <w:pPr>
              <w:spacing w:before="68" w:line="220" w:lineRule="auto"/>
              <w:ind w:left="100"/>
              <w:rPr>
                <w:rFonts w:hint="eastAsia" w:ascii="宋体" w:hAnsi="宋体" w:eastAsia="宋体" w:cs="宋体"/>
                <w:color w:val="auto"/>
                <w:sz w:val="21"/>
                <w:szCs w:val="21"/>
              </w:rPr>
            </w:pPr>
            <w:r>
              <w:rPr>
                <w:rFonts w:hint="eastAsia" w:ascii="宋体" w:hAnsi="宋体" w:eastAsia="宋体" w:cs="宋体"/>
                <w:color w:val="auto"/>
                <w:spacing w:val="-2"/>
                <w:sz w:val="21"/>
                <w:szCs w:val="21"/>
              </w:rPr>
              <w:t>其他人</w:t>
            </w:r>
            <w:r>
              <w:rPr>
                <w:rFonts w:hint="eastAsia" w:ascii="宋体" w:hAnsi="宋体" w:eastAsia="宋体" w:cs="宋体"/>
                <w:color w:val="auto"/>
                <w:spacing w:val="-1"/>
                <w:sz w:val="21"/>
                <w:szCs w:val="21"/>
              </w:rPr>
              <w:t>员</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1653" w:type="dxa"/>
            <w:vMerge w:val="continue"/>
            <w:tcBorders>
              <w:top w:val="nil"/>
              <w:left w:val="single" w:color="000000" w:sz="12" w:space="0"/>
              <w:bottom w:val="nil"/>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1653" w:type="dxa"/>
            <w:vMerge w:val="continue"/>
            <w:tcBorders>
              <w:top w:val="nil"/>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8618" w:type="dxa"/>
            <w:gridSpan w:val="5"/>
            <w:tcBorders>
              <w:left w:val="single" w:color="000000" w:sz="12" w:space="0"/>
              <w:right w:val="single" w:color="000000" w:sz="12" w:space="0"/>
            </w:tcBorders>
            <w:noWrap w:val="0"/>
            <w:vAlign w:val="top"/>
          </w:tcPr>
          <w:p>
            <w:pPr>
              <w:spacing w:before="175" w:line="220" w:lineRule="auto"/>
              <w:ind w:left="102"/>
              <w:rPr>
                <w:rFonts w:hint="eastAsia" w:ascii="宋体" w:hAnsi="宋体" w:eastAsia="宋体" w:cs="宋体"/>
                <w:color w:val="auto"/>
                <w:sz w:val="21"/>
                <w:szCs w:val="21"/>
              </w:rPr>
            </w:pPr>
            <w:r>
              <w:rPr>
                <w:rFonts w:hint="eastAsia" w:ascii="宋体" w:hAnsi="宋体" w:eastAsia="宋体" w:cs="宋体"/>
                <w:color w:val="auto"/>
                <w:spacing w:val="-2"/>
                <w:sz w:val="21"/>
                <w:szCs w:val="21"/>
              </w:rPr>
              <w:t>二、现场</w:t>
            </w:r>
            <w:r>
              <w:rPr>
                <w:rFonts w:hint="eastAsia" w:ascii="宋体" w:hAnsi="宋体" w:eastAsia="宋体" w:cs="宋体"/>
                <w:color w:val="auto"/>
                <w:spacing w:val="-1"/>
                <w:sz w:val="21"/>
                <w:szCs w:val="21"/>
              </w:rPr>
              <w:t>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1" w:line="220" w:lineRule="auto"/>
              <w:ind w:left="102"/>
              <w:rPr>
                <w:rFonts w:hint="eastAsia" w:ascii="宋体" w:hAnsi="宋体" w:eastAsia="宋体" w:cs="宋体"/>
                <w:color w:val="auto"/>
                <w:sz w:val="21"/>
                <w:szCs w:val="21"/>
              </w:rPr>
            </w:pPr>
            <w:r>
              <w:rPr>
                <w:rFonts w:hint="eastAsia" w:ascii="宋体" w:hAnsi="宋体" w:eastAsia="宋体" w:cs="宋体"/>
                <w:color w:val="auto"/>
                <w:spacing w:val="-3"/>
                <w:sz w:val="21"/>
                <w:szCs w:val="21"/>
              </w:rPr>
              <w:t>项</w:t>
            </w:r>
            <w:r>
              <w:rPr>
                <w:rFonts w:hint="eastAsia" w:ascii="宋体" w:hAnsi="宋体" w:eastAsia="宋体" w:cs="宋体"/>
                <w:color w:val="auto"/>
                <w:spacing w:val="-2"/>
                <w:sz w:val="21"/>
                <w:szCs w:val="21"/>
              </w:rPr>
              <w:t>目经理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20" w:lineRule="auto"/>
              <w:ind w:left="102"/>
              <w:rPr>
                <w:rFonts w:hint="eastAsia" w:ascii="宋体" w:hAnsi="宋体" w:eastAsia="宋体" w:cs="宋体"/>
                <w:color w:val="auto"/>
                <w:sz w:val="21"/>
                <w:szCs w:val="21"/>
              </w:rPr>
            </w:pPr>
            <w:r>
              <w:rPr>
                <w:rFonts w:hint="eastAsia" w:ascii="宋体" w:hAnsi="宋体" w:eastAsia="宋体" w:cs="宋体"/>
                <w:color w:val="auto"/>
                <w:spacing w:val="-2"/>
                <w:sz w:val="21"/>
                <w:szCs w:val="21"/>
              </w:rPr>
              <w:t>项目副经理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20" w:lineRule="auto"/>
              <w:ind w:left="100"/>
              <w:rPr>
                <w:rFonts w:hint="eastAsia" w:ascii="宋体" w:hAnsi="宋体" w:eastAsia="宋体" w:cs="宋体"/>
                <w:color w:val="auto"/>
                <w:sz w:val="21"/>
                <w:szCs w:val="21"/>
              </w:rPr>
            </w:pPr>
            <w:r>
              <w:rPr>
                <w:rFonts w:hint="eastAsia" w:ascii="宋体" w:hAnsi="宋体" w:eastAsia="宋体" w:cs="宋体"/>
                <w:color w:val="auto"/>
                <w:spacing w:val="-2"/>
                <w:sz w:val="21"/>
                <w:szCs w:val="21"/>
              </w:rPr>
              <w:t>技术负</w:t>
            </w:r>
            <w:r>
              <w:rPr>
                <w:rFonts w:hint="eastAsia" w:ascii="宋体" w:hAnsi="宋体" w:eastAsia="宋体" w:cs="宋体"/>
                <w:color w:val="auto"/>
                <w:spacing w:val="-1"/>
                <w:sz w:val="21"/>
                <w:szCs w:val="21"/>
              </w:rPr>
              <w:t>责人</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18" w:lineRule="auto"/>
              <w:ind w:left="98"/>
              <w:rPr>
                <w:rFonts w:hint="eastAsia" w:ascii="宋体" w:hAnsi="宋体" w:eastAsia="宋体" w:cs="宋体"/>
                <w:color w:val="auto"/>
                <w:sz w:val="21"/>
                <w:szCs w:val="21"/>
              </w:rPr>
            </w:pPr>
            <w:r>
              <w:rPr>
                <w:rFonts w:hint="eastAsia" w:ascii="宋体" w:hAnsi="宋体" w:eastAsia="宋体" w:cs="宋体"/>
                <w:color w:val="auto"/>
                <w:spacing w:val="-2"/>
                <w:sz w:val="21"/>
                <w:szCs w:val="21"/>
              </w:rPr>
              <w:t>造价</w:t>
            </w:r>
            <w:r>
              <w:rPr>
                <w:rFonts w:hint="eastAsia" w:ascii="宋体" w:hAnsi="宋体" w:eastAsia="宋体" w:cs="宋体"/>
                <w:color w:val="auto"/>
                <w:spacing w:val="-1"/>
                <w:sz w:val="21"/>
                <w:szCs w:val="21"/>
              </w:rPr>
              <w:t>管理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20" w:lineRule="auto"/>
              <w:ind w:left="100"/>
              <w:rPr>
                <w:rFonts w:hint="eastAsia" w:ascii="宋体" w:hAnsi="宋体" w:eastAsia="宋体" w:cs="宋体"/>
                <w:color w:val="auto"/>
                <w:sz w:val="21"/>
                <w:szCs w:val="21"/>
              </w:rPr>
            </w:pPr>
            <w:r>
              <w:rPr>
                <w:rFonts w:hint="eastAsia" w:ascii="宋体" w:hAnsi="宋体" w:eastAsia="宋体" w:cs="宋体"/>
                <w:color w:val="auto"/>
                <w:spacing w:val="-2"/>
                <w:sz w:val="21"/>
                <w:szCs w:val="21"/>
              </w:rPr>
              <w:t>质量管</w:t>
            </w:r>
            <w:r>
              <w:rPr>
                <w:rFonts w:hint="eastAsia" w:ascii="宋体" w:hAnsi="宋体" w:eastAsia="宋体" w:cs="宋体"/>
                <w:color w:val="auto"/>
                <w:spacing w:val="-1"/>
                <w:sz w:val="21"/>
                <w:szCs w:val="21"/>
              </w:rPr>
              <w:t>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19" w:lineRule="auto"/>
              <w:ind w:left="99"/>
              <w:rPr>
                <w:rFonts w:hint="eastAsia" w:ascii="宋体" w:hAnsi="宋体" w:eastAsia="宋体" w:cs="宋体"/>
                <w:color w:val="auto"/>
                <w:sz w:val="21"/>
                <w:szCs w:val="21"/>
              </w:rPr>
            </w:pPr>
            <w:r>
              <w:rPr>
                <w:rFonts w:hint="eastAsia" w:ascii="宋体" w:hAnsi="宋体" w:eastAsia="宋体" w:cs="宋体"/>
                <w:color w:val="auto"/>
                <w:spacing w:val="-2"/>
                <w:sz w:val="21"/>
                <w:szCs w:val="21"/>
              </w:rPr>
              <w:t>材料管</w:t>
            </w:r>
            <w:r>
              <w:rPr>
                <w:rFonts w:hint="eastAsia" w:ascii="宋体" w:hAnsi="宋体" w:eastAsia="宋体" w:cs="宋体"/>
                <w:color w:val="auto"/>
                <w:spacing w:val="-1"/>
                <w:sz w:val="21"/>
                <w:szCs w:val="21"/>
              </w:rPr>
              <w:t>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20" w:lineRule="auto"/>
              <w:ind w:left="99"/>
              <w:rPr>
                <w:rFonts w:hint="eastAsia" w:ascii="宋体" w:hAnsi="宋体" w:eastAsia="宋体" w:cs="宋体"/>
                <w:color w:val="auto"/>
                <w:sz w:val="21"/>
                <w:szCs w:val="21"/>
              </w:rPr>
            </w:pPr>
            <w:r>
              <w:rPr>
                <w:rFonts w:hint="eastAsia" w:ascii="宋体" w:hAnsi="宋体" w:eastAsia="宋体" w:cs="宋体"/>
                <w:color w:val="auto"/>
                <w:spacing w:val="-2"/>
                <w:sz w:val="21"/>
                <w:szCs w:val="21"/>
              </w:rPr>
              <w:t>计划管</w:t>
            </w:r>
            <w:r>
              <w:rPr>
                <w:rFonts w:hint="eastAsia" w:ascii="宋体" w:hAnsi="宋体" w:eastAsia="宋体" w:cs="宋体"/>
                <w:color w:val="auto"/>
                <w:spacing w:val="-1"/>
                <w:sz w:val="21"/>
                <w:szCs w:val="21"/>
              </w:rPr>
              <w:t>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tcBorders>
              <w:left w:val="single" w:color="000000" w:sz="12" w:space="0"/>
              <w:right w:val="single" w:color="000000" w:sz="6" w:space="0"/>
            </w:tcBorders>
            <w:noWrap w:val="0"/>
            <w:vAlign w:val="top"/>
          </w:tcPr>
          <w:p>
            <w:pPr>
              <w:spacing w:before="160" w:line="220" w:lineRule="auto"/>
              <w:ind w:left="103"/>
              <w:rPr>
                <w:rFonts w:hint="eastAsia" w:ascii="宋体" w:hAnsi="宋体" w:eastAsia="宋体" w:cs="宋体"/>
                <w:color w:val="auto"/>
                <w:sz w:val="21"/>
                <w:szCs w:val="21"/>
              </w:rPr>
            </w:pPr>
            <w:r>
              <w:rPr>
                <w:rFonts w:hint="eastAsia" w:ascii="宋体" w:hAnsi="宋体" w:eastAsia="宋体" w:cs="宋体"/>
                <w:color w:val="auto"/>
                <w:spacing w:val="-4"/>
                <w:sz w:val="21"/>
                <w:szCs w:val="21"/>
              </w:rPr>
              <w:t>安</w:t>
            </w:r>
            <w:r>
              <w:rPr>
                <w:rFonts w:hint="eastAsia" w:ascii="宋体" w:hAnsi="宋体" w:eastAsia="宋体" w:cs="宋体"/>
                <w:color w:val="auto"/>
                <w:spacing w:val="-2"/>
                <w:sz w:val="21"/>
                <w:szCs w:val="21"/>
              </w:rPr>
              <w:t>全管理</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53" w:type="dxa"/>
            <w:vMerge w:val="restart"/>
            <w:tcBorders>
              <w:left w:val="single" w:color="000000" w:sz="12" w:space="0"/>
              <w:bottom w:val="nil"/>
              <w:right w:val="single" w:color="000000" w:sz="6" w:space="0"/>
            </w:tcBorders>
            <w:noWrap w:val="0"/>
            <w:vAlign w:val="top"/>
          </w:tcPr>
          <w:p>
            <w:pPr>
              <w:spacing w:line="266" w:lineRule="auto"/>
              <w:rPr>
                <w:rFonts w:hint="eastAsia" w:ascii="宋体" w:hAnsi="宋体" w:eastAsia="宋体" w:cs="宋体"/>
                <w:color w:val="auto"/>
                <w:sz w:val="21"/>
              </w:rPr>
            </w:pPr>
          </w:p>
          <w:p>
            <w:pPr>
              <w:spacing w:line="266" w:lineRule="auto"/>
              <w:rPr>
                <w:rFonts w:hint="eastAsia" w:ascii="宋体" w:hAnsi="宋体" w:eastAsia="宋体" w:cs="宋体"/>
                <w:color w:val="auto"/>
                <w:sz w:val="21"/>
              </w:rPr>
            </w:pPr>
          </w:p>
          <w:p>
            <w:pPr>
              <w:spacing w:line="266" w:lineRule="auto"/>
              <w:rPr>
                <w:rFonts w:hint="eastAsia" w:ascii="宋体" w:hAnsi="宋体" w:eastAsia="宋体" w:cs="宋体"/>
                <w:color w:val="auto"/>
                <w:sz w:val="21"/>
              </w:rPr>
            </w:pPr>
          </w:p>
          <w:p>
            <w:pPr>
              <w:spacing w:line="267" w:lineRule="auto"/>
              <w:rPr>
                <w:rFonts w:hint="eastAsia" w:ascii="宋体" w:hAnsi="宋体" w:eastAsia="宋体" w:cs="宋体"/>
                <w:color w:val="auto"/>
                <w:sz w:val="21"/>
              </w:rPr>
            </w:pPr>
          </w:p>
          <w:p>
            <w:pPr>
              <w:spacing w:before="68" w:line="220" w:lineRule="auto"/>
              <w:ind w:left="100"/>
              <w:rPr>
                <w:rFonts w:hint="eastAsia" w:ascii="宋体" w:hAnsi="宋体" w:eastAsia="宋体" w:cs="宋体"/>
                <w:color w:val="auto"/>
                <w:sz w:val="21"/>
                <w:szCs w:val="21"/>
              </w:rPr>
            </w:pPr>
            <w:r>
              <w:rPr>
                <w:rFonts w:hint="eastAsia" w:ascii="宋体" w:hAnsi="宋体" w:eastAsia="宋体" w:cs="宋体"/>
                <w:color w:val="auto"/>
                <w:spacing w:val="-2"/>
                <w:sz w:val="21"/>
                <w:szCs w:val="21"/>
              </w:rPr>
              <w:t>其他人</w:t>
            </w:r>
            <w:r>
              <w:rPr>
                <w:rFonts w:hint="eastAsia" w:ascii="宋体" w:hAnsi="宋体" w:eastAsia="宋体" w:cs="宋体"/>
                <w:color w:val="auto"/>
                <w:spacing w:val="-1"/>
                <w:sz w:val="21"/>
                <w:szCs w:val="21"/>
              </w:rPr>
              <w:t>员</w:t>
            </w: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vMerge w:val="continue"/>
            <w:tcBorders>
              <w:top w:val="nil"/>
              <w:left w:val="single" w:color="000000" w:sz="12" w:space="0"/>
              <w:bottom w:val="nil"/>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vMerge w:val="continue"/>
            <w:tcBorders>
              <w:top w:val="nil"/>
              <w:left w:val="single" w:color="000000" w:sz="12" w:space="0"/>
              <w:bottom w:val="nil"/>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vMerge w:val="continue"/>
            <w:tcBorders>
              <w:top w:val="nil"/>
              <w:left w:val="single" w:color="000000" w:sz="12" w:space="0"/>
              <w:bottom w:val="nil"/>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53" w:type="dxa"/>
            <w:vMerge w:val="continue"/>
            <w:tcBorders>
              <w:top w:val="nil"/>
              <w:left w:val="single" w:color="000000" w:sz="12" w:space="0"/>
              <w:bottom w:val="nil"/>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53" w:type="dxa"/>
            <w:vMerge w:val="continue"/>
            <w:tcBorders>
              <w:top w:val="nil"/>
              <w:left w:val="single" w:color="000000" w:sz="12" w:space="0"/>
              <w:right w:val="single" w:color="000000" w:sz="6" w:space="0"/>
            </w:tcBorders>
            <w:noWrap w:val="0"/>
            <w:vAlign w:val="top"/>
          </w:tcPr>
          <w:p>
            <w:pPr>
              <w:rPr>
                <w:rFonts w:hint="eastAsia" w:ascii="宋体" w:hAnsi="宋体" w:eastAsia="宋体" w:cs="宋体"/>
                <w:color w:val="auto"/>
                <w:sz w:val="21"/>
              </w:rPr>
            </w:pPr>
          </w:p>
        </w:tc>
        <w:tc>
          <w:tcPr>
            <w:tcW w:w="124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2"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993" w:type="dxa"/>
            <w:tcBorders>
              <w:left w:val="single" w:color="000000" w:sz="6" w:space="0"/>
              <w:right w:val="single" w:color="000000" w:sz="6" w:space="0"/>
            </w:tcBorders>
            <w:noWrap w:val="0"/>
            <w:vAlign w:val="top"/>
          </w:tcPr>
          <w:p>
            <w:pPr>
              <w:rPr>
                <w:rFonts w:hint="eastAsia" w:ascii="宋体" w:hAnsi="宋体" w:eastAsia="宋体" w:cs="宋体"/>
                <w:color w:val="auto"/>
                <w:sz w:val="21"/>
              </w:rPr>
            </w:pPr>
          </w:p>
        </w:tc>
        <w:tc>
          <w:tcPr>
            <w:tcW w:w="3738" w:type="dxa"/>
            <w:tcBorders>
              <w:left w:val="single" w:color="000000" w:sz="6" w:space="0"/>
              <w:right w:val="single" w:color="000000" w:sz="12" w:space="0"/>
            </w:tcBorders>
            <w:noWrap w:val="0"/>
            <w:vAlign w:val="top"/>
          </w:tcPr>
          <w:p>
            <w:pPr>
              <w:rPr>
                <w:rFonts w:hint="eastAsia" w:ascii="宋体" w:hAnsi="宋体" w:eastAsia="宋体" w:cs="宋体"/>
                <w:color w:val="auto"/>
                <w:sz w:val="21"/>
              </w:rPr>
            </w:pPr>
          </w:p>
        </w:tc>
      </w:tr>
    </w:tbl>
    <w:p>
      <w:pPr>
        <w:rPr>
          <w:rFonts w:hint="eastAsia" w:ascii="宋体" w:hAnsi="宋体" w:eastAsia="宋体" w:cs="宋体"/>
          <w:color w:val="auto"/>
          <w:sz w:val="21"/>
        </w:rPr>
      </w:pPr>
    </w:p>
    <w:p>
      <w:pPr>
        <w:rPr>
          <w:rFonts w:hint="eastAsia" w:ascii="宋体" w:hAnsi="宋体" w:eastAsia="宋体" w:cs="宋体"/>
          <w:color w:val="auto"/>
        </w:rPr>
        <w:sectPr>
          <w:footerReference r:id="rId10" w:type="default"/>
          <w:pgSz w:w="11910" w:h="16840"/>
          <w:pgMar w:top="1440" w:right="1800" w:bottom="1440" w:left="1800" w:header="0" w:footer="941" w:gutter="0"/>
          <w:pgNumType w:fmt="decimal"/>
          <w:cols w:space="720" w:num="1"/>
        </w:sectPr>
      </w:pPr>
    </w:p>
    <w:p>
      <w:pPr>
        <w:spacing w:line="252" w:lineRule="auto"/>
        <w:rPr>
          <w:rFonts w:hint="eastAsia" w:ascii="宋体" w:hAnsi="宋体" w:eastAsia="宋体" w:cs="宋体"/>
          <w:color w:val="auto"/>
          <w:sz w:val="21"/>
        </w:rPr>
      </w:pPr>
    </w:p>
    <w:p>
      <w:pPr>
        <w:spacing w:before="68" w:line="219" w:lineRule="auto"/>
        <w:ind w:left="208"/>
        <w:rPr>
          <w:rFonts w:hint="eastAsia" w:ascii="宋体" w:hAnsi="宋体" w:eastAsia="宋体" w:cs="宋体"/>
          <w:color w:val="auto"/>
          <w:sz w:val="21"/>
          <w:szCs w:val="21"/>
        </w:rPr>
      </w:pPr>
      <w:r>
        <w:rPr>
          <w:rFonts w:hint="eastAsia" w:ascii="宋体" w:hAnsi="宋体" w:eastAsia="宋体" w:cs="宋体"/>
          <w:color w:val="auto"/>
          <w:spacing w:val="-5"/>
          <w:sz w:val="21"/>
          <w:szCs w:val="21"/>
        </w:rPr>
        <w:t>附件 4：</w:t>
      </w:r>
    </w:p>
    <w:p>
      <w:pPr>
        <w:spacing w:before="296" w:line="222" w:lineRule="auto"/>
        <w:ind w:left="4440"/>
        <w:rPr>
          <w:rFonts w:hint="eastAsia" w:ascii="宋体" w:hAnsi="宋体" w:eastAsia="宋体" w:cs="宋体"/>
          <w:color w:val="auto"/>
          <w:sz w:val="21"/>
          <w:szCs w:val="21"/>
        </w:rPr>
      </w:pPr>
      <w:r>
        <w:rPr>
          <w:rFonts w:hint="eastAsia" w:ascii="宋体" w:hAnsi="宋体" w:eastAsia="宋体" w:cs="宋体"/>
          <w:color w:val="auto"/>
          <w:spacing w:val="-2"/>
          <w:sz w:val="21"/>
          <w:szCs w:val="21"/>
        </w:rPr>
        <w:t>履约</w:t>
      </w:r>
      <w:r>
        <w:rPr>
          <w:rFonts w:hint="eastAsia" w:ascii="宋体" w:hAnsi="宋体" w:eastAsia="宋体" w:cs="宋体"/>
          <w:color w:val="auto"/>
          <w:spacing w:val="-1"/>
          <w:sz w:val="21"/>
          <w:szCs w:val="21"/>
        </w:rPr>
        <w:t>担保</w:t>
      </w:r>
    </w:p>
    <w:p>
      <w:pPr>
        <w:spacing w:line="359" w:lineRule="auto"/>
        <w:rPr>
          <w:rFonts w:hint="eastAsia" w:ascii="宋体" w:hAnsi="宋体" w:eastAsia="宋体" w:cs="宋体"/>
          <w:color w:val="auto"/>
          <w:sz w:val="21"/>
          <w:szCs w:val="21"/>
        </w:rPr>
      </w:pPr>
    </w:p>
    <w:p>
      <w:pPr>
        <w:spacing w:line="360" w:lineRule="auto"/>
        <w:rPr>
          <w:rFonts w:hint="eastAsia" w:ascii="宋体" w:hAnsi="宋体" w:eastAsia="宋体" w:cs="宋体"/>
          <w:color w:val="auto"/>
          <w:sz w:val="21"/>
          <w:szCs w:val="21"/>
        </w:rPr>
      </w:pPr>
    </w:p>
    <w:p>
      <w:pPr>
        <w:tabs>
          <w:tab w:val="left" w:pos="1981"/>
        </w:tabs>
        <w:spacing w:before="68" w:line="220" w:lineRule="auto"/>
        <w:ind w:left="184"/>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7"/>
          <w:sz w:val="21"/>
          <w:szCs w:val="21"/>
        </w:rPr>
        <w:t>(</w:t>
      </w:r>
      <w:r>
        <w:rPr>
          <w:rFonts w:hint="eastAsia" w:ascii="宋体" w:hAnsi="宋体" w:eastAsia="宋体" w:cs="宋体"/>
          <w:color w:val="auto"/>
          <w:spacing w:val="5"/>
          <w:sz w:val="21"/>
          <w:szCs w:val="21"/>
        </w:rPr>
        <w:t>发包人名称)：</w:t>
      </w:r>
    </w:p>
    <w:p>
      <w:pPr>
        <w:spacing w:line="358" w:lineRule="auto"/>
        <w:rPr>
          <w:rFonts w:hint="eastAsia" w:ascii="宋体" w:hAnsi="宋体" w:eastAsia="宋体" w:cs="宋体"/>
          <w:color w:val="auto"/>
          <w:sz w:val="21"/>
          <w:szCs w:val="21"/>
        </w:rPr>
      </w:pPr>
    </w:p>
    <w:p>
      <w:pPr>
        <w:spacing w:line="359" w:lineRule="auto"/>
        <w:rPr>
          <w:rFonts w:hint="eastAsia" w:ascii="宋体" w:hAnsi="宋体" w:eastAsia="宋体" w:cs="宋体"/>
          <w:color w:val="auto"/>
          <w:sz w:val="21"/>
          <w:szCs w:val="21"/>
        </w:rPr>
      </w:pPr>
    </w:p>
    <w:p>
      <w:pPr>
        <w:spacing w:before="68" w:line="219" w:lineRule="auto"/>
        <w:ind w:left="675"/>
        <w:rPr>
          <w:rFonts w:hint="eastAsia" w:ascii="宋体" w:hAnsi="宋体" w:eastAsia="宋体" w:cs="宋体"/>
          <w:color w:val="auto"/>
          <w:sz w:val="21"/>
          <w:szCs w:val="21"/>
        </w:rPr>
      </w:pPr>
      <w:r>
        <w:rPr>
          <w:rFonts w:hint="eastAsia" w:ascii="宋体" w:hAnsi="宋体" w:eastAsia="宋体" w:cs="宋体"/>
          <w:color w:val="auto"/>
          <w:spacing w:val="8"/>
          <w:sz w:val="21"/>
          <w:szCs w:val="21"/>
        </w:rPr>
        <w:t>鉴于</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(发包人名称，以下简称“发包人”)与</w:t>
      </w:r>
    </w:p>
    <w:p>
      <w:pPr>
        <w:tabs>
          <w:tab w:val="left" w:pos="3591"/>
          <w:tab w:val="left" w:pos="3662"/>
        </w:tabs>
        <w:spacing w:before="221" w:line="364" w:lineRule="auto"/>
        <w:ind w:left="184" w:right="64" w:firstLine="12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z w:val="21"/>
          <w:szCs w:val="21"/>
          <w:u w:val="single" w:color="auto"/>
        </w:rPr>
        <w:tab/>
      </w:r>
      <w:r>
        <w:rPr>
          <w:rFonts w:hint="eastAsia" w:ascii="宋体" w:hAnsi="宋体" w:eastAsia="宋体" w:cs="宋体"/>
          <w:color w:val="auto"/>
          <w:spacing w:val="4"/>
          <w:sz w:val="21"/>
          <w:szCs w:val="21"/>
        </w:rPr>
        <w:t>(承包人名</w:t>
      </w:r>
      <w:r>
        <w:rPr>
          <w:rFonts w:hint="eastAsia" w:ascii="宋体" w:hAnsi="宋体" w:eastAsia="宋体" w:cs="宋体"/>
          <w:color w:val="auto"/>
          <w:spacing w:val="3"/>
          <w:sz w:val="21"/>
          <w:szCs w:val="21"/>
        </w:rPr>
        <w:t>称</w:t>
      </w:r>
      <w:r>
        <w:rPr>
          <w:rFonts w:hint="eastAsia" w:ascii="宋体" w:hAnsi="宋体" w:eastAsia="宋体" w:cs="宋体"/>
          <w:color w:val="auto"/>
          <w:spacing w:val="2"/>
          <w:sz w:val="21"/>
          <w:szCs w:val="21"/>
        </w:rPr>
        <w:t>)  (以下称“承包人”) 于</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年</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月</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日就</w:t>
      </w:r>
      <w:r>
        <w:rPr>
          <w:rFonts w:hint="eastAsia" w:ascii="宋体" w:hAnsi="宋体" w:eastAsia="宋体" w:cs="宋体"/>
          <w:color w:val="auto"/>
          <w:position w:val="-3"/>
          <w:sz w:val="21"/>
          <w:szCs w:val="21"/>
        </w:rPr>
        <w:drawing>
          <wp:inline distT="0" distB="0" distL="114300" distR="114300">
            <wp:extent cx="0" cy="6350"/>
            <wp:effectExtent l="0" t="0" r="0" b="0"/>
            <wp:docPr id="2" name="图片 6"/>
            <wp:cNvGraphicFramePr/>
            <a:graphic xmlns:a="http://schemas.openxmlformats.org/drawingml/2006/main">
              <a:graphicData uri="http://schemas.openxmlformats.org/drawingml/2006/picture">
                <pic:pic xmlns:pic="http://schemas.openxmlformats.org/drawingml/2006/picture">
                  <pic:nvPicPr>
                    <pic:cNvPr id="2" name="图片 6"/>
                    <pic:cNvPicPr/>
                  </pic:nvPicPr>
                  <pic:blipFill>
                    <a:blip r:embed="rId26"/>
                    <a:stretch>
                      <a:fillRect/>
                    </a:stretch>
                  </pic:blipFill>
                  <pic:spPr>
                    <a:xfrm>
                      <a:off x="0" y="0"/>
                      <a:ext cx="0" cy="6350"/>
                    </a:xfrm>
                    <a:prstGeom prst="rect">
                      <a:avLst/>
                    </a:prstGeom>
                    <a:noFill/>
                    <a:ln>
                      <a:noFill/>
                    </a:ln>
                  </pic:spPr>
                </pic:pic>
              </a:graphicData>
            </a:graphic>
          </wp:inline>
        </w:drawing>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color="auto"/>
        </w:rPr>
        <w:tab/>
      </w:r>
      <w:r>
        <w:rPr>
          <w:rFonts w:hint="eastAsia" w:ascii="宋体" w:hAnsi="宋体" w:eastAsia="宋体" w:cs="宋体"/>
          <w:color w:val="auto"/>
          <w:spacing w:val="-2"/>
          <w:sz w:val="21"/>
          <w:szCs w:val="21"/>
        </w:rPr>
        <w:t>(工程名称) 施工及有关事项协商一致共同签订《</w:t>
      </w:r>
      <w:r>
        <w:rPr>
          <w:rFonts w:hint="eastAsia" w:ascii="宋体" w:hAnsi="宋体" w:eastAsia="宋体" w:cs="宋体"/>
          <w:color w:val="auto"/>
          <w:spacing w:val="-1"/>
          <w:sz w:val="21"/>
          <w:szCs w:val="21"/>
        </w:rPr>
        <w:t>建设工程施工合</w:t>
      </w:r>
      <w:r>
        <w:rPr>
          <w:rFonts w:hint="eastAsia" w:ascii="宋体" w:hAnsi="宋体" w:eastAsia="宋体" w:cs="宋体"/>
          <w:color w:val="auto"/>
          <w:sz w:val="21"/>
          <w:szCs w:val="21"/>
        </w:rPr>
        <w:t xml:space="preserve"> </w:t>
      </w:r>
      <w:r>
        <w:rPr>
          <w:rFonts w:hint="eastAsia" w:ascii="宋体" w:hAnsi="宋体" w:eastAsia="宋体" w:cs="宋体"/>
          <w:color w:val="auto"/>
          <w:spacing w:val="-5"/>
          <w:sz w:val="21"/>
          <w:szCs w:val="21"/>
        </w:rPr>
        <w:t>同》。我方愿意无条件地、不可撤销地就承包人履行与你方签订的合同， 向你方提供连带责任担</w:t>
      </w:r>
      <w:r>
        <w:rPr>
          <w:rFonts w:hint="eastAsia" w:ascii="宋体" w:hAnsi="宋体" w:eastAsia="宋体" w:cs="宋体"/>
          <w:color w:val="auto"/>
          <w:spacing w:val="-2"/>
          <w:sz w:val="21"/>
          <w:szCs w:val="21"/>
        </w:rPr>
        <w:t>保</w:t>
      </w:r>
      <w:r>
        <w:rPr>
          <w:rFonts w:hint="eastAsia" w:ascii="宋体" w:hAnsi="宋体" w:eastAsia="宋体" w:cs="宋体"/>
          <w:color w:val="auto"/>
          <w:sz w:val="21"/>
          <w:szCs w:val="21"/>
        </w:rPr>
        <w:t>。</w:t>
      </w:r>
    </w:p>
    <w:p>
      <w:pPr>
        <w:spacing w:line="208" w:lineRule="auto"/>
        <w:ind w:left="692"/>
        <w:rPr>
          <w:rFonts w:hint="eastAsia" w:ascii="宋体" w:hAnsi="宋体" w:eastAsia="宋体" w:cs="宋体"/>
          <w:color w:val="auto"/>
          <w:sz w:val="21"/>
          <w:szCs w:val="21"/>
        </w:rPr>
      </w:pPr>
      <w:r>
        <w:rPr>
          <w:rFonts w:hint="eastAsia" w:ascii="宋体" w:hAnsi="宋体" w:eastAsia="宋体" w:cs="宋体"/>
          <w:color w:val="auto"/>
          <w:spacing w:val="12"/>
          <w:sz w:val="21"/>
          <w:szCs w:val="21"/>
        </w:rPr>
        <w:t xml:space="preserve">1.  </w:t>
      </w:r>
      <w:r>
        <w:rPr>
          <w:rFonts w:hint="eastAsia" w:ascii="宋体" w:hAnsi="宋体" w:eastAsia="宋体" w:cs="宋体"/>
          <w:color w:val="auto"/>
          <w:spacing w:val="9"/>
          <w:sz w:val="21"/>
          <w:szCs w:val="21"/>
        </w:rPr>
        <w:t>担</w:t>
      </w:r>
      <w:r>
        <w:rPr>
          <w:rFonts w:hint="eastAsia" w:ascii="宋体" w:hAnsi="宋体" w:eastAsia="宋体" w:cs="宋体"/>
          <w:color w:val="auto"/>
          <w:spacing w:val="6"/>
          <w:sz w:val="21"/>
          <w:szCs w:val="21"/>
        </w:rPr>
        <w:t>保金额人民币(大写)</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元(¥</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spacing w:before="184" w:line="358" w:lineRule="auto"/>
        <w:ind w:left="193" w:right="200" w:firstLine="476"/>
        <w:rPr>
          <w:rFonts w:hint="eastAsia" w:ascii="宋体" w:hAnsi="宋体" w:eastAsia="宋体" w:cs="宋体"/>
          <w:color w:val="auto"/>
          <w:sz w:val="21"/>
          <w:szCs w:val="21"/>
        </w:rPr>
      </w:pPr>
      <w:r>
        <w:rPr>
          <w:rFonts w:hint="eastAsia" w:ascii="宋体" w:hAnsi="宋体" w:eastAsia="宋体" w:cs="宋体"/>
          <w:color w:val="auto"/>
          <w:spacing w:val="10"/>
          <w:sz w:val="21"/>
          <w:szCs w:val="21"/>
        </w:rPr>
        <w:t>2.</w:t>
      </w:r>
      <w:r>
        <w:rPr>
          <w:rFonts w:hint="eastAsia" w:ascii="宋体" w:hAnsi="宋体" w:eastAsia="宋体" w:cs="宋体"/>
          <w:color w:val="auto"/>
          <w:spacing w:val="7"/>
          <w:sz w:val="21"/>
          <w:szCs w:val="21"/>
        </w:rPr>
        <w:t xml:space="preserve"> </w:t>
      </w:r>
      <w:r>
        <w:rPr>
          <w:rFonts w:hint="eastAsia" w:ascii="宋体" w:hAnsi="宋体" w:eastAsia="宋体" w:cs="宋体"/>
          <w:color w:val="auto"/>
          <w:spacing w:val="5"/>
          <w:sz w:val="21"/>
          <w:szCs w:val="21"/>
        </w:rPr>
        <w:t xml:space="preserve"> 担保有效期自你方与承包人签订的合同生效之日起至你方签发或应签发工程接收证书之日</w:t>
      </w:r>
      <w:r>
        <w:rPr>
          <w:rFonts w:hint="eastAsia" w:ascii="宋体" w:hAnsi="宋体" w:eastAsia="宋体" w:cs="宋体"/>
          <w:color w:val="auto"/>
          <w:sz w:val="21"/>
          <w:szCs w:val="21"/>
        </w:rPr>
        <w:t xml:space="preserve"> </w:t>
      </w:r>
      <w:r>
        <w:rPr>
          <w:rFonts w:hint="eastAsia" w:ascii="宋体" w:hAnsi="宋体" w:eastAsia="宋体" w:cs="宋体"/>
          <w:color w:val="auto"/>
          <w:spacing w:val="-6"/>
          <w:sz w:val="21"/>
          <w:szCs w:val="21"/>
        </w:rPr>
        <w:t>止</w:t>
      </w:r>
      <w:r>
        <w:rPr>
          <w:rFonts w:hint="eastAsia" w:ascii="宋体" w:hAnsi="宋体" w:eastAsia="宋体" w:cs="宋体"/>
          <w:color w:val="auto"/>
          <w:spacing w:val="-4"/>
          <w:sz w:val="21"/>
          <w:szCs w:val="21"/>
        </w:rPr>
        <w:t>。</w:t>
      </w:r>
    </w:p>
    <w:p>
      <w:pPr>
        <w:spacing w:before="1" w:line="357" w:lineRule="auto"/>
        <w:ind w:left="195" w:firstLine="479"/>
        <w:rPr>
          <w:rFonts w:hint="eastAsia" w:ascii="宋体" w:hAnsi="宋体" w:eastAsia="宋体" w:cs="宋体"/>
          <w:color w:val="auto"/>
          <w:sz w:val="21"/>
          <w:szCs w:val="21"/>
        </w:rPr>
      </w:pPr>
      <w:r>
        <w:rPr>
          <w:rFonts w:hint="eastAsia" w:ascii="宋体" w:hAnsi="宋体" w:eastAsia="宋体" w:cs="宋体"/>
          <w:color w:val="auto"/>
          <w:spacing w:val="-9"/>
          <w:sz w:val="21"/>
          <w:szCs w:val="21"/>
        </w:rPr>
        <w:t>3.  在本担保有效期内，因承包人违反合同约定的义务给你方造成经济损失时，我方在收到你方以书</w:t>
      </w:r>
      <w:r>
        <w:rPr>
          <w:rFonts w:hint="eastAsia" w:ascii="宋体" w:hAnsi="宋体" w:eastAsia="宋体" w:cs="宋体"/>
          <w:color w:val="auto"/>
          <w:spacing w:val="-2"/>
          <w:sz w:val="21"/>
          <w:szCs w:val="21"/>
        </w:rPr>
        <w:t>面</w:t>
      </w:r>
      <w:r>
        <w:rPr>
          <w:rFonts w:hint="eastAsia" w:ascii="宋体" w:hAnsi="宋体" w:eastAsia="宋体" w:cs="宋体"/>
          <w:color w:val="auto"/>
          <w:sz w:val="21"/>
          <w:szCs w:val="21"/>
        </w:rPr>
        <w:t xml:space="preserve"> </w:t>
      </w:r>
      <w:r>
        <w:rPr>
          <w:rFonts w:hint="eastAsia" w:ascii="宋体" w:hAnsi="宋体" w:eastAsia="宋体" w:cs="宋体"/>
          <w:color w:val="auto"/>
          <w:spacing w:val="-10"/>
          <w:sz w:val="21"/>
          <w:szCs w:val="21"/>
        </w:rPr>
        <w:t>形</w:t>
      </w:r>
      <w:r>
        <w:rPr>
          <w:rFonts w:hint="eastAsia" w:ascii="宋体" w:hAnsi="宋体" w:eastAsia="宋体" w:cs="宋体"/>
          <w:color w:val="auto"/>
          <w:spacing w:val="-6"/>
          <w:sz w:val="21"/>
          <w:szCs w:val="21"/>
        </w:rPr>
        <w:t>式</w:t>
      </w:r>
      <w:r>
        <w:rPr>
          <w:rFonts w:hint="eastAsia" w:ascii="宋体" w:hAnsi="宋体" w:eastAsia="宋体" w:cs="宋体"/>
          <w:color w:val="auto"/>
          <w:spacing w:val="-5"/>
          <w:sz w:val="21"/>
          <w:szCs w:val="21"/>
        </w:rPr>
        <w:t>提出的在担保金额内的赔偿要求后，在 7 天内无条件支付。</w:t>
      </w:r>
    </w:p>
    <w:p>
      <w:pPr>
        <w:spacing w:before="1" w:line="208" w:lineRule="auto"/>
        <w:ind w:left="668"/>
        <w:rPr>
          <w:rFonts w:hint="eastAsia" w:ascii="宋体" w:hAnsi="宋体" w:eastAsia="宋体" w:cs="宋体"/>
          <w:color w:val="auto"/>
          <w:sz w:val="21"/>
          <w:szCs w:val="21"/>
        </w:rPr>
      </w:pPr>
      <w:r>
        <w:rPr>
          <w:rFonts w:hint="eastAsia" w:ascii="宋体" w:hAnsi="宋体" w:eastAsia="宋体" w:cs="宋体"/>
          <w:color w:val="auto"/>
          <w:spacing w:val="-1"/>
          <w:sz w:val="21"/>
          <w:szCs w:val="21"/>
        </w:rPr>
        <w:t>4.  你方和承包人按合同约定变更合同时，我方承担本担保规定的义务不</w:t>
      </w:r>
      <w:r>
        <w:rPr>
          <w:rFonts w:hint="eastAsia" w:ascii="宋体" w:hAnsi="宋体" w:eastAsia="宋体" w:cs="宋体"/>
          <w:color w:val="auto"/>
          <w:sz w:val="21"/>
          <w:szCs w:val="21"/>
        </w:rPr>
        <w:t>变。</w:t>
      </w:r>
    </w:p>
    <w:p>
      <w:pPr>
        <w:spacing w:before="183" w:line="358" w:lineRule="auto"/>
        <w:ind w:left="191" w:right="99" w:firstLine="484"/>
        <w:rPr>
          <w:rFonts w:hint="eastAsia" w:ascii="宋体" w:hAnsi="宋体" w:eastAsia="宋体" w:cs="宋体"/>
          <w:color w:val="auto"/>
          <w:sz w:val="21"/>
          <w:szCs w:val="21"/>
        </w:rPr>
      </w:pPr>
      <w:r>
        <w:rPr>
          <w:rFonts w:hint="eastAsia" w:ascii="宋体" w:hAnsi="宋体" w:eastAsia="宋体" w:cs="宋体"/>
          <w:color w:val="auto"/>
          <w:spacing w:val="-5"/>
          <w:w w:val="98"/>
          <w:sz w:val="21"/>
          <w:szCs w:val="21"/>
        </w:rPr>
        <w:t>5.</w:t>
      </w:r>
      <w:r>
        <w:rPr>
          <w:rFonts w:hint="eastAsia" w:ascii="宋体" w:hAnsi="宋体" w:eastAsia="宋体" w:cs="宋体"/>
          <w:color w:val="auto"/>
          <w:spacing w:val="29"/>
          <w:sz w:val="21"/>
          <w:szCs w:val="21"/>
        </w:rPr>
        <w:t xml:space="preserve">  </w:t>
      </w:r>
      <w:r>
        <w:rPr>
          <w:rFonts w:hint="eastAsia" w:ascii="宋体" w:hAnsi="宋体" w:eastAsia="宋体" w:cs="宋体"/>
          <w:color w:val="auto"/>
          <w:spacing w:val="-5"/>
          <w:w w:val="98"/>
          <w:sz w:val="21"/>
          <w:szCs w:val="21"/>
        </w:rPr>
        <w:t>因</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本</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保</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5"/>
          <w:w w:val="98"/>
          <w:sz w:val="21"/>
          <w:szCs w:val="21"/>
        </w:rPr>
        <w:t>函</w:t>
      </w:r>
      <w:r>
        <w:rPr>
          <w:rFonts w:hint="eastAsia" w:ascii="宋体" w:hAnsi="宋体" w:eastAsia="宋体" w:cs="宋体"/>
          <w:color w:val="auto"/>
          <w:spacing w:val="-60"/>
          <w:sz w:val="21"/>
          <w:szCs w:val="21"/>
        </w:rPr>
        <w:t xml:space="preserve"> </w:t>
      </w:r>
      <w:r>
        <w:rPr>
          <w:rFonts w:hint="eastAsia" w:ascii="宋体" w:hAnsi="宋体" w:eastAsia="宋体" w:cs="宋体"/>
          <w:color w:val="auto"/>
          <w:spacing w:val="-5"/>
          <w:w w:val="98"/>
          <w:sz w:val="21"/>
          <w:szCs w:val="21"/>
        </w:rPr>
        <w:t>发</w:t>
      </w:r>
      <w:r>
        <w:rPr>
          <w:rFonts w:hint="eastAsia" w:ascii="宋体" w:hAnsi="宋体" w:eastAsia="宋体" w:cs="宋体"/>
          <w:color w:val="auto"/>
          <w:spacing w:val="-61"/>
          <w:sz w:val="21"/>
          <w:szCs w:val="21"/>
        </w:rPr>
        <w:t xml:space="preserve"> </w:t>
      </w:r>
      <w:r>
        <w:rPr>
          <w:rFonts w:hint="eastAsia" w:ascii="宋体" w:hAnsi="宋体" w:eastAsia="宋体" w:cs="宋体"/>
          <w:color w:val="auto"/>
          <w:spacing w:val="-5"/>
          <w:w w:val="98"/>
          <w:sz w:val="21"/>
          <w:szCs w:val="21"/>
        </w:rPr>
        <w:t>生</w:t>
      </w:r>
      <w:r>
        <w:rPr>
          <w:rFonts w:hint="eastAsia" w:ascii="宋体" w:hAnsi="宋体" w:eastAsia="宋体" w:cs="宋体"/>
          <w:color w:val="auto"/>
          <w:spacing w:val="-45"/>
          <w:sz w:val="21"/>
          <w:szCs w:val="21"/>
        </w:rPr>
        <w:t xml:space="preserve"> </w:t>
      </w:r>
      <w:r>
        <w:rPr>
          <w:rFonts w:hint="eastAsia" w:ascii="宋体" w:hAnsi="宋体" w:eastAsia="宋体" w:cs="宋体"/>
          <w:color w:val="auto"/>
          <w:spacing w:val="-5"/>
          <w:w w:val="98"/>
          <w:sz w:val="21"/>
          <w:szCs w:val="21"/>
        </w:rPr>
        <w:t>的</w:t>
      </w:r>
      <w:r>
        <w:rPr>
          <w:rFonts w:hint="eastAsia" w:ascii="宋体" w:hAnsi="宋体" w:eastAsia="宋体" w:cs="宋体"/>
          <w:color w:val="auto"/>
          <w:spacing w:val="-58"/>
          <w:sz w:val="21"/>
          <w:szCs w:val="21"/>
        </w:rPr>
        <w:t xml:space="preserve"> </w:t>
      </w:r>
      <w:r>
        <w:rPr>
          <w:rFonts w:hint="eastAsia" w:ascii="宋体" w:hAnsi="宋体" w:eastAsia="宋体" w:cs="宋体"/>
          <w:color w:val="auto"/>
          <w:spacing w:val="-5"/>
          <w:w w:val="98"/>
          <w:sz w:val="21"/>
          <w:szCs w:val="21"/>
        </w:rPr>
        <w:t>纠</w:t>
      </w:r>
      <w:r>
        <w:rPr>
          <w:rFonts w:hint="eastAsia" w:ascii="宋体" w:hAnsi="宋体" w:eastAsia="宋体" w:cs="宋体"/>
          <w:color w:val="auto"/>
          <w:spacing w:val="-60"/>
          <w:sz w:val="21"/>
          <w:szCs w:val="21"/>
        </w:rPr>
        <w:t xml:space="preserve"> </w:t>
      </w:r>
      <w:r>
        <w:rPr>
          <w:rFonts w:hint="eastAsia" w:ascii="宋体" w:hAnsi="宋体" w:eastAsia="宋体" w:cs="宋体"/>
          <w:color w:val="auto"/>
          <w:spacing w:val="-5"/>
          <w:w w:val="98"/>
          <w:sz w:val="21"/>
          <w:szCs w:val="21"/>
        </w:rPr>
        <w:t>纷</w:t>
      </w:r>
      <w:r>
        <w:rPr>
          <w:rFonts w:hint="eastAsia" w:ascii="宋体" w:hAnsi="宋体" w:eastAsia="宋体" w:cs="宋体"/>
          <w:color w:val="auto"/>
          <w:spacing w:val="-46"/>
          <w:sz w:val="21"/>
          <w:szCs w:val="21"/>
        </w:rPr>
        <w:t xml:space="preserve"> </w:t>
      </w:r>
      <w:r>
        <w:rPr>
          <w:rFonts w:hint="eastAsia" w:ascii="宋体" w:hAnsi="宋体" w:eastAsia="宋体" w:cs="宋体"/>
          <w:color w:val="auto"/>
          <w:spacing w:val="-5"/>
          <w:w w:val="98"/>
          <w:sz w:val="21"/>
          <w:szCs w:val="21"/>
        </w:rPr>
        <w:t>，</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可</w:t>
      </w:r>
      <w:r>
        <w:rPr>
          <w:rFonts w:hint="eastAsia" w:ascii="宋体" w:hAnsi="宋体" w:eastAsia="宋体" w:cs="宋体"/>
          <w:color w:val="auto"/>
          <w:spacing w:val="-37"/>
          <w:sz w:val="21"/>
          <w:szCs w:val="21"/>
        </w:rPr>
        <w:t xml:space="preserve"> </w:t>
      </w:r>
      <w:r>
        <w:rPr>
          <w:rFonts w:hint="eastAsia" w:ascii="宋体" w:hAnsi="宋体" w:eastAsia="宋体" w:cs="宋体"/>
          <w:color w:val="auto"/>
          <w:spacing w:val="-5"/>
          <w:w w:val="98"/>
          <w:sz w:val="21"/>
          <w:szCs w:val="21"/>
        </w:rPr>
        <w:t>由</w:t>
      </w:r>
      <w:r>
        <w:rPr>
          <w:rFonts w:hint="eastAsia" w:ascii="宋体" w:hAnsi="宋体" w:eastAsia="宋体" w:cs="宋体"/>
          <w:color w:val="auto"/>
          <w:spacing w:val="-63"/>
          <w:sz w:val="21"/>
          <w:szCs w:val="21"/>
        </w:rPr>
        <w:t xml:space="preserve"> </w:t>
      </w:r>
      <w:r>
        <w:rPr>
          <w:rFonts w:hint="eastAsia" w:ascii="宋体" w:hAnsi="宋体" w:eastAsia="宋体" w:cs="宋体"/>
          <w:color w:val="auto"/>
          <w:spacing w:val="-5"/>
          <w:w w:val="98"/>
          <w:sz w:val="21"/>
          <w:szCs w:val="21"/>
        </w:rPr>
        <w:t>双</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方</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协</w:t>
      </w:r>
      <w:r>
        <w:rPr>
          <w:rFonts w:hint="eastAsia" w:ascii="宋体" w:hAnsi="宋体" w:eastAsia="宋体" w:cs="宋体"/>
          <w:color w:val="auto"/>
          <w:spacing w:val="-59"/>
          <w:sz w:val="21"/>
          <w:szCs w:val="21"/>
        </w:rPr>
        <w:t xml:space="preserve"> </w:t>
      </w:r>
      <w:r>
        <w:rPr>
          <w:rFonts w:hint="eastAsia" w:ascii="宋体" w:hAnsi="宋体" w:eastAsia="宋体" w:cs="宋体"/>
          <w:color w:val="auto"/>
          <w:spacing w:val="-5"/>
          <w:w w:val="98"/>
          <w:sz w:val="21"/>
          <w:szCs w:val="21"/>
        </w:rPr>
        <w:t>商解</w:t>
      </w:r>
      <w:r>
        <w:rPr>
          <w:rFonts w:hint="eastAsia" w:ascii="宋体" w:hAnsi="宋体" w:eastAsia="宋体" w:cs="宋体"/>
          <w:color w:val="auto"/>
          <w:spacing w:val="-56"/>
          <w:sz w:val="21"/>
          <w:szCs w:val="21"/>
        </w:rPr>
        <w:t xml:space="preserve"> </w:t>
      </w:r>
      <w:r>
        <w:rPr>
          <w:rFonts w:hint="eastAsia" w:ascii="宋体" w:hAnsi="宋体" w:eastAsia="宋体" w:cs="宋体"/>
          <w:color w:val="auto"/>
          <w:spacing w:val="-5"/>
          <w:w w:val="98"/>
          <w:sz w:val="21"/>
          <w:szCs w:val="21"/>
        </w:rPr>
        <w:t>决</w:t>
      </w:r>
      <w:r>
        <w:rPr>
          <w:rFonts w:hint="eastAsia" w:ascii="宋体" w:hAnsi="宋体" w:eastAsia="宋体" w:cs="宋体"/>
          <w:color w:val="auto"/>
          <w:spacing w:val="-45"/>
          <w:sz w:val="21"/>
          <w:szCs w:val="21"/>
        </w:rPr>
        <w:t xml:space="preserve"> </w:t>
      </w:r>
      <w:r>
        <w:rPr>
          <w:rFonts w:hint="eastAsia" w:ascii="宋体" w:hAnsi="宋体" w:eastAsia="宋体" w:cs="宋体"/>
          <w:color w:val="auto"/>
          <w:spacing w:val="-5"/>
          <w:w w:val="98"/>
          <w:sz w:val="21"/>
          <w:szCs w:val="21"/>
        </w:rPr>
        <w:t>，</w:t>
      </w:r>
      <w:r>
        <w:rPr>
          <w:rFonts w:hint="eastAsia" w:ascii="宋体" w:hAnsi="宋体" w:eastAsia="宋体" w:cs="宋体"/>
          <w:color w:val="auto"/>
          <w:spacing w:val="-63"/>
          <w:sz w:val="21"/>
          <w:szCs w:val="21"/>
        </w:rPr>
        <w:t xml:space="preserve"> </w:t>
      </w:r>
      <w:r>
        <w:rPr>
          <w:rFonts w:hint="eastAsia" w:ascii="宋体" w:hAnsi="宋体" w:eastAsia="宋体" w:cs="宋体"/>
          <w:color w:val="auto"/>
          <w:spacing w:val="-5"/>
          <w:w w:val="98"/>
          <w:sz w:val="21"/>
          <w:szCs w:val="21"/>
        </w:rPr>
        <w:t>协</w:t>
      </w:r>
      <w:r>
        <w:rPr>
          <w:rFonts w:hint="eastAsia" w:ascii="宋体" w:hAnsi="宋体" w:eastAsia="宋体" w:cs="宋体"/>
          <w:color w:val="auto"/>
          <w:spacing w:val="-59"/>
          <w:sz w:val="21"/>
          <w:szCs w:val="21"/>
        </w:rPr>
        <w:t xml:space="preserve"> </w:t>
      </w:r>
      <w:r>
        <w:rPr>
          <w:rFonts w:hint="eastAsia" w:ascii="宋体" w:hAnsi="宋体" w:eastAsia="宋体" w:cs="宋体"/>
          <w:color w:val="auto"/>
          <w:spacing w:val="-5"/>
          <w:w w:val="98"/>
          <w:sz w:val="21"/>
          <w:szCs w:val="21"/>
        </w:rPr>
        <w:t>商</w:t>
      </w:r>
      <w:r>
        <w:rPr>
          <w:rFonts w:hint="eastAsia" w:ascii="宋体" w:hAnsi="宋体" w:eastAsia="宋体" w:cs="宋体"/>
          <w:color w:val="auto"/>
          <w:spacing w:val="-59"/>
          <w:sz w:val="21"/>
          <w:szCs w:val="21"/>
        </w:rPr>
        <w:t xml:space="preserve"> </w:t>
      </w:r>
      <w:r>
        <w:rPr>
          <w:rFonts w:hint="eastAsia" w:ascii="宋体" w:hAnsi="宋体" w:eastAsia="宋体" w:cs="宋体"/>
          <w:color w:val="auto"/>
          <w:spacing w:val="-5"/>
          <w:w w:val="98"/>
          <w:sz w:val="21"/>
          <w:szCs w:val="21"/>
        </w:rPr>
        <w:t>不</w:t>
      </w:r>
      <w:r>
        <w:rPr>
          <w:rFonts w:hint="eastAsia" w:ascii="宋体" w:hAnsi="宋体" w:eastAsia="宋体" w:cs="宋体"/>
          <w:color w:val="auto"/>
          <w:spacing w:val="-61"/>
          <w:sz w:val="21"/>
          <w:szCs w:val="21"/>
        </w:rPr>
        <w:t xml:space="preserve"> </w:t>
      </w:r>
      <w:r>
        <w:rPr>
          <w:rFonts w:hint="eastAsia" w:ascii="宋体" w:hAnsi="宋体" w:eastAsia="宋体" w:cs="宋体"/>
          <w:color w:val="auto"/>
          <w:spacing w:val="-5"/>
          <w:w w:val="98"/>
          <w:sz w:val="21"/>
          <w:szCs w:val="21"/>
        </w:rPr>
        <w:t>成</w:t>
      </w:r>
      <w:r>
        <w:rPr>
          <w:rFonts w:hint="eastAsia" w:ascii="宋体" w:hAnsi="宋体" w:eastAsia="宋体" w:cs="宋体"/>
          <w:color w:val="auto"/>
          <w:spacing w:val="-46"/>
          <w:sz w:val="21"/>
          <w:szCs w:val="21"/>
        </w:rPr>
        <w:t xml:space="preserve"> </w:t>
      </w:r>
      <w:r>
        <w:rPr>
          <w:rFonts w:hint="eastAsia" w:ascii="宋体" w:hAnsi="宋体" w:eastAsia="宋体" w:cs="宋体"/>
          <w:color w:val="auto"/>
          <w:spacing w:val="-5"/>
          <w:w w:val="98"/>
          <w:sz w:val="21"/>
          <w:szCs w:val="21"/>
        </w:rPr>
        <w:t>的</w:t>
      </w:r>
      <w:r>
        <w:rPr>
          <w:rFonts w:hint="eastAsia" w:ascii="宋体" w:hAnsi="宋体" w:eastAsia="宋体" w:cs="宋体"/>
          <w:color w:val="auto"/>
          <w:spacing w:val="-45"/>
          <w:sz w:val="21"/>
          <w:szCs w:val="21"/>
        </w:rPr>
        <w:t xml:space="preserve"> </w:t>
      </w:r>
      <w:r>
        <w:rPr>
          <w:rFonts w:hint="eastAsia" w:ascii="宋体" w:hAnsi="宋体" w:eastAsia="宋体" w:cs="宋体"/>
          <w:color w:val="auto"/>
          <w:spacing w:val="-5"/>
          <w:w w:val="98"/>
          <w:sz w:val="21"/>
          <w:szCs w:val="21"/>
        </w:rPr>
        <w:t>，任</w:t>
      </w:r>
      <w:r>
        <w:rPr>
          <w:rFonts w:hint="eastAsia" w:ascii="宋体" w:hAnsi="宋体" w:eastAsia="宋体" w:cs="宋体"/>
          <w:color w:val="auto"/>
          <w:spacing w:val="-60"/>
          <w:sz w:val="21"/>
          <w:szCs w:val="21"/>
        </w:rPr>
        <w:t xml:space="preserve"> </w:t>
      </w:r>
      <w:r>
        <w:rPr>
          <w:rFonts w:hint="eastAsia" w:ascii="宋体" w:hAnsi="宋体" w:eastAsia="宋体" w:cs="宋体"/>
          <w:color w:val="auto"/>
          <w:spacing w:val="-5"/>
          <w:w w:val="98"/>
          <w:sz w:val="21"/>
          <w:szCs w:val="21"/>
        </w:rPr>
        <w:t>何</w:t>
      </w:r>
      <w:r>
        <w:rPr>
          <w:rFonts w:hint="eastAsia" w:ascii="宋体" w:hAnsi="宋体" w:eastAsia="宋体" w:cs="宋体"/>
          <w:color w:val="auto"/>
          <w:spacing w:val="-59"/>
          <w:sz w:val="21"/>
          <w:szCs w:val="21"/>
        </w:rPr>
        <w:t xml:space="preserve"> </w:t>
      </w:r>
      <w:r>
        <w:rPr>
          <w:rFonts w:hint="eastAsia" w:ascii="宋体" w:hAnsi="宋体" w:eastAsia="宋体" w:cs="宋体"/>
          <w:color w:val="auto"/>
          <w:spacing w:val="-5"/>
          <w:w w:val="98"/>
          <w:sz w:val="21"/>
          <w:szCs w:val="21"/>
        </w:rPr>
        <w:t>一</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方</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均</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可</w:t>
      </w:r>
      <w:r>
        <w:rPr>
          <w:rFonts w:hint="eastAsia" w:ascii="宋体" w:hAnsi="宋体" w:eastAsia="宋体" w:cs="宋体"/>
          <w:color w:val="auto"/>
          <w:spacing w:val="-61"/>
          <w:sz w:val="21"/>
          <w:szCs w:val="21"/>
        </w:rPr>
        <w:t xml:space="preserve"> </w:t>
      </w:r>
      <w:r>
        <w:rPr>
          <w:rFonts w:hint="eastAsia" w:ascii="宋体" w:hAnsi="宋体" w:eastAsia="宋体" w:cs="宋体"/>
          <w:color w:val="auto"/>
          <w:spacing w:val="-5"/>
          <w:w w:val="98"/>
          <w:sz w:val="21"/>
          <w:szCs w:val="21"/>
        </w:rPr>
        <w:t>提请仲</w:t>
      </w:r>
      <w:r>
        <w:rPr>
          <w:rFonts w:hint="eastAsia" w:ascii="宋体" w:hAnsi="宋体" w:eastAsia="宋体" w:cs="宋体"/>
          <w:color w:val="auto"/>
          <w:spacing w:val="-62"/>
          <w:sz w:val="21"/>
          <w:szCs w:val="21"/>
        </w:rPr>
        <w:t xml:space="preserve"> </w:t>
      </w:r>
      <w:r>
        <w:rPr>
          <w:rFonts w:hint="eastAsia" w:ascii="宋体" w:hAnsi="宋体" w:eastAsia="宋体" w:cs="宋体"/>
          <w:color w:val="auto"/>
          <w:spacing w:val="-5"/>
          <w:w w:val="98"/>
          <w:sz w:val="21"/>
          <w:szCs w:val="21"/>
        </w:rPr>
        <w:t>裁</w:t>
      </w:r>
      <w:r>
        <w:rPr>
          <w:rFonts w:hint="eastAsia" w:ascii="宋体" w:hAnsi="宋体" w:eastAsia="宋体" w:cs="宋体"/>
          <w:color w:val="auto"/>
          <w:sz w:val="21"/>
          <w:szCs w:val="21"/>
        </w:rPr>
        <w:t xml:space="preserve"> </w:t>
      </w:r>
      <w:r>
        <w:rPr>
          <w:rFonts w:hint="eastAsia" w:ascii="宋体" w:hAnsi="宋体" w:eastAsia="宋体" w:cs="宋体"/>
          <w:color w:val="auto"/>
          <w:spacing w:val="27"/>
          <w:sz w:val="21"/>
          <w:szCs w:val="21"/>
        </w:rPr>
        <w:t>委员会仲裁。</w:t>
      </w:r>
    </w:p>
    <w:p>
      <w:pPr>
        <w:spacing w:before="1" w:line="208" w:lineRule="auto"/>
        <w:ind w:left="674"/>
        <w:rPr>
          <w:rFonts w:hint="eastAsia" w:ascii="宋体" w:hAnsi="宋体" w:eastAsia="宋体" w:cs="宋体"/>
          <w:color w:val="auto"/>
          <w:sz w:val="21"/>
          <w:szCs w:val="21"/>
        </w:rPr>
      </w:pPr>
      <w:r>
        <w:rPr>
          <w:rFonts w:hint="eastAsia" w:ascii="宋体" w:hAnsi="宋体" w:eastAsia="宋体" w:cs="宋体"/>
          <w:color w:val="auto"/>
          <w:spacing w:val="8"/>
          <w:sz w:val="21"/>
          <w:szCs w:val="21"/>
        </w:rPr>
        <w:t>6.  本</w:t>
      </w:r>
      <w:r>
        <w:rPr>
          <w:rFonts w:hint="eastAsia" w:ascii="宋体" w:hAnsi="宋体" w:eastAsia="宋体" w:cs="宋体"/>
          <w:color w:val="auto"/>
          <w:spacing w:val="5"/>
          <w:sz w:val="21"/>
          <w:szCs w:val="21"/>
        </w:rPr>
        <w:t>保</w:t>
      </w:r>
      <w:r>
        <w:rPr>
          <w:rFonts w:hint="eastAsia" w:ascii="宋体" w:hAnsi="宋体" w:eastAsia="宋体" w:cs="宋体"/>
          <w:color w:val="auto"/>
          <w:spacing w:val="4"/>
          <w:sz w:val="21"/>
          <w:szCs w:val="21"/>
        </w:rPr>
        <w:t>函自我方法定代表人(或其授权代理人)签字并加盖公章之日起生效。</w:t>
      </w:r>
    </w:p>
    <w:p>
      <w:pPr>
        <w:spacing w:line="303" w:lineRule="auto"/>
        <w:rPr>
          <w:rFonts w:hint="eastAsia" w:ascii="宋体" w:hAnsi="宋体" w:eastAsia="宋体" w:cs="宋体"/>
          <w:color w:val="auto"/>
          <w:sz w:val="21"/>
        </w:rPr>
      </w:pPr>
    </w:p>
    <w:p>
      <w:pPr>
        <w:spacing w:line="303" w:lineRule="auto"/>
        <w:rPr>
          <w:rFonts w:hint="eastAsia" w:ascii="宋体" w:hAnsi="宋体" w:eastAsia="宋体" w:cs="宋体"/>
          <w:color w:val="auto"/>
          <w:sz w:val="21"/>
        </w:rPr>
      </w:pPr>
    </w:p>
    <w:p>
      <w:pPr>
        <w:spacing w:line="303" w:lineRule="auto"/>
        <w:rPr>
          <w:rFonts w:hint="eastAsia" w:ascii="宋体" w:hAnsi="宋体" w:eastAsia="宋体" w:cs="宋体"/>
          <w:color w:val="auto"/>
          <w:sz w:val="21"/>
        </w:rPr>
      </w:pPr>
    </w:p>
    <w:p>
      <w:pPr>
        <w:spacing w:before="69" w:line="363" w:lineRule="auto"/>
        <w:ind w:left="193"/>
        <w:rPr>
          <w:rFonts w:hint="eastAsia" w:ascii="宋体" w:hAnsi="宋体" w:eastAsia="宋体" w:cs="宋体"/>
          <w:color w:val="auto"/>
          <w:sz w:val="21"/>
          <w:szCs w:val="21"/>
        </w:rPr>
      </w:pPr>
      <w:r>
        <w:rPr>
          <w:rFonts w:hint="eastAsia" w:ascii="宋体" w:hAnsi="宋体" w:eastAsia="宋体" w:cs="宋体"/>
          <w:color w:val="auto"/>
          <w:spacing w:val="-1"/>
          <w:sz w:val="21"/>
          <w:szCs w:val="21"/>
        </w:rPr>
        <w:t>担 保 人：</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rPr>
        <w:t>(盖单位</w:t>
      </w:r>
      <w:r>
        <w:rPr>
          <w:rFonts w:hint="eastAsia" w:ascii="宋体" w:hAnsi="宋体" w:eastAsia="宋体" w:cs="宋体"/>
          <w:color w:val="auto"/>
          <w:sz w:val="21"/>
          <w:szCs w:val="21"/>
        </w:rPr>
        <w:t xml:space="preserve">章) </w:t>
      </w:r>
    </w:p>
    <w:p>
      <w:pPr>
        <w:spacing w:before="69" w:line="363" w:lineRule="auto"/>
        <w:ind w:left="193"/>
        <w:rPr>
          <w:rFonts w:hint="eastAsia" w:ascii="宋体" w:hAnsi="宋体" w:eastAsia="宋体" w:cs="宋体"/>
          <w:color w:val="auto"/>
          <w:sz w:val="21"/>
          <w:szCs w:val="21"/>
        </w:rPr>
      </w:pPr>
      <w:r>
        <w:rPr>
          <w:rFonts w:hint="eastAsia" w:ascii="宋体" w:hAnsi="宋体" w:eastAsia="宋体" w:cs="宋体"/>
          <w:color w:val="auto"/>
          <w:sz w:val="21"/>
          <w:szCs w:val="21"/>
        </w:rPr>
        <w:t>法</w:t>
      </w:r>
      <w:r>
        <w:rPr>
          <w:rFonts w:hint="eastAsia" w:ascii="宋体" w:hAnsi="宋体" w:eastAsia="宋体" w:cs="宋体"/>
          <w:color w:val="auto"/>
          <w:spacing w:val="-8"/>
          <w:sz w:val="21"/>
          <w:szCs w:val="21"/>
        </w:rPr>
        <w:t>定</w:t>
      </w:r>
      <w:r>
        <w:rPr>
          <w:rFonts w:hint="eastAsia" w:ascii="宋体" w:hAnsi="宋体" w:eastAsia="宋体" w:cs="宋体"/>
          <w:color w:val="auto"/>
          <w:spacing w:val="-5"/>
          <w:sz w:val="21"/>
          <w:szCs w:val="21"/>
        </w:rPr>
        <w:t>代</w:t>
      </w:r>
      <w:r>
        <w:rPr>
          <w:rFonts w:hint="eastAsia" w:ascii="宋体" w:hAnsi="宋体" w:eastAsia="宋体" w:cs="宋体"/>
          <w:color w:val="auto"/>
          <w:spacing w:val="-4"/>
          <w:sz w:val="21"/>
          <w:szCs w:val="21"/>
        </w:rPr>
        <w:t>表人或其委托代理人：</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(签字)</w:t>
      </w:r>
    </w:p>
    <w:p>
      <w:pPr>
        <w:spacing w:before="1" w:line="219" w:lineRule="auto"/>
        <w:ind w:left="197"/>
        <w:rPr>
          <w:rFonts w:hint="eastAsia" w:ascii="宋体" w:hAnsi="宋体" w:eastAsia="宋体" w:cs="宋体"/>
          <w:color w:val="auto"/>
          <w:sz w:val="21"/>
          <w:szCs w:val="21"/>
        </w:rPr>
      </w:pPr>
      <w:r>
        <w:rPr>
          <w:rFonts w:hint="eastAsia" w:ascii="宋体" w:hAnsi="宋体" w:eastAsia="宋体" w:cs="宋体"/>
          <w:color w:val="auto"/>
          <w:spacing w:val="-4"/>
          <w:sz w:val="21"/>
          <w:szCs w:val="21"/>
        </w:rPr>
        <w:t xml:space="preserve"> 地址：</w:t>
      </w:r>
      <w:r>
        <w:rPr>
          <w:rFonts w:hint="eastAsia" w:ascii="宋体" w:hAnsi="宋体" w:eastAsia="宋体" w:cs="宋体"/>
          <w:color w:val="auto"/>
          <w:sz w:val="21"/>
          <w:szCs w:val="21"/>
          <w:u w:val="single" w:color="auto"/>
        </w:rPr>
        <w:t xml:space="preserve">                                                     </w:t>
      </w:r>
    </w:p>
    <w:p>
      <w:pPr>
        <w:spacing w:before="152" w:line="220" w:lineRule="auto"/>
        <w:ind w:left="208"/>
        <w:rPr>
          <w:rFonts w:hint="eastAsia" w:ascii="宋体" w:hAnsi="宋体" w:eastAsia="宋体" w:cs="宋体"/>
          <w:color w:val="auto"/>
          <w:sz w:val="21"/>
          <w:szCs w:val="21"/>
        </w:rPr>
      </w:pPr>
      <w:r>
        <w:rPr>
          <w:rFonts w:hint="eastAsia" w:ascii="宋体" w:hAnsi="宋体" w:eastAsia="宋体" w:cs="宋体"/>
          <w:color w:val="auto"/>
          <w:spacing w:val="-30"/>
          <w:sz w:val="21"/>
          <w:szCs w:val="21"/>
        </w:rPr>
        <w:t>邮</w:t>
      </w:r>
      <w:r>
        <w:rPr>
          <w:rFonts w:hint="eastAsia" w:ascii="宋体" w:hAnsi="宋体" w:eastAsia="宋体" w:cs="宋体"/>
          <w:color w:val="auto"/>
          <w:spacing w:val="-30"/>
          <w:sz w:val="21"/>
          <w:szCs w:val="21"/>
          <w:lang w:val="en-US" w:eastAsia="zh-CN"/>
        </w:rPr>
        <w:t xml:space="preserve"> </w:t>
      </w:r>
      <w:r>
        <w:rPr>
          <w:rFonts w:hint="eastAsia" w:ascii="宋体" w:hAnsi="宋体" w:eastAsia="宋体" w:cs="宋体"/>
          <w:color w:val="auto"/>
          <w:spacing w:val="-28"/>
          <w:sz w:val="21"/>
          <w:szCs w:val="21"/>
        </w:rPr>
        <w:t>政</w:t>
      </w:r>
      <w:r>
        <w:rPr>
          <w:rFonts w:hint="eastAsia" w:ascii="宋体" w:hAnsi="宋体" w:eastAsia="宋体" w:cs="宋体"/>
          <w:color w:val="auto"/>
          <w:spacing w:val="-28"/>
          <w:sz w:val="21"/>
          <w:szCs w:val="21"/>
          <w:lang w:val="en-US" w:eastAsia="zh-CN"/>
        </w:rPr>
        <w:t xml:space="preserve"> </w:t>
      </w:r>
      <w:r>
        <w:rPr>
          <w:rFonts w:hint="eastAsia" w:ascii="宋体" w:hAnsi="宋体" w:eastAsia="宋体" w:cs="宋体"/>
          <w:color w:val="auto"/>
          <w:spacing w:val="-28"/>
          <w:sz w:val="21"/>
          <w:szCs w:val="21"/>
        </w:rPr>
        <w:t>编</w:t>
      </w:r>
      <w:r>
        <w:rPr>
          <w:rFonts w:hint="eastAsia" w:ascii="宋体" w:hAnsi="宋体" w:eastAsia="宋体" w:cs="宋体"/>
          <w:color w:val="auto"/>
          <w:spacing w:val="-28"/>
          <w:sz w:val="21"/>
          <w:szCs w:val="21"/>
          <w:lang w:val="en-US" w:eastAsia="zh-CN"/>
        </w:rPr>
        <w:t xml:space="preserve"> </w:t>
      </w:r>
      <w:r>
        <w:rPr>
          <w:rFonts w:hint="eastAsia" w:ascii="宋体" w:hAnsi="宋体" w:eastAsia="宋体" w:cs="宋体"/>
          <w:color w:val="auto"/>
          <w:spacing w:val="-28"/>
          <w:sz w:val="21"/>
          <w:szCs w:val="21"/>
        </w:rPr>
        <w:t>码</w:t>
      </w:r>
      <w:r>
        <w:rPr>
          <w:rFonts w:hint="eastAsia" w:ascii="宋体" w:hAnsi="宋体" w:eastAsia="宋体" w:cs="宋体"/>
          <w:color w:val="auto"/>
          <w:spacing w:val="-28"/>
          <w:sz w:val="21"/>
          <w:szCs w:val="21"/>
          <w:lang w:val="en-US" w:eastAsia="zh-CN"/>
        </w:rPr>
        <w:t xml:space="preserve"> </w:t>
      </w:r>
      <w:r>
        <w:rPr>
          <w:rFonts w:hint="eastAsia" w:ascii="宋体" w:hAnsi="宋体" w:eastAsia="宋体" w:cs="宋体"/>
          <w:color w:val="auto"/>
          <w:spacing w:val="-28"/>
          <w:sz w:val="21"/>
          <w:szCs w:val="21"/>
        </w:rPr>
        <w:t>：</w:t>
      </w:r>
      <w:r>
        <w:rPr>
          <w:rFonts w:hint="eastAsia" w:ascii="宋体" w:hAnsi="宋体" w:eastAsia="宋体" w:cs="宋体"/>
          <w:color w:val="auto"/>
          <w:sz w:val="21"/>
          <w:szCs w:val="21"/>
          <w:u w:val="single" w:color="auto"/>
        </w:rPr>
        <w:t xml:space="preserve">                                               </w:t>
      </w:r>
    </w:p>
    <w:p>
      <w:pPr>
        <w:spacing w:line="163" w:lineRule="exact"/>
        <w:rPr>
          <w:rFonts w:hint="eastAsia" w:ascii="宋体" w:hAnsi="宋体" w:eastAsia="宋体" w:cs="宋体"/>
          <w:color w:val="auto"/>
        </w:rPr>
      </w:pPr>
    </w:p>
    <w:p>
      <w:pPr>
        <w:rPr>
          <w:rFonts w:hint="eastAsia" w:ascii="宋体" w:hAnsi="宋体" w:eastAsia="宋体" w:cs="宋体"/>
          <w:color w:val="auto"/>
        </w:rPr>
        <w:sectPr>
          <w:footerReference r:id="rId11" w:type="default"/>
          <w:pgSz w:w="11910" w:h="16840"/>
          <w:pgMar w:top="400" w:right="1066" w:bottom="1155" w:left="1255" w:header="0" w:footer="941" w:gutter="0"/>
          <w:pgNumType w:fmt="decimal"/>
          <w:cols w:space="720" w:num="1"/>
        </w:sectPr>
      </w:pPr>
    </w:p>
    <w:p>
      <w:pPr>
        <w:spacing w:before="162" w:line="185" w:lineRule="auto"/>
        <w:jc w:val="both"/>
        <w:rPr>
          <w:rFonts w:hint="eastAsia" w:ascii="宋体" w:hAnsi="宋体" w:eastAsia="宋体" w:cs="宋体"/>
          <w:color w:val="auto"/>
          <w:spacing w:val="-5"/>
          <w:sz w:val="21"/>
          <w:szCs w:val="21"/>
          <w:u w:val="single"/>
          <w:lang w:val="en-US" w:eastAsia="zh-CN"/>
        </w:rPr>
      </w:pPr>
      <w:r>
        <w:rPr>
          <w:rFonts w:hint="eastAsia" w:ascii="宋体" w:hAnsi="宋体" w:eastAsia="宋体" w:cs="宋体"/>
          <w:color w:val="auto"/>
          <w:spacing w:val="-5"/>
          <w:sz w:val="21"/>
          <w:szCs w:val="21"/>
          <w:lang w:val="en-US" w:eastAsia="zh-CN"/>
        </w:rPr>
        <w:br w:type="column"/>
      </w:r>
      <w:r>
        <w:rPr>
          <w:rFonts w:hint="eastAsia" w:ascii="宋体" w:hAnsi="宋体" w:eastAsia="宋体" w:cs="宋体"/>
          <w:color w:val="auto"/>
          <w:spacing w:val="-5"/>
          <w:sz w:val="21"/>
          <w:szCs w:val="21"/>
          <w:lang w:val="en-US" w:eastAsia="zh-CN"/>
        </w:rPr>
        <w:t>电  话：</w:t>
      </w:r>
      <w:r>
        <w:rPr>
          <w:rFonts w:hint="eastAsia" w:ascii="宋体" w:hAnsi="宋体" w:eastAsia="宋体" w:cs="宋体"/>
          <w:color w:val="auto"/>
          <w:spacing w:val="-5"/>
          <w:sz w:val="21"/>
          <w:szCs w:val="21"/>
          <w:u w:val="single"/>
          <w:lang w:val="en-US" w:eastAsia="zh-CN"/>
        </w:rPr>
        <w:t xml:space="preserve">                                                   </w:t>
      </w:r>
    </w:p>
    <w:p>
      <w:pPr>
        <w:spacing w:before="162" w:line="185" w:lineRule="auto"/>
        <w:jc w:val="both"/>
        <w:rPr>
          <w:rFonts w:hint="eastAsia" w:ascii="宋体" w:hAnsi="宋体" w:eastAsia="宋体" w:cs="宋体"/>
          <w:color w:val="auto"/>
          <w:sz w:val="21"/>
          <w:szCs w:val="21"/>
        </w:rPr>
      </w:pPr>
      <w:r>
        <w:rPr>
          <w:rFonts w:hint="eastAsia" w:ascii="宋体" w:hAnsi="宋体" w:eastAsia="宋体" w:cs="宋体"/>
          <w:color w:val="auto"/>
          <w:spacing w:val="-5"/>
          <w:sz w:val="21"/>
          <w:szCs w:val="21"/>
          <w:lang w:val="en-US" w:eastAsia="zh-CN"/>
        </w:rPr>
        <w:t xml:space="preserve">传 </w:t>
      </w:r>
      <w:r>
        <w:rPr>
          <w:rFonts w:hint="eastAsia" w:ascii="宋体" w:hAnsi="宋体" w:eastAsia="宋体" w:cs="宋体"/>
          <w:color w:val="auto"/>
          <w:spacing w:val="-5"/>
          <w:sz w:val="21"/>
          <w:szCs w:val="21"/>
        </w:rPr>
        <w:t>真</w:t>
      </w:r>
      <w:r>
        <w:rPr>
          <w:rFonts w:hint="eastAsia" w:ascii="宋体" w:hAnsi="宋体" w:eastAsia="宋体" w:cs="宋体"/>
          <w:color w:val="auto"/>
          <w:spacing w:val="-3"/>
          <w:sz w:val="21"/>
          <w:szCs w:val="21"/>
        </w:rPr>
        <w:t xml:space="preserve"> ：</w:t>
      </w:r>
      <w:r>
        <w:rPr>
          <w:rFonts w:hint="eastAsia" w:ascii="宋体" w:hAnsi="宋体" w:eastAsia="宋体" w:cs="宋体"/>
          <w:color w:val="auto"/>
          <w:sz w:val="21"/>
          <w:szCs w:val="21"/>
          <w:u w:val="single" w:color="auto"/>
        </w:rPr>
        <w:t xml:space="preserve">                                              </w:t>
      </w:r>
    </w:p>
    <w:p>
      <w:pPr>
        <w:rPr>
          <w:rFonts w:hint="eastAsia" w:ascii="宋体" w:hAnsi="宋体" w:eastAsia="宋体" w:cs="宋体"/>
          <w:color w:val="auto"/>
        </w:rPr>
        <w:sectPr>
          <w:type w:val="continuous"/>
          <w:pgSz w:w="11910" w:h="16840"/>
          <w:pgMar w:top="400" w:right="1066" w:bottom="1155" w:left="1255" w:header="0" w:footer="941" w:gutter="0"/>
          <w:pgNumType w:fmt="decimal"/>
          <w:cols w:equalWidth="0" w:num="2">
            <w:col w:w="720" w:space="0"/>
            <w:col w:w="8869"/>
          </w:cols>
        </w:sectPr>
      </w:pPr>
    </w:p>
    <w:p>
      <w:pPr>
        <w:spacing w:line="251" w:lineRule="auto"/>
        <w:rPr>
          <w:rFonts w:hint="eastAsia" w:ascii="宋体" w:hAnsi="宋体" w:eastAsia="宋体" w:cs="宋体"/>
          <w:color w:val="auto"/>
          <w:sz w:val="21"/>
        </w:rPr>
      </w:pPr>
    </w:p>
    <w:p>
      <w:pPr>
        <w:spacing w:line="251" w:lineRule="auto"/>
        <w:rPr>
          <w:rFonts w:hint="eastAsia" w:ascii="宋体" w:hAnsi="宋体" w:eastAsia="宋体" w:cs="宋体"/>
          <w:color w:val="auto"/>
          <w:sz w:val="21"/>
        </w:rPr>
      </w:pPr>
      <w:r>
        <w:rPr>
          <w:rFonts w:hint="eastAsia" w:ascii="宋体" w:hAnsi="宋体" w:eastAsia="宋体" w:cs="宋体"/>
          <w:color w:val="auto"/>
        </w:rPr>
        <mc:AlternateContent>
          <mc:Choice Requires="wps">
            <w:drawing>
              <wp:anchor distT="0" distB="0" distL="114300" distR="114300" simplePos="0" relativeHeight="251662336" behindDoc="0" locked="0" layoutInCell="0" allowOverlap="1">
                <wp:simplePos x="0" y="0"/>
                <wp:positionH relativeFrom="page">
                  <wp:posOffset>984250</wp:posOffset>
                </wp:positionH>
                <wp:positionV relativeFrom="page">
                  <wp:posOffset>8224520</wp:posOffset>
                </wp:positionV>
                <wp:extent cx="76200" cy="380365"/>
                <wp:effectExtent l="0" t="0" r="0" b="0"/>
                <wp:wrapNone/>
                <wp:docPr id="39" name="文本框 39"/>
                <wp:cNvGraphicFramePr/>
                <a:graphic xmlns:a="http://schemas.openxmlformats.org/drawingml/2006/main">
                  <a:graphicData uri="http://schemas.microsoft.com/office/word/2010/wordprocessingShape">
                    <wps:wsp>
                      <wps:cNvSpPr txBox="1"/>
                      <wps:spPr>
                        <a:xfrm flipV="1">
                          <a:off x="0" y="0"/>
                          <a:ext cx="76200" cy="380365"/>
                        </a:xfrm>
                        <a:prstGeom prst="rect">
                          <a:avLst/>
                        </a:prstGeom>
                        <a:noFill/>
                        <a:ln>
                          <a:noFill/>
                        </a:ln>
                        <a:effectLst/>
                      </wps:spPr>
                      <wps:txbx>
                        <w:txbxContent>
                          <w:p>
                            <w:pPr>
                              <w:spacing w:before="19" w:line="209" w:lineRule="auto"/>
                              <w:rPr>
                                <w:rFonts w:ascii="宋体" w:hAnsi="宋体" w:eastAsia="宋体" w:cs="宋体"/>
                                <w:sz w:val="21"/>
                                <w:szCs w:val="21"/>
                              </w:rPr>
                            </w:pPr>
                          </w:p>
                        </w:txbxContent>
                      </wps:txbx>
                      <wps:bodyPr vert="eaVert" lIns="0" tIns="0" rIns="0" bIns="0" upright="1"/>
                    </wps:wsp>
                  </a:graphicData>
                </a:graphic>
              </wp:anchor>
            </w:drawing>
          </mc:Choice>
          <mc:Fallback>
            <w:pict>
              <v:shape id="_x0000_s1026" o:spid="_x0000_s1026" o:spt="202" type="#_x0000_t202" style="position:absolute;left:0pt;flip:y;margin-left:77.5pt;margin-top:647.6pt;height:29.95pt;width:6pt;mso-position-horizontal-relative:page;mso-position-vertical-relative:page;z-index:251662336;mso-width-relative:page;mso-height-relative:page;" filled="f" stroked="f" coordsize="21600,21600" o:allowincell="f" o:gfxdata="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J9B22AAAAA0BAAAPAAAAAAAAAAEAIAAAACIAAABk&#10;cnMvZG93bnJldi54bWxQSwECFAAUAAAACACHTuJAULEv+c0BAACYAwAADgAAAAAAAAABACAAAAAn&#10;AQAAZHJzL2Uyb0RvYy54bWxQSwUGAAAAAAYABgBZAQAAZgUAAAAA&#10;">
                <v:fill on="f" focussize="0,0"/>
                <v:stroke on="f"/>
                <v:imagedata o:title=""/>
                <o:lock v:ext="edit" aspectratio="f"/>
                <v:textbox inset="0mm,0mm,0mm,0mm" style="layout-flow:vertical-ideographic;">
                  <w:txbxContent>
                    <w:p>
                      <w:pPr>
                        <w:spacing w:before="19" w:line="209" w:lineRule="auto"/>
                        <w:rPr>
                          <w:rFonts w:ascii="宋体" w:hAnsi="宋体" w:eastAsia="宋体" w:cs="宋体"/>
                          <w:sz w:val="21"/>
                          <w:szCs w:val="21"/>
                        </w:rPr>
                      </w:pPr>
                    </w:p>
                  </w:txbxContent>
                </v:textbox>
              </v:shape>
            </w:pict>
          </mc:Fallback>
        </mc:AlternateContent>
      </w:r>
    </w:p>
    <w:p>
      <w:pPr>
        <w:tabs>
          <w:tab w:val="left" w:pos="3312"/>
        </w:tabs>
        <w:spacing w:before="69" w:line="185" w:lineRule="auto"/>
        <w:ind w:left="1984"/>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1"/>
          <w:sz w:val="21"/>
          <w:szCs w:val="21"/>
        </w:rPr>
        <w:t>年</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rPr>
        <w:t xml:space="preserve"> 月</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1"/>
          <w:szCs w:val="21"/>
        </w:rPr>
        <w:t>日</w:t>
      </w:r>
    </w:p>
    <w:p>
      <w:pPr>
        <w:rPr>
          <w:rFonts w:hint="eastAsia" w:ascii="宋体" w:hAnsi="宋体" w:eastAsia="宋体" w:cs="宋体"/>
          <w:color w:val="auto"/>
        </w:rPr>
        <w:sectPr>
          <w:type w:val="continuous"/>
          <w:pgSz w:w="11910" w:h="16840"/>
          <w:pgMar w:top="400" w:right="1066" w:bottom="1155" w:left="1255" w:header="0" w:footer="941" w:gutter="0"/>
          <w:pgNumType w:fmt="decimal"/>
          <w:cols w:space="720" w:num="1"/>
        </w:sectPr>
      </w:pPr>
    </w:p>
    <w:p>
      <w:pPr>
        <w:spacing w:line="241" w:lineRule="auto"/>
        <w:rPr>
          <w:rFonts w:hint="eastAsia" w:ascii="宋体" w:hAnsi="宋体" w:eastAsia="宋体" w:cs="宋体"/>
          <w:color w:val="auto"/>
          <w:sz w:val="21"/>
        </w:rPr>
      </w:pPr>
    </w:p>
    <w:p>
      <w:pPr>
        <w:spacing w:line="241" w:lineRule="auto"/>
        <w:rPr>
          <w:rFonts w:hint="eastAsia" w:ascii="宋体" w:hAnsi="宋体" w:eastAsia="宋体" w:cs="宋体"/>
          <w:color w:val="auto"/>
          <w:sz w:val="21"/>
        </w:rPr>
      </w:pPr>
    </w:p>
    <w:p>
      <w:pPr>
        <w:spacing w:before="68" w:line="219" w:lineRule="auto"/>
        <w:ind w:left="235"/>
        <w:rPr>
          <w:rFonts w:hint="eastAsia" w:ascii="宋体" w:hAnsi="宋体" w:eastAsia="宋体" w:cs="宋体"/>
          <w:color w:val="auto"/>
          <w:sz w:val="21"/>
          <w:szCs w:val="21"/>
        </w:rPr>
      </w:pPr>
      <w:r>
        <w:rPr>
          <w:rFonts w:hint="eastAsia" w:ascii="宋体" w:hAnsi="宋体" w:eastAsia="宋体" w:cs="宋体"/>
          <w:color w:val="auto"/>
          <w:spacing w:val="-10"/>
          <w:sz w:val="21"/>
          <w:szCs w:val="21"/>
        </w:rPr>
        <w:t>附</w:t>
      </w:r>
      <w:r>
        <w:rPr>
          <w:rFonts w:hint="eastAsia" w:ascii="宋体" w:hAnsi="宋体" w:eastAsia="宋体" w:cs="宋体"/>
          <w:color w:val="auto"/>
          <w:spacing w:val="-6"/>
          <w:sz w:val="21"/>
          <w:szCs w:val="21"/>
        </w:rPr>
        <w:t>件 5：</w:t>
      </w:r>
    </w:p>
    <w:p>
      <w:pPr>
        <w:spacing w:before="296" w:line="482" w:lineRule="exact"/>
        <w:ind w:left="3330"/>
        <w:rPr>
          <w:rFonts w:hint="eastAsia" w:ascii="宋体" w:hAnsi="宋体" w:eastAsia="宋体" w:cs="宋体"/>
          <w:color w:val="auto"/>
          <w:sz w:val="24"/>
          <w:szCs w:val="24"/>
        </w:rPr>
      </w:pPr>
      <w:r>
        <w:rPr>
          <w:rFonts w:hint="eastAsia" w:ascii="宋体" w:hAnsi="宋体" w:eastAsia="宋体" w:cs="宋体"/>
          <w:color w:val="auto"/>
          <w:spacing w:val="-2"/>
          <w:position w:val="20"/>
          <w:sz w:val="24"/>
          <w:szCs w:val="24"/>
        </w:rPr>
        <w:t>预付款担保</w:t>
      </w:r>
    </w:p>
    <w:p>
      <w:pPr>
        <w:tabs>
          <w:tab w:val="left" w:pos="2695"/>
        </w:tabs>
        <w:spacing w:line="220" w:lineRule="auto"/>
        <w:ind w:left="210"/>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8"/>
          <w:sz w:val="21"/>
          <w:szCs w:val="21"/>
        </w:rPr>
        <w:t>(</w:t>
      </w:r>
      <w:r>
        <w:rPr>
          <w:rFonts w:hint="eastAsia" w:ascii="宋体" w:hAnsi="宋体" w:eastAsia="宋体" w:cs="宋体"/>
          <w:color w:val="auto"/>
          <w:spacing w:val="5"/>
          <w:sz w:val="21"/>
          <w:szCs w:val="21"/>
        </w:rPr>
        <w:t>发包人名称)：</w:t>
      </w:r>
    </w:p>
    <w:p>
      <w:pPr>
        <w:spacing w:before="229" w:line="422" w:lineRule="auto"/>
        <w:ind w:firstLine="419"/>
        <w:rPr>
          <w:rFonts w:hint="eastAsia" w:ascii="宋体" w:hAnsi="宋体" w:eastAsia="宋体" w:cs="宋体"/>
          <w:color w:val="auto"/>
          <w:sz w:val="21"/>
          <w:szCs w:val="21"/>
        </w:rPr>
      </w:pPr>
      <w:r>
        <w:rPr>
          <w:rFonts w:hint="eastAsia" w:ascii="宋体" w:hAnsi="宋体" w:eastAsia="宋体" w:cs="宋体"/>
          <w:color w:val="auto"/>
          <w:spacing w:val="6"/>
          <w:sz w:val="21"/>
          <w:szCs w:val="21"/>
        </w:rPr>
        <w:t>根据</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(承包人名称)(以下称“承包人”)与</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(发</w:t>
      </w:r>
      <w:r>
        <w:rPr>
          <w:rFonts w:hint="eastAsia" w:ascii="宋体" w:hAnsi="宋体" w:eastAsia="宋体" w:cs="宋体"/>
          <w:color w:val="auto"/>
          <w:sz w:val="21"/>
          <w:szCs w:val="21"/>
        </w:rPr>
        <w:t xml:space="preserve">包 </w:t>
      </w:r>
      <w:r>
        <w:rPr>
          <w:rFonts w:hint="eastAsia" w:ascii="宋体" w:hAnsi="宋体" w:eastAsia="宋体" w:cs="宋体"/>
          <w:color w:val="auto"/>
          <w:spacing w:val="6"/>
          <w:sz w:val="21"/>
          <w:szCs w:val="21"/>
        </w:rPr>
        <w:t>人名称)(以下简称“发包人”)于</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年</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月</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日签订的</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r>
        <w:rPr>
          <w:rFonts w:hint="eastAsia" w:ascii="宋体" w:hAnsi="宋体" w:eastAsia="宋体" w:cs="宋体"/>
          <w:color w:val="auto"/>
          <w:spacing w:val="1"/>
          <w:sz w:val="21"/>
          <w:szCs w:val="21"/>
        </w:rPr>
        <w:t>工</w:t>
      </w:r>
      <w:r>
        <w:rPr>
          <w:rFonts w:hint="eastAsia" w:ascii="宋体" w:hAnsi="宋体" w:eastAsia="宋体" w:cs="宋体"/>
          <w:color w:val="auto"/>
          <w:sz w:val="21"/>
          <w:szCs w:val="21"/>
        </w:rPr>
        <w:t xml:space="preserve">程 </w:t>
      </w:r>
      <w:r>
        <w:rPr>
          <w:rFonts w:hint="eastAsia" w:ascii="宋体" w:hAnsi="宋体" w:eastAsia="宋体" w:cs="宋体"/>
          <w:color w:val="auto"/>
          <w:spacing w:val="-1"/>
          <w:sz w:val="21"/>
          <w:szCs w:val="21"/>
        </w:rPr>
        <w:t>名称)《建设工程施</w:t>
      </w:r>
      <w:r>
        <w:rPr>
          <w:rFonts w:hint="eastAsia" w:ascii="宋体" w:hAnsi="宋体" w:eastAsia="宋体" w:cs="宋体"/>
          <w:color w:val="auto"/>
          <w:sz w:val="21"/>
          <w:szCs w:val="21"/>
        </w:rPr>
        <w:t xml:space="preserve">工合同》，承包人按约定的金额向你方提交一份预付款担保，即有权得到 </w:t>
      </w:r>
      <w:r>
        <w:rPr>
          <w:rFonts w:hint="eastAsia" w:ascii="宋体" w:hAnsi="宋体" w:eastAsia="宋体" w:cs="宋体"/>
          <w:color w:val="auto"/>
          <w:spacing w:val="-1"/>
          <w:sz w:val="21"/>
          <w:szCs w:val="21"/>
        </w:rPr>
        <w:t>你方支付相等金额的</w:t>
      </w:r>
      <w:r>
        <w:rPr>
          <w:rFonts w:hint="eastAsia" w:ascii="宋体" w:hAnsi="宋体" w:eastAsia="宋体" w:cs="宋体"/>
          <w:color w:val="auto"/>
          <w:sz w:val="21"/>
          <w:szCs w:val="21"/>
        </w:rPr>
        <w:t>预付款。我方愿意就你方提供给承包人的预付款为承包人提供连带责任担</w:t>
      </w:r>
      <w:r>
        <w:rPr>
          <w:rFonts w:hint="eastAsia" w:ascii="宋体" w:hAnsi="宋体" w:eastAsia="宋体" w:cs="宋体"/>
          <w:color w:val="auto"/>
          <w:spacing w:val="-10"/>
          <w:sz w:val="21"/>
          <w:szCs w:val="21"/>
        </w:rPr>
        <w:t>保。</w:t>
      </w:r>
    </w:p>
    <w:p>
      <w:pPr>
        <w:spacing w:before="157" w:line="209" w:lineRule="auto"/>
        <w:ind w:left="719"/>
        <w:rPr>
          <w:rFonts w:hint="eastAsia" w:ascii="宋体" w:hAnsi="宋体" w:eastAsia="宋体" w:cs="宋体"/>
          <w:color w:val="auto"/>
          <w:sz w:val="21"/>
          <w:szCs w:val="21"/>
        </w:rPr>
      </w:pPr>
      <w:r>
        <w:rPr>
          <w:rFonts w:hint="eastAsia" w:ascii="宋体" w:hAnsi="宋体" w:eastAsia="宋体" w:cs="宋体"/>
          <w:color w:val="auto"/>
          <w:spacing w:val="8"/>
          <w:sz w:val="24"/>
          <w:szCs w:val="24"/>
        </w:rPr>
        <w:t xml:space="preserve">1.  </w:t>
      </w:r>
      <w:r>
        <w:rPr>
          <w:rFonts w:hint="eastAsia" w:ascii="宋体" w:hAnsi="宋体" w:eastAsia="宋体" w:cs="宋体"/>
          <w:color w:val="auto"/>
          <w:spacing w:val="8"/>
          <w:sz w:val="21"/>
          <w:szCs w:val="21"/>
        </w:rPr>
        <w:t>担</w:t>
      </w:r>
      <w:r>
        <w:rPr>
          <w:rFonts w:hint="eastAsia" w:ascii="宋体" w:hAnsi="宋体" w:eastAsia="宋体" w:cs="宋体"/>
          <w:color w:val="auto"/>
          <w:spacing w:val="7"/>
          <w:sz w:val="21"/>
          <w:szCs w:val="21"/>
        </w:rPr>
        <w:t>保</w:t>
      </w:r>
      <w:r>
        <w:rPr>
          <w:rFonts w:hint="eastAsia" w:ascii="宋体" w:hAnsi="宋体" w:eastAsia="宋体" w:cs="宋体"/>
          <w:color w:val="auto"/>
          <w:spacing w:val="4"/>
          <w:sz w:val="21"/>
          <w:szCs w:val="21"/>
        </w:rPr>
        <w:t>金额人民币(大写)</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元(¥</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4"/>
          <w:sz w:val="21"/>
          <w:szCs w:val="21"/>
        </w:rPr>
        <w:t xml:space="preserve"> )。</w:t>
      </w:r>
    </w:p>
    <w:p>
      <w:pPr>
        <w:spacing w:before="220" w:line="209" w:lineRule="auto"/>
        <w:ind w:left="696"/>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2.  </w:t>
      </w:r>
      <w:r>
        <w:rPr>
          <w:rFonts w:hint="eastAsia" w:ascii="宋体" w:hAnsi="宋体" w:eastAsia="宋体" w:cs="宋体"/>
          <w:color w:val="auto"/>
          <w:spacing w:val="2"/>
          <w:sz w:val="21"/>
          <w:szCs w:val="21"/>
        </w:rPr>
        <w:t>担保有效期自预付</w:t>
      </w:r>
      <w:r>
        <w:rPr>
          <w:rFonts w:hint="eastAsia" w:ascii="宋体" w:hAnsi="宋体" w:eastAsia="宋体" w:cs="宋体"/>
          <w:color w:val="auto"/>
          <w:spacing w:val="1"/>
          <w:sz w:val="21"/>
          <w:szCs w:val="21"/>
        </w:rPr>
        <w:t>款支付给承包人起生效，至你方签发的进度款支付证书说明已完</w:t>
      </w:r>
      <w:r>
        <w:rPr>
          <w:rFonts w:hint="eastAsia" w:ascii="宋体" w:hAnsi="宋体" w:eastAsia="宋体" w:cs="宋体"/>
          <w:color w:val="auto"/>
          <w:spacing w:val="-7"/>
          <w:sz w:val="21"/>
          <w:szCs w:val="21"/>
        </w:rPr>
        <w:t>全</w:t>
      </w:r>
      <w:r>
        <w:rPr>
          <w:rFonts w:hint="eastAsia" w:ascii="宋体" w:hAnsi="宋体" w:eastAsia="宋体" w:cs="宋体"/>
          <w:color w:val="auto"/>
          <w:spacing w:val="-6"/>
          <w:sz w:val="21"/>
          <w:szCs w:val="21"/>
        </w:rPr>
        <w:t>扣清止。</w:t>
      </w:r>
    </w:p>
    <w:p>
      <w:pPr>
        <w:spacing w:before="218" w:line="209" w:lineRule="auto"/>
        <w:ind w:left="700"/>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3.  </w:t>
      </w:r>
      <w:r>
        <w:rPr>
          <w:rFonts w:hint="eastAsia" w:ascii="宋体" w:hAnsi="宋体" w:eastAsia="宋体" w:cs="宋体"/>
          <w:color w:val="auto"/>
          <w:spacing w:val="2"/>
          <w:sz w:val="21"/>
          <w:szCs w:val="21"/>
        </w:rPr>
        <w:t>在本保</w:t>
      </w:r>
      <w:r>
        <w:rPr>
          <w:rFonts w:hint="eastAsia" w:ascii="宋体" w:hAnsi="宋体" w:eastAsia="宋体" w:cs="宋体"/>
          <w:color w:val="auto"/>
          <w:spacing w:val="1"/>
          <w:sz w:val="21"/>
          <w:szCs w:val="21"/>
        </w:rPr>
        <w:t>函有效期内，因承包人违反合同约定的义务而要求收回预付款时，我方在收</w:t>
      </w:r>
      <w:r>
        <w:rPr>
          <w:rFonts w:hint="eastAsia" w:ascii="宋体" w:hAnsi="宋体" w:eastAsia="宋体" w:cs="宋体"/>
          <w:color w:val="auto"/>
          <w:spacing w:val="8"/>
          <w:sz w:val="21"/>
          <w:szCs w:val="21"/>
        </w:rPr>
        <w:t>到</w:t>
      </w:r>
      <w:r>
        <w:rPr>
          <w:rFonts w:hint="eastAsia" w:ascii="宋体" w:hAnsi="宋体" w:eastAsia="宋体" w:cs="宋体"/>
          <w:color w:val="auto"/>
          <w:spacing w:val="4"/>
          <w:sz w:val="21"/>
          <w:szCs w:val="21"/>
        </w:rPr>
        <w:t>你方的书面通知后，在7天内无条件支付。但本保函的担保金额，在任何时候不</w:t>
      </w:r>
      <w:r>
        <w:rPr>
          <w:rFonts w:hint="eastAsia" w:ascii="宋体" w:hAnsi="宋体" w:eastAsia="宋体" w:cs="宋体"/>
          <w:color w:val="auto"/>
          <w:spacing w:val="2"/>
          <w:sz w:val="21"/>
          <w:szCs w:val="21"/>
        </w:rPr>
        <w:t>应超过预付款金额减去你方按</w:t>
      </w:r>
      <w:r>
        <w:rPr>
          <w:rFonts w:hint="eastAsia" w:ascii="宋体" w:hAnsi="宋体" w:eastAsia="宋体" w:cs="宋体"/>
          <w:color w:val="auto"/>
          <w:spacing w:val="1"/>
          <w:sz w:val="21"/>
          <w:szCs w:val="21"/>
        </w:rPr>
        <w:t>合同约定在向承包人签发的进度款支付证书中扣除的</w:t>
      </w:r>
      <w:r>
        <w:rPr>
          <w:rFonts w:hint="eastAsia" w:ascii="宋体" w:hAnsi="宋体" w:eastAsia="宋体" w:cs="宋体"/>
          <w:color w:val="auto"/>
          <w:sz w:val="21"/>
          <w:szCs w:val="21"/>
        </w:rPr>
        <w:t xml:space="preserve"> </w:t>
      </w:r>
      <w:r>
        <w:rPr>
          <w:rFonts w:hint="eastAsia" w:ascii="宋体" w:hAnsi="宋体" w:eastAsia="宋体" w:cs="宋体"/>
          <w:color w:val="auto"/>
          <w:spacing w:val="-10"/>
          <w:sz w:val="21"/>
          <w:szCs w:val="21"/>
        </w:rPr>
        <w:t>金</w:t>
      </w:r>
      <w:r>
        <w:rPr>
          <w:rFonts w:hint="eastAsia" w:ascii="宋体" w:hAnsi="宋体" w:eastAsia="宋体" w:cs="宋体"/>
          <w:color w:val="auto"/>
          <w:spacing w:val="-8"/>
          <w:sz w:val="21"/>
          <w:szCs w:val="21"/>
        </w:rPr>
        <w:t>额。</w:t>
      </w:r>
    </w:p>
    <w:p>
      <w:pPr>
        <w:spacing w:line="208" w:lineRule="auto"/>
        <w:ind w:left="694"/>
        <w:rPr>
          <w:rFonts w:hint="eastAsia" w:ascii="宋体" w:hAnsi="宋体" w:eastAsia="宋体" w:cs="宋体"/>
          <w:color w:val="auto"/>
          <w:sz w:val="21"/>
          <w:szCs w:val="21"/>
        </w:rPr>
      </w:pPr>
      <w:r>
        <w:rPr>
          <w:rFonts w:hint="eastAsia" w:ascii="宋体" w:hAnsi="宋体" w:eastAsia="宋体" w:cs="宋体"/>
          <w:color w:val="auto"/>
          <w:spacing w:val="-1"/>
          <w:sz w:val="24"/>
          <w:szCs w:val="24"/>
        </w:rPr>
        <w:t xml:space="preserve">4.  </w:t>
      </w:r>
      <w:r>
        <w:rPr>
          <w:rFonts w:hint="eastAsia" w:ascii="宋体" w:hAnsi="宋体" w:eastAsia="宋体" w:cs="宋体"/>
          <w:color w:val="auto"/>
          <w:spacing w:val="-1"/>
          <w:sz w:val="21"/>
          <w:szCs w:val="21"/>
        </w:rPr>
        <w:t>你方和承包人按合同约定变更合同时，我方承担本保函规定的义务不</w:t>
      </w:r>
      <w:r>
        <w:rPr>
          <w:rFonts w:hint="eastAsia" w:ascii="宋体" w:hAnsi="宋体" w:eastAsia="宋体" w:cs="宋体"/>
          <w:color w:val="auto"/>
          <w:sz w:val="21"/>
          <w:szCs w:val="21"/>
        </w:rPr>
        <w:t>变。</w:t>
      </w:r>
    </w:p>
    <w:p>
      <w:pPr>
        <w:spacing w:before="221" w:line="211" w:lineRule="auto"/>
        <w:ind w:left="702"/>
        <w:rPr>
          <w:rFonts w:hint="eastAsia" w:ascii="宋体" w:hAnsi="宋体" w:eastAsia="宋体" w:cs="宋体"/>
          <w:color w:val="auto"/>
          <w:sz w:val="21"/>
          <w:szCs w:val="21"/>
        </w:rPr>
      </w:pPr>
      <w:r>
        <w:rPr>
          <w:rFonts w:hint="eastAsia" w:ascii="宋体" w:hAnsi="宋体" w:eastAsia="宋体" w:cs="宋体"/>
          <w:color w:val="auto"/>
          <w:spacing w:val="-2"/>
          <w:sz w:val="24"/>
          <w:szCs w:val="24"/>
        </w:rPr>
        <w:t xml:space="preserve">5.  </w:t>
      </w:r>
      <w:r>
        <w:rPr>
          <w:rFonts w:hint="eastAsia" w:ascii="宋体" w:hAnsi="宋体" w:eastAsia="宋体" w:cs="宋体"/>
          <w:color w:val="auto"/>
          <w:spacing w:val="-2"/>
          <w:sz w:val="21"/>
          <w:szCs w:val="21"/>
        </w:rPr>
        <w:t>因本保</w:t>
      </w:r>
      <w:r>
        <w:rPr>
          <w:rFonts w:hint="eastAsia" w:ascii="宋体" w:hAnsi="宋体" w:eastAsia="宋体" w:cs="宋体"/>
          <w:color w:val="auto"/>
          <w:spacing w:val="-1"/>
          <w:sz w:val="21"/>
          <w:szCs w:val="21"/>
        </w:rPr>
        <w:t>函发生的纠纷 ，可由双方协商解决 ，协商不成的 ，任何一方均可提请</w:t>
      </w:r>
    </w:p>
    <w:p>
      <w:pPr>
        <w:spacing w:before="216" w:line="219" w:lineRule="auto"/>
        <w:ind w:left="998"/>
        <w:rPr>
          <w:rFonts w:hint="eastAsia" w:ascii="宋体" w:hAnsi="宋体" w:eastAsia="宋体" w:cs="宋体"/>
          <w:color w:val="auto"/>
          <w:sz w:val="21"/>
          <w:szCs w:val="21"/>
        </w:rPr>
      </w:pPr>
      <w:r>
        <w:rPr>
          <w:rFonts w:hint="eastAsia" w:ascii="宋体" w:hAnsi="宋体" w:eastAsia="宋体" w:cs="宋体"/>
          <w:color w:val="auto"/>
          <w:spacing w:val="-6"/>
          <w:sz w:val="21"/>
          <w:szCs w:val="21"/>
        </w:rPr>
        <w:t>仲</w:t>
      </w:r>
      <w:r>
        <w:rPr>
          <w:rFonts w:hint="eastAsia" w:ascii="宋体" w:hAnsi="宋体" w:eastAsia="宋体" w:cs="宋体"/>
          <w:color w:val="auto"/>
          <w:spacing w:val="-4"/>
          <w:sz w:val="21"/>
          <w:szCs w:val="21"/>
        </w:rPr>
        <w:t>裁委员会仲裁。</w:t>
      </w:r>
    </w:p>
    <w:p>
      <w:pPr>
        <w:numPr>
          <w:ilvl w:val="0"/>
          <w:numId w:val="10"/>
        </w:numPr>
        <w:spacing w:before="220" w:line="413" w:lineRule="auto"/>
        <w:ind w:left="700" w:right="742" w:firstLine="1"/>
        <w:rPr>
          <w:rFonts w:hint="eastAsia" w:ascii="宋体" w:hAnsi="宋体" w:eastAsia="宋体" w:cs="宋体"/>
          <w:color w:val="auto"/>
          <w:sz w:val="21"/>
          <w:szCs w:val="21"/>
        </w:rPr>
      </w:pPr>
      <w:r>
        <w:rPr>
          <w:rFonts w:hint="eastAsia" w:ascii="宋体" w:hAnsi="宋体" w:eastAsia="宋体" w:cs="宋体"/>
          <w:color w:val="auto"/>
          <w:spacing w:val="8"/>
          <w:sz w:val="24"/>
          <w:szCs w:val="24"/>
        </w:rPr>
        <w:t xml:space="preserve"> </w:t>
      </w:r>
      <w:r>
        <w:rPr>
          <w:rFonts w:hint="eastAsia" w:ascii="宋体" w:hAnsi="宋体" w:eastAsia="宋体" w:cs="宋体"/>
          <w:color w:val="auto"/>
          <w:spacing w:val="8"/>
          <w:sz w:val="21"/>
          <w:szCs w:val="21"/>
        </w:rPr>
        <w:t>本</w:t>
      </w:r>
      <w:r>
        <w:rPr>
          <w:rFonts w:hint="eastAsia" w:ascii="宋体" w:hAnsi="宋体" w:eastAsia="宋体" w:cs="宋体"/>
          <w:color w:val="auto"/>
          <w:spacing w:val="5"/>
          <w:sz w:val="21"/>
          <w:szCs w:val="21"/>
        </w:rPr>
        <w:t>保</w:t>
      </w:r>
      <w:r>
        <w:rPr>
          <w:rFonts w:hint="eastAsia" w:ascii="宋体" w:hAnsi="宋体" w:eastAsia="宋体" w:cs="宋体"/>
          <w:color w:val="auto"/>
          <w:spacing w:val="4"/>
          <w:sz w:val="21"/>
          <w:szCs w:val="21"/>
        </w:rPr>
        <w:t>函自我方法定代表人(或其授权代理人)签字并加盖公章之日起生效。</w:t>
      </w:r>
      <w:r>
        <w:rPr>
          <w:rFonts w:hint="eastAsia" w:ascii="宋体" w:hAnsi="宋体" w:eastAsia="宋体" w:cs="宋体"/>
          <w:color w:val="auto"/>
          <w:sz w:val="21"/>
          <w:szCs w:val="21"/>
        </w:rPr>
        <w:t xml:space="preserve"> </w:t>
      </w:r>
    </w:p>
    <w:p>
      <w:pPr>
        <w:numPr>
          <w:ilvl w:val="0"/>
          <w:numId w:val="0"/>
        </w:numPr>
        <w:spacing w:before="220" w:line="413" w:lineRule="auto"/>
        <w:ind w:left="701" w:leftChars="0" w:right="742" w:rightChars="0"/>
        <w:rPr>
          <w:rFonts w:hint="eastAsia" w:ascii="宋体" w:hAnsi="宋体" w:eastAsia="宋体" w:cs="宋体"/>
          <w:color w:val="auto"/>
          <w:sz w:val="21"/>
          <w:szCs w:val="21"/>
        </w:rPr>
      </w:pPr>
      <w:r>
        <w:rPr>
          <w:rFonts w:hint="eastAsia" w:ascii="宋体" w:hAnsi="宋体" w:eastAsia="宋体" w:cs="宋体"/>
          <w:color w:val="auto"/>
          <w:spacing w:val="-4"/>
          <w:sz w:val="21"/>
          <w:szCs w:val="21"/>
        </w:rPr>
        <w:t>担保人：</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(盖单位章)</w:t>
      </w:r>
    </w:p>
    <w:p>
      <w:pPr>
        <w:spacing w:before="59" w:line="220" w:lineRule="auto"/>
        <w:ind w:left="640"/>
        <w:rPr>
          <w:rFonts w:hint="eastAsia" w:ascii="宋体" w:hAnsi="宋体" w:eastAsia="宋体" w:cs="宋体"/>
          <w:color w:val="auto"/>
          <w:sz w:val="21"/>
          <w:szCs w:val="21"/>
        </w:rPr>
      </w:pPr>
      <w:r>
        <w:rPr>
          <w:rFonts w:hint="eastAsia" w:ascii="宋体" w:hAnsi="宋体" w:eastAsia="宋体" w:cs="宋体"/>
          <w:color w:val="auto"/>
          <w:spacing w:val="-10"/>
          <w:sz w:val="21"/>
          <w:szCs w:val="21"/>
        </w:rPr>
        <w:t>法定代表</w:t>
      </w:r>
      <w:r>
        <w:rPr>
          <w:rFonts w:hint="eastAsia" w:ascii="宋体" w:hAnsi="宋体" w:eastAsia="宋体" w:cs="宋体"/>
          <w:color w:val="auto"/>
          <w:spacing w:val="-5"/>
          <w:sz w:val="21"/>
          <w:szCs w:val="21"/>
        </w:rPr>
        <w:t>人或其委托代理人：</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(签字)</w:t>
      </w:r>
    </w:p>
    <w:p>
      <w:pPr>
        <w:spacing w:line="249" w:lineRule="auto"/>
        <w:rPr>
          <w:rFonts w:hint="eastAsia" w:ascii="宋体" w:hAnsi="宋体" w:eastAsia="宋体" w:cs="宋体"/>
          <w:color w:val="auto"/>
          <w:sz w:val="21"/>
        </w:rPr>
      </w:pPr>
    </w:p>
    <w:p>
      <w:pPr>
        <w:spacing w:before="69" w:line="557" w:lineRule="auto"/>
        <w:ind w:left="639"/>
        <w:rPr>
          <w:rFonts w:hint="eastAsia" w:ascii="宋体" w:hAnsi="宋体" w:eastAsia="宋体" w:cs="宋体"/>
          <w:color w:val="auto"/>
          <w:sz w:val="21"/>
          <w:szCs w:val="21"/>
        </w:rPr>
      </w:pPr>
      <w:r>
        <w:rPr>
          <w:rFonts w:hint="eastAsia" w:ascii="宋体" w:hAnsi="宋体" w:eastAsia="宋体" w:cs="宋体"/>
          <w:color w:val="auto"/>
          <w:spacing w:val="-15"/>
          <w:sz w:val="21"/>
          <w:szCs w:val="21"/>
        </w:rPr>
        <w:t>地</w:t>
      </w:r>
      <w:r>
        <w:rPr>
          <w:rFonts w:hint="eastAsia" w:ascii="宋体" w:hAnsi="宋体" w:eastAsia="宋体" w:cs="宋体"/>
          <w:color w:val="auto"/>
          <w:spacing w:val="-11"/>
          <w:sz w:val="21"/>
          <w:szCs w:val="21"/>
        </w:rPr>
        <w:t xml:space="preserve">    址：</w:t>
      </w:r>
      <w:r>
        <w:rPr>
          <w:rFonts w:hint="eastAsia" w:ascii="宋体" w:hAnsi="宋体" w:eastAsia="宋体" w:cs="宋体"/>
          <w:color w:val="auto"/>
          <w:sz w:val="21"/>
          <w:szCs w:val="21"/>
          <w:u w:val="single" w:color="auto"/>
        </w:rPr>
        <w:t xml:space="preserve">                                           </w:t>
      </w:r>
    </w:p>
    <w:p>
      <w:pPr>
        <w:spacing w:before="1" w:line="219" w:lineRule="auto"/>
        <w:ind w:left="654"/>
        <w:rPr>
          <w:rFonts w:hint="eastAsia" w:ascii="宋体" w:hAnsi="宋体" w:eastAsia="宋体" w:cs="宋体"/>
          <w:color w:val="auto"/>
          <w:sz w:val="21"/>
          <w:szCs w:val="21"/>
        </w:rPr>
      </w:pPr>
      <w:r>
        <w:rPr>
          <w:rFonts w:hint="eastAsia" w:ascii="宋体" w:hAnsi="宋体" w:eastAsia="宋体" w:cs="宋体"/>
          <w:color w:val="auto"/>
          <w:spacing w:val="-30"/>
          <w:sz w:val="21"/>
          <w:szCs w:val="21"/>
        </w:rPr>
        <w:t>邮</w:t>
      </w:r>
      <w:r>
        <w:rPr>
          <w:rFonts w:hint="eastAsia" w:ascii="宋体" w:hAnsi="宋体" w:eastAsia="宋体" w:cs="宋体"/>
          <w:color w:val="auto"/>
          <w:spacing w:val="-30"/>
          <w:sz w:val="21"/>
          <w:szCs w:val="21"/>
          <w:lang w:val="en-US" w:eastAsia="zh-CN"/>
        </w:rPr>
        <w:t xml:space="preserve"> </w:t>
      </w:r>
      <w:r>
        <w:rPr>
          <w:rFonts w:hint="eastAsia" w:ascii="宋体" w:hAnsi="宋体" w:eastAsia="宋体" w:cs="宋体"/>
          <w:color w:val="auto"/>
          <w:spacing w:val="-28"/>
          <w:sz w:val="21"/>
          <w:szCs w:val="21"/>
        </w:rPr>
        <w:t>政</w:t>
      </w:r>
      <w:r>
        <w:rPr>
          <w:rFonts w:hint="eastAsia" w:ascii="宋体" w:hAnsi="宋体" w:eastAsia="宋体" w:cs="宋体"/>
          <w:color w:val="auto"/>
          <w:spacing w:val="-28"/>
          <w:sz w:val="21"/>
          <w:szCs w:val="21"/>
          <w:lang w:val="en-US" w:eastAsia="zh-CN"/>
        </w:rPr>
        <w:t xml:space="preserve"> </w:t>
      </w:r>
      <w:r>
        <w:rPr>
          <w:rFonts w:hint="eastAsia" w:ascii="宋体" w:hAnsi="宋体" w:eastAsia="宋体" w:cs="宋体"/>
          <w:color w:val="auto"/>
          <w:spacing w:val="-28"/>
          <w:sz w:val="21"/>
          <w:szCs w:val="21"/>
        </w:rPr>
        <w:t>编</w:t>
      </w:r>
      <w:r>
        <w:rPr>
          <w:rFonts w:hint="eastAsia" w:ascii="宋体" w:hAnsi="宋体" w:eastAsia="宋体" w:cs="宋体"/>
          <w:color w:val="auto"/>
          <w:spacing w:val="-28"/>
          <w:sz w:val="21"/>
          <w:szCs w:val="21"/>
          <w:lang w:val="en-US" w:eastAsia="zh-CN"/>
        </w:rPr>
        <w:t xml:space="preserve"> </w:t>
      </w:r>
      <w:r>
        <w:rPr>
          <w:rFonts w:hint="eastAsia" w:ascii="宋体" w:hAnsi="宋体" w:eastAsia="宋体" w:cs="宋体"/>
          <w:color w:val="auto"/>
          <w:spacing w:val="-28"/>
          <w:sz w:val="21"/>
          <w:szCs w:val="21"/>
        </w:rPr>
        <w:t>码：</w:t>
      </w:r>
      <w:r>
        <w:rPr>
          <w:rFonts w:hint="eastAsia" w:ascii="宋体" w:hAnsi="宋体" w:eastAsia="宋体" w:cs="宋体"/>
          <w:color w:val="auto"/>
          <w:sz w:val="21"/>
          <w:szCs w:val="21"/>
          <w:u w:val="single" w:color="auto"/>
        </w:rPr>
        <w:t xml:space="preserve">                                           </w:t>
      </w:r>
    </w:p>
    <w:p>
      <w:pPr>
        <w:rPr>
          <w:rFonts w:hint="eastAsia" w:ascii="宋体" w:hAnsi="宋体" w:eastAsia="宋体" w:cs="宋体"/>
          <w:color w:val="auto"/>
        </w:rPr>
      </w:pPr>
    </w:p>
    <w:p>
      <w:pPr>
        <w:spacing w:line="142" w:lineRule="exact"/>
        <w:rPr>
          <w:rFonts w:hint="eastAsia" w:ascii="宋体" w:hAnsi="宋体" w:eastAsia="宋体" w:cs="宋体"/>
          <w:color w:val="auto"/>
        </w:rPr>
      </w:pPr>
    </w:p>
    <w:p>
      <w:pPr>
        <w:rPr>
          <w:rFonts w:hint="eastAsia" w:ascii="宋体" w:hAnsi="宋体" w:eastAsia="宋体" w:cs="宋体"/>
          <w:color w:val="auto"/>
        </w:rPr>
        <w:sectPr>
          <w:footerReference r:id="rId12" w:type="default"/>
          <w:pgSz w:w="11907" w:h="16840"/>
          <w:pgMar w:top="400" w:right="1564" w:bottom="1170" w:left="1710" w:header="0" w:footer="956" w:gutter="0"/>
          <w:pgNumType w:fmt="decimal"/>
          <w:cols w:space="720" w:num="1"/>
        </w:sectPr>
      </w:pPr>
    </w:p>
    <w:p>
      <w:pPr>
        <w:rPr>
          <w:rFonts w:hint="eastAsia" w:ascii="宋体" w:hAnsi="宋体" w:eastAsia="宋体" w:cs="宋体"/>
          <w:color w:val="auto"/>
        </w:rPr>
      </w:pPr>
    </w:p>
    <w:p>
      <w:pPr>
        <w:spacing w:line="14" w:lineRule="auto"/>
        <w:rPr>
          <w:rFonts w:hint="eastAsia" w:ascii="宋体" w:hAnsi="宋体" w:eastAsia="宋体" w:cs="宋体"/>
          <w:color w:val="auto"/>
          <w:sz w:val="2"/>
        </w:rPr>
      </w:pPr>
      <w:r>
        <w:rPr>
          <w:rFonts w:hint="eastAsia" w:ascii="宋体" w:hAnsi="宋体" w:eastAsia="宋体" w:cs="宋体"/>
          <w:color w:val="auto"/>
          <w:sz w:val="2"/>
          <w:szCs w:val="2"/>
          <w:lang w:val="en-US" w:eastAsia="zh-CN"/>
        </w:rPr>
        <w:t xml:space="preserve"> </w:t>
      </w:r>
      <w:r>
        <w:rPr>
          <w:rFonts w:hint="eastAsia" w:ascii="宋体" w:hAnsi="宋体" w:eastAsia="宋体" w:cs="宋体"/>
          <w:color w:val="auto"/>
          <w:sz w:val="2"/>
          <w:szCs w:val="2"/>
        </w:rPr>
        <w:br w:type="column"/>
      </w:r>
    </w:p>
    <w:p>
      <w:pPr>
        <w:spacing w:line="229" w:lineRule="auto"/>
        <w:rPr>
          <w:rFonts w:hint="eastAsia" w:ascii="宋体" w:hAnsi="宋体" w:eastAsia="宋体" w:cs="宋体"/>
          <w:color w:val="auto"/>
          <w:sz w:val="20"/>
          <w:szCs w:val="20"/>
        </w:rPr>
      </w:pPr>
      <w:r>
        <w:rPr>
          <w:rFonts w:hint="eastAsia" w:ascii="宋体" w:hAnsi="宋体" w:eastAsia="宋体" w:cs="宋体"/>
          <w:color w:val="auto"/>
          <w:spacing w:val="-15"/>
          <w:sz w:val="21"/>
          <w:szCs w:val="21"/>
          <w:lang w:val="en-US" w:eastAsia="zh-CN"/>
        </w:rPr>
        <w:t>电 话</w:t>
      </w:r>
      <w:r>
        <w:rPr>
          <w:rFonts w:hint="eastAsia" w:ascii="宋体" w:hAnsi="宋体" w:eastAsia="宋体" w:cs="宋体"/>
          <w:color w:val="auto"/>
          <w:spacing w:val="-15"/>
          <w:sz w:val="21"/>
          <w:szCs w:val="21"/>
        </w:rPr>
        <w:t>：</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pacing w:val="-5"/>
          <w:sz w:val="21"/>
          <w:szCs w:val="21"/>
          <w:u w:val="single"/>
          <w:lang w:val="en-US" w:eastAsia="zh-CN"/>
        </w:rPr>
        <w:t xml:space="preserve">                                                   </w:t>
      </w:r>
      <w:r>
        <w:rPr>
          <w:rFonts w:hint="eastAsia" w:ascii="宋体" w:hAnsi="宋体" w:eastAsia="宋体" w:cs="宋体"/>
          <w:color w:val="auto"/>
          <w:sz w:val="21"/>
          <w:szCs w:val="21"/>
          <w:u w:val="single" w:color="auto"/>
        </w:rPr>
        <w:t xml:space="preserve">                                    </w:t>
      </w:r>
      <w:r>
        <w:rPr>
          <w:rFonts w:hint="eastAsia" w:ascii="宋体" w:hAnsi="宋体" w:eastAsia="宋体" w:cs="宋体"/>
          <w:color w:val="auto"/>
          <w:sz w:val="20"/>
          <w:szCs w:val="20"/>
          <w:u w:val="single" w:color="auto"/>
        </w:rPr>
        <w:t xml:space="preserve">                                              </w:t>
      </w:r>
    </w:p>
    <w:p>
      <w:pPr>
        <w:spacing w:line="312" w:lineRule="auto"/>
        <w:rPr>
          <w:rFonts w:hint="eastAsia" w:ascii="宋体" w:hAnsi="宋体" w:eastAsia="宋体" w:cs="宋体"/>
          <w:color w:val="auto"/>
          <w:sz w:val="21"/>
        </w:rPr>
      </w:pPr>
    </w:p>
    <w:p>
      <w:pPr>
        <w:spacing w:before="69" w:line="185" w:lineRule="auto"/>
        <w:rPr>
          <w:rFonts w:hint="eastAsia" w:ascii="宋体" w:hAnsi="宋体" w:eastAsia="宋体" w:cs="宋体"/>
          <w:color w:val="auto"/>
          <w:sz w:val="21"/>
          <w:szCs w:val="21"/>
          <w:u w:val="single" w:color="auto"/>
        </w:rPr>
      </w:pPr>
      <w:r>
        <w:rPr>
          <w:rFonts w:hint="eastAsia" w:ascii="宋体" w:hAnsi="宋体" w:eastAsia="宋体" w:cs="宋体"/>
          <w:color w:val="auto"/>
          <w:spacing w:val="-5"/>
          <w:sz w:val="21"/>
          <w:szCs w:val="21"/>
          <w:lang w:val="en-US" w:eastAsia="zh-CN"/>
        </w:rPr>
        <w:t xml:space="preserve">传 </w:t>
      </w:r>
      <w:r>
        <w:rPr>
          <w:rFonts w:hint="eastAsia" w:ascii="宋体" w:hAnsi="宋体" w:eastAsia="宋体" w:cs="宋体"/>
          <w:color w:val="auto"/>
          <w:spacing w:val="-5"/>
          <w:sz w:val="21"/>
          <w:szCs w:val="21"/>
        </w:rPr>
        <w:t>真</w:t>
      </w:r>
      <w:r>
        <w:rPr>
          <w:rFonts w:hint="eastAsia" w:ascii="宋体" w:hAnsi="宋体" w:eastAsia="宋体" w:cs="宋体"/>
          <w:color w:val="auto"/>
          <w:spacing w:val="-3"/>
          <w:sz w:val="21"/>
          <w:szCs w:val="21"/>
        </w:rPr>
        <w:t xml:space="preserve"> ：</w:t>
      </w:r>
      <w:r>
        <w:rPr>
          <w:rFonts w:hint="eastAsia" w:ascii="宋体" w:hAnsi="宋体" w:eastAsia="宋体" w:cs="宋体"/>
          <w:color w:val="auto"/>
          <w:sz w:val="21"/>
          <w:szCs w:val="21"/>
          <w:u w:val="single" w:color="auto"/>
        </w:rPr>
        <w:t xml:space="preserve">                                        </w:t>
      </w:r>
    </w:p>
    <w:p>
      <w:pPr>
        <w:pStyle w:val="2"/>
        <w:rPr>
          <w:rFonts w:hint="eastAsia" w:ascii="宋体" w:hAnsi="宋体" w:eastAsia="宋体" w:cs="宋体"/>
          <w:color w:val="auto"/>
          <w:sz w:val="21"/>
          <w:szCs w:val="21"/>
          <w:u w:val="single" w:color="auto"/>
        </w:rPr>
      </w:pPr>
    </w:p>
    <w:p>
      <w:pPr>
        <w:tabs>
          <w:tab w:val="left" w:pos="3811"/>
        </w:tabs>
        <w:spacing w:before="69" w:line="185" w:lineRule="auto"/>
        <w:ind w:firstLine="816" w:firstLineChars="400"/>
        <w:rPr>
          <w:rFonts w:hint="eastAsia"/>
          <w:color w:val="auto"/>
        </w:rPr>
        <w:sectPr>
          <w:type w:val="continuous"/>
          <w:pgSz w:w="11907" w:h="16840"/>
          <w:pgMar w:top="400" w:right="1564" w:bottom="1170" w:left="1710" w:header="0" w:footer="956" w:gutter="0"/>
          <w:pgNumType w:fmt="decimal"/>
          <w:cols w:equalWidth="0" w:num="2">
            <w:col w:w="1067" w:space="100"/>
            <w:col w:w="7466"/>
          </w:cols>
        </w:sectPr>
      </w:pP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4"/>
          <w:sz w:val="21"/>
          <w:szCs w:val="21"/>
        </w:rPr>
        <w:t>年</w:t>
      </w:r>
      <w:r>
        <w:rPr>
          <w:rFonts w:hint="eastAsia" w:ascii="宋体" w:hAnsi="宋体" w:eastAsia="宋体" w:cs="宋体"/>
          <w:color w:val="auto"/>
          <w:spacing w:val="-3"/>
          <w:sz w:val="21"/>
          <w:szCs w:val="21"/>
          <w:u w:val="single" w:color="auto"/>
        </w:rPr>
        <w:t xml:space="preserve"> </w:t>
      </w:r>
      <w:r>
        <w:rPr>
          <w:rFonts w:hint="eastAsia" w:ascii="宋体" w:hAnsi="宋体" w:eastAsia="宋体" w:cs="宋体"/>
          <w:color w:val="auto"/>
          <w:spacing w:val="-2"/>
          <w:sz w:val="21"/>
          <w:szCs w:val="21"/>
          <w:u w:val="single" w:color="auto"/>
        </w:rPr>
        <w:t xml:space="preserve">      </w:t>
      </w:r>
      <w:r>
        <w:rPr>
          <w:rFonts w:hint="eastAsia" w:ascii="宋体" w:hAnsi="宋体" w:eastAsia="宋体" w:cs="宋体"/>
          <w:color w:val="auto"/>
          <w:spacing w:val="-2"/>
          <w:sz w:val="21"/>
          <w:szCs w:val="21"/>
        </w:rPr>
        <w:t>月</w:t>
      </w:r>
      <w:r>
        <w:rPr>
          <w:rFonts w:hint="eastAsia" w:ascii="宋体" w:hAnsi="宋体" w:eastAsia="宋体" w:cs="宋体"/>
          <w:color w:val="auto"/>
          <w:spacing w:val="-2"/>
          <w:sz w:val="21"/>
          <w:szCs w:val="21"/>
          <w:u w:val="single" w:color="auto"/>
        </w:rPr>
        <w:t xml:space="preserve">       </w:t>
      </w:r>
    </w:p>
    <w:p>
      <w:pPr>
        <w:pStyle w:val="2"/>
        <w:bidi w:val="0"/>
        <w:jc w:val="center"/>
        <w:rPr>
          <w:color w:val="auto"/>
        </w:rPr>
      </w:pPr>
      <w:bookmarkStart w:id="442" w:name="_Toc29900"/>
      <w:r>
        <w:rPr>
          <w:color w:val="auto"/>
        </w:rPr>
        <w:t>第六章 响应文件格式与要求</w:t>
      </w:r>
      <w:bookmarkEnd w:id="442"/>
    </w:p>
    <w:p>
      <w:pPr>
        <w:spacing w:line="360" w:lineRule="auto"/>
        <w:ind w:firstLine="480"/>
        <w:rPr>
          <w:color w:val="auto"/>
        </w:rPr>
      </w:pPr>
      <w:r>
        <w:rPr>
          <w:color w:val="auto"/>
        </w:rPr>
        <w:t>供应商应提交证明其有资格参加磋商和成交后有能力履行合同的相关文件，并作为其响应文件的一部分，所有文件必须真实可靠、不得伪造，否则将按相关规定予以处罚。</w:t>
      </w:r>
    </w:p>
    <w:p>
      <w:pPr>
        <w:spacing w:line="360" w:lineRule="auto"/>
        <w:ind w:firstLine="480"/>
        <w:rPr>
          <w:color w:val="auto"/>
        </w:rPr>
      </w:pPr>
      <w:r>
        <w:rPr>
          <w:color w:val="auto"/>
        </w:rPr>
        <w:t>1.法人或者其他组织的营业执照等证明文件，自然人的身份证明：</w:t>
      </w:r>
    </w:p>
    <w:p>
      <w:pPr>
        <w:spacing w:line="360" w:lineRule="auto"/>
        <w:ind w:firstLine="480"/>
        <w:rPr>
          <w:color w:val="auto"/>
        </w:rPr>
      </w:pPr>
      <w:r>
        <w:rPr>
          <w:color w:val="auto"/>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spacing w:line="360" w:lineRule="auto"/>
        <w:ind w:firstLine="480"/>
        <w:rPr>
          <w:color w:val="auto"/>
        </w:rPr>
      </w:pPr>
      <w:r>
        <w:rPr>
          <w:color w:val="auto"/>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spacing w:line="360" w:lineRule="auto"/>
        <w:ind w:firstLine="480"/>
        <w:rPr>
          <w:color w:val="auto"/>
        </w:rPr>
      </w:pPr>
      <w:r>
        <w:rPr>
          <w:color w:val="auto"/>
        </w:rPr>
        <w:t>2.财务状况报告，依法缴纳税收和社会保障资金的相关材料（详见资格性审查表要求）</w:t>
      </w:r>
    </w:p>
    <w:p>
      <w:pPr>
        <w:spacing w:line="360" w:lineRule="auto"/>
        <w:ind w:firstLine="480"/>
        <w:rPr>
          <w:color w:val="auto"/>
        </w:rPr>
      </w:pPr>
      <w:r>
        <w:rPr>
          <w:color w:val="auto"/>
        </w:rPr>
        <w:t>3.具有履行合同所必须的设备和专业技术能力的声明。</w:t>
      </w:r>
    </w:p>
    <w:p>
      <w:pPr>
        <w:spacing w:line="360" w:lineRule="auto"/>
        <w:ind w:firstLine="480"/>
        <w:rPr>
          <w:color w:val="auto"/>
        </w:rPr>
      </w:pPr>
      <w:r>
        <w:rPr>
          <w:color w:val="auto"/>
        </w:rPr>
        <w:t>4.供应商参加政府采购前三年内在经营活动中没有重大违法记录声明函。</w:t>
      </w:r>
    </w:p>
    <w:p>
      <w:pPr>
        <w:spacing w:line="360" w:lineRule="auto"/>
        <w:ind w:firstLine="480"/>
        <w:rPr>
          <w:color w:val="auto"/>
        </w:rPr>
      </w:pPr>
      <w:r>
        <w:rPr>
          <w:color w:val="auto"/>
        </w:rPr>
        <w:t>5.信用记录查询</w:t>
      </w:r>
    </w:p>
    <w:p>
      <w:pPr>
        <w:spacing w:line="360" w:lineRule="auto"/>
        <w:ind w:firstLine="480"/>
        <w:rPr>
          <w:color w:val="auto"/>
        </w:rPr>
      </w:pPr>
      <w:r>
        <w:rPr>
          <w:color w:val="auto"/>
        </w:rPr>
        <w:t>（1）查询渠道：通过“信用中国”网站(www.creditchina.gov.cn)和“中国政府采购网”（www.ccgp.gov.cn）进行查询；</w:t>
      </w:r>
    </w:p>
    <w:p>
      <w:pPr>
        <w:spacing w:line="360" w:lineRule="auto"/>
        <w:ind w:firstLine="480"/>
        <w:rPr>
          <w:color w:val="auto"/>
        </w:rPr>
      </w:pPr>
      <w:r>
        <w:rPr>
          <w:color w:val="auto"/>
        </w:rPr>
        <w:t>（2）查询截止时点：提交响应文件截止日当天；</w:t>
      </w:r>
    </w:p>
    <w:p>
      <w:pPr>
        <w:spacing w:line="360" w:lineRule="auto"/>
        <w:ind w:firstLine="480"/>
        <w:rPr>
          <w:color w:val="auto"/>
        </w:rPr>
      </w:pPr>
      <w:r>
        <w:rPr>
          <w:color w:val="auto"/>
        </w:rPr>
        <w:t>（3）查询记录：对列入失信被执行人、重大税收违法案件当事人名单、政府采购严重违法失信行为记录名单、信用报告进行查询；</w:t>
      </w:r>
    </w:p>
    <w:p>
      <w:pPr>
        <w:spacing w:line="360" w:lineRule="auto"/>
        <w:ind w:firstLine="480"/>
        <w:rPr>
          <w:color w:val="auto"/>
        </w:rPr>
      </w:pPr>
      <w:r>
        <w:rPr>
          <w:color w:val="auto"/>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spacing w:line="360" w:lineRule="auto"/>
        <w:ind w:firstLine="480"/>
        <w:rPr>
          <w:color w:val="auto"/>
        </w:rPr>
      </w:pPr>
      <w:r>
        <w:rPr>
          <w:color w:val="auto"/>
        </w:rPr>
        <w:t>6. 按照磋商文件要求，供应商应当提交的资格、资信证明文件。</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spacing w:line="360" w:lineRule="auto"/>
        <w:jc w:val="center"/>
        <w:rPr>
          <w:color w:val="auto"/>
        </w:rPr>
      </w:pPr>
      <w:r>
        <w:rPr>
          <w:b/>
          <w:color w:val="auto"/>
          <w:sz w:val="48"/>
        </w:rPr>
        <w:t>响应文件封面</w:t>
      </w:r>
    </w:p>
    <w:p>
      <w:pPr>
        <w:spacing w:line="360" w:lineRule="auto"/>
        <w:rPr>
          <w:color w:val="auto"/>
        </w:rPr>
      </w:pPr>
    </w:p>
    <w:p>
      <w:pPr>
        <w:spacing w:line="360" w:lineRule="auto"/>
        <w:jc w:val="center"/>
        <w:rPr>
          <w:color w:val="auto"/>
        </w:rPr>
      </w:pPr>
      <w:r>
        <w:rPr>
          <w:b/>
          <w:color w:val="auto"/>
          <w:sz w:val="48"/>
        </w:rPr>
        <w:t>（项目名称）</w:t>
      </w:r>
    </w:p>
    <w:p>
      <w:pPr>
        <w:spacing w:line="360" w:lineRule="auto"/>
        <w:jc w:val="center"/>
        <w:rPr>
          <w:color w:val="auto"/>
        </w:rPr>
      </w:pPr>
      <w:r>
        <w:rPr>
          <w:b/>
          <w:color w:val="auto"/>
          <w:sz w:val="48"/>
        </w:rPr>
        <w:t>响应文件封面</w:t>
      </w:r>
    </w:p>
    <w:p>
      <w:pPr>
        <w:spacing w:line="360" w:lineRule="auto"/>
        <w:jc w:val="center"/>
        <w:rPr>
          <w:color w:val="auto"/>
        </w:rPr>
      </w:pPr>
      <w:r>
        <w:rPr>
          <w:b/>
          <w:color w:val="auto"/>
          <w:sz w:val="24"/>
        </w:rPr>
        <w:t>（正本/副本）</w:t>
      </w:r>
    </w:p>
    <w:p>
      <w:pPr>
        <w:spacing w:line="360" w:lineRule="auto"/>
        <w:rPr>
          <w:color w:val="auto"/>
        </w:rPr>
      </w:pPr>
    </w:p>
    <w:p>
      <w:pPr>
        <w:spacing w:line="360" w:lineRule="auto"/>
        <w:jc w:val="center"/>
        <w:rPr>
          <w:color w:val="auto"/>
        </w:rPr>
      </w:pPr>
      <w:r>
        <w:rPr>
          <w:b/>
          <w:color w:val="auto"/>
          <w:sz w:val="24"/>
        </w:rPr>
        <w:t>采购计划编号：440881-2022-03574</w:t>
      </w:r>
    </w:p>
    <w:p>
      <w:pPr>
        <w:spacing w:line="360" w:lineRule="auto"/>
        <w:jc w:val="center"/>
        <w:rPr>
          <w:rFonts w:hint="eastAsia" w:eastAsiaTheme="minorEastAsia"/>
          <w:color w:val="auto"/>
          <w:lang w:eastAsia="zh-CN"/>
        </w:rPr>
      </w:pPr>
      <w:r>
        <w:rPr>
          <w:b/>
          <w:color w:val="auto"/>
          <w:sz w:val="24"/>
        </w:rPr>
        <w:t>采购项目编号：</w:t>
      </w:r>
      <w:r>
        <w:rPr>
          <w:rFonts w:hint="eastAsia"/>
          <w:b/>
          <w:color w:val="auto"/>
          <w:sz w:val="24"/>
          <w:lang w:eastAsia="zh-CN"/>
        </w:rPr>
        <w:t>GDFL2403Q11N083</w:t>
      </w:r>
    </w:p>
    <w:p>
      <w:pPr>
        <w:spacing w:line="360" w:lineRule="auto"/>
        <w:jc w:val="center"/>
        <w:rPr>
          <w:color w:val="auto"/>
        </w:rPr>
      </w:pPr>
      <w:r>
        <w:rPr>
          <w:b/>
          <w:color w:val="auto"/>
          <w:sz w:val="24"/>
        </w:rPr>
        <w:t>所响应采购包：第 包</w:t>
      </w:r>
    </w:p>
    <w:p>
      <w:pPr>
        <w:spacing w:line="360" w:lineRule="auto"/>
        <w:rPr>
          <w:color w:val="auto"/>
        </w:rPr>
      </w:pPr>
    </w:p>
    <w:p>
      <w:pPr>
        <w:spacing w:line="360" w:lineRule="auto"/>
        <w:jc w:val="center"/>
        <w:rPr>
          <w:color w:val="auto"/>
        </w:rPr>
      </w:pPr>
      <w:r>
        <w:rPr>
          <w:b/>
          <w:color w:val="auto"/>
          <w:sz w:val="24"/>
        </w:rPr>
        <w:t>（供应商名称）</w:t>
      </w:r>
    </w:p>
    <w:p>
      <w:pPr>
        <w:spacing w:line="360" w:lineRule="auto"/>
        <w:jc w:val="center"/>
        <w:rPr>
          <w:color w:val="auto"/>
        </w:rPr>
      </w:pPr>
      <w:r>
        <w:rPr>
          <w:b/>
          <w:color w:val="auto"/>
          <w:sz w:val="24"/>
        </w:rPr>
        <w:t>年 月 日</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4"/>
        </w:rPr>
      </w:pPr>
      <w:r>
        <w:rPr>
          <w:b/>
          <w:color w:val="auto"/>
          <w:sz w:val="24"/>
        </w:rPr>
        <w:br w:type="page"/>
      </w:r>
    </w:p>
    <w:p>
      <w:pPr>
        <w:spacing w:line="360" w:lineRule="auto"/>
        <w:jc w:val="center"/>
        <w:rPr>
          <w:color w:val="auto"/>
        </w:rPr>
      </w:pPr>
      <w:r>
        <w:rPr>
          <w:b/>
          <w:color w:val="auto"/>
          <w:sz w:val="24"/>
        </w:rPr>
        <w:t>响应文件目录</w:t>
      </w:r>
    </w:p>
    <w:p>
      <w:pPr>
        <w:spacing w:line="360" w:lineRule="auto"/>
        <w:ind w:firstLine="480"/>
        <w:rPr>
          <w:color w:val="auto"/>
        </w:rPr>
      </w:pPr>
      <w:r>
        <w:rPr>
          <w:color w:val="auto"/>
        </w:rPr>
        <w:t>一、响应承诺函</w:t>
      </w:r>
    </w:p>
    <w:p>
      <w:pPr>
        <w:spacing w:line="360" w:lineRule="auto"/>
        <w:ind w:firstLine="480"/>
        <w:rPr>
          <w:color w:val="auto"/>
        </w:rPr>
      </w:pPr>
      <w:r>
        <w:rPr>
          <w:color w:val="auto"/>
        </w:rPr>
        <w:t>二、首轮报价表</w:t>
      </w:r>
    </w:p>
    <w:p>
      <w:pPr>
        <w:spacing w:line="360" w:lineRule="auto"/>
        <w:ind w:firstLine="480"/>
        <w:rPr>
          <w:color w:val="auto"/>
        </w:rPr>
      </w:pPr>
      <w:r>
        <w:rPr>
          <w:color w:val="auto"/>
        </w:rPr>
        <w:t>三、分项报价表</w:t>
      </w:r>
    </w:p>
    <w:p>
      <w:pPr>
        <w:spacing w:line="360" w:lineRule="auto"/>
        <w:ind w:firstLine="480"/>
        <w:rPr>
          <w:color w:val="auto"/>
        </w:rPr>
      </w:pPr>
      <w:r>
        <w:rPr>
          <w:color w:val="auto"/>
        </w:rPr>
        <w:t>四、政策适用性说明</w:t>
      </w:r>
    </w:p>
    <w:p>
      <w:pPr>
        <w:spacing w:line="360" w:lineRule="auto"/>
        <w:ind w:firstLine="480"/>
        <w:rPr>
          <w:color w:val="auto"/>
        </w:rPr>
      </w:pPr>
      <w:r>
        <w:rPr>
          <w:color w:val="auto"/>
        </w:rPr>
        <w:t>五、法定代表人证明书</w:t>
      </w:r>
    </w:p>
    <w:p>
      <w:pPr>
        <w:spacing w:line="360" w:lineRule="auto"/>
        <w:ind w:firstLine="480"/>
        <w:rPr>
          <w:color w:val="auto"/>
        </w:rPr>
      </w:pPr>
      <w:r>
        <w:rPr>
          <w:color w:val="auto"/>
        </w:rPr>
        <w:t>六、法定代表人授权书</w:t>
      </w:r>
    </w:p>
    <w:p>
      <w:pPr>
        <w:spacing w:line="360" w:lineRule="auto"/>
        <w:ind w:firstLine="480"/>
        <w:rPr>
          <w:color w:val="auto"/>
        </w:rPr>
      </w:pPr>
      <w:r>
        <w:rPr>
          <w:color w:val="auto"/>
        </w:rPr>
        <w:t>七、响应保证金</w:t>
      </w:r>
    </w:p>
    <w:p>
      <w:pPr>
        <w:spacing w:line="360" w:lineRule="auto"/>
        <w:ind w:firstLine="480"/>
        <w:rPr>
          <w:color w:val="auto"/>
        </w:rPr>
      </w:pPr>
      <w:r>
        <w:rPr>
          <w:color w:val="auto"/>
        </w:rPr>
        <w:t>八、提供具有独立承担民事责任的能力的证明材料</w:t>
      </w:r>
    </w:p>
    <w:p>
      <w:pPr>
        <w:spacing w:line="360" w:lineRule="auto"/>
        <w:ind w:firstLine="480"/>
        <w:rPr>
          <w:color w:val="auto"/>
        </w:rPr>
      </w:pPr>
      <w:r>
        <w:rPr>
          <w:color w:val="auto"/>
        </w:rPr>
        <w:t>九、资格性审查要求的其他资质证明文件</w:t>
      </w:r>
    </w:p>
    <w:p>
      <w:pPr>
        <w:spacing w:line="360" w:lineRule="auto"/>
        <w:ind w:firstLine="480"/>
        <w:rPr>
          <w:color w:val="auto"/>
        </w:rPr>
      </w:pPr>
      <w:r>
        <w:rPr>
          <w:color w:val="auto"/>
        </w:rPr>
        <w:t>十、承诺函</w:t>
      </w:r>
    </w:p>
    <w:p>
      <w:pPr>
        <w:spacing w:line="360" w:lineRule="auto"/>
        <w:ind w:firstLine="480"/>
        <w:rPr>
          <w:color w:val="auto"/>
        </w:rPr>
      </w:pPr>
      <w:r>
        <w:rPr>
          <w:color w:val="auto"/>
        </w:rPr>
        <w:t>十一、中小企业声明函</w:t>
      </w:r>
    </w:p>
    <w:p>
      <w:pPr>
        <w:spacing w:line="360" w:lineRule="auto"/>
        <w:ind w:firstLine="480"/>
        <w:rPr>
          <w:color w:val="auto"/>
        </w:rPr>
      </w:pPr>
      <w:r>
        <w:rPr>
          <w:color w:val="auto"/>
        </w:rPr>
        <w:t>十二、监狱企业</w:t>
      </w:r>
    </w:p>
    <w:p>
      <w:pPr>
        <w:spacing w:line="360" w:lineRule="auto"/>
        <w:ind w:firstLine="480"/>
        <w:rPr>
          <w:color w:val="auto"/>
        </w:rPr>
      </w:pPr>
      <w:r>
        <w:rPr>
          <w:color w:val="auto"/>
        </w:rPr>
        <w:t>十三、残疾人福利性单位声明函</w:t>
      </w:r>
    </w:p>
    <w:p>
      <w:pPr>
        <w:spacing w:line="360" w:lineRule="auto"/>
        <w:ind w:firstLine="480"/>
        <w:rPr>
          <w:color w:val="auto"/>
        </w:rPr>
      </w:pPr>
      <w:r>
        <w:rPr>
          <w:color w:val="auto"/>
        </w:rPr>
        <w:t>十四、联合体共同响应协议书</w:t>
      </w:r>
    </w:p>
    <w:p>
      <w:pPr>
        <w:spacing w:line="360" w:lineRule="auto"/>
        <w:ind w:firstLine="480"/>
        <w:rPr>
          <w:color w:val="auto"/>
        </w:rPr>
      </w:pPr>
      <w:r>
        <w:rPr>
          <w:color w:val="auto"/>
        </w:rPr>
        <w:t>十五、供应商业绩情况表</w:t>
      </w:r>
    </w:p>
    <w:p>
      <w:pPr>
        <w:spacing w:line="360" w:lineRule="auto"/>
        <w:ind w:firstLine="480"/>
        <w:rPr>
          <w:color w:val="auto"/>
        </w:rPr>
      </w:pPr>
      <w:r>
        <w:rPr>
          <w:color w:val="auto"/>
        </w:rPr>
        <w:t>十六、技术和服务要求响应表</w:t>
      </w:r>
    </w:p>
    <w:p>
      <w:pPr>
        <w:spacing w:line="360" w:lineRule="auto"/>
        <w:ind w:firstLine="480"/>
        <w:rPr>
          <w:color w:val="auto"/>
        </w:rPr>
      </w:pPr>
      <w:r>
        <w:rPr>
          <w:color w:val="auto"/>
        </w:rPr>
        <w:t>十七、商务条件响应表</w:t>
      </w:r>
    </w:p>
    <w:p>
      <w:pPr>
        <w:spacing w:line="360" w:lineRule="auto"/>
        <w:ind w:firstLine="480"/>
        <w:rPr>
          <w:color w:val="auto"/>
        </w:rPr>
      </w:pPr>
      <w:r>
        <w:rPr>
          <w:color w:val="auto"/>
        </w:rPr>
        <w:t>十八、履约进度计划表</w:t>
      </w:r>
    </w:p>
    <w:p>
      <w:pPr>
        <w:spacing w:line="360" w:lineRule="auto"/>
        <w:ind w:firstLine="480"/>
        <w:rPr>
          <w:color w:val="auto"/>
        </w:rPr>
      </w:pPr>
      <w:r>
        <w:rPr>
          <w:color w:val="auto"/>
        </w:rPr>
        <w:t>十九、各类证明材料</w:t>
      </w:r>
    </w:p>
    <w:p>
      <w:pPr>
        <w:spacing w:line="360" w:lineRule="auto"/>
        <w:ind w:firstLine="480"/>
        <w:rPr>
          <w:color w:val="auto"/>
        </w:rPr>
      </w:pPr>
      <w:r>
        <w:rPr>
          <w:color w:val="auto"/>
        </w:rPr>
        <w:t>二十、采购代理服务费支付承诺书</w:t>
      </w:r>
    </w:p>
    <w:p>
      <w:pPr>
        <w:spacing w:line="360" w:lineRule="auto"/>
        <w:ind w:firstLine="480"/>
        <w:rPr>
          <w:color w:val="auto"/>
        </w:rPr>
      </w:pPr>
      <w:r>
        <w:rPr>
          <w:color w:val="auto"/>
        </w:rPr>
        <w:t>二十一、需要采购人提供的附加条件</w:t>
      </w:r>
    </w:p>
    <w:p>
      <w:pPr>
        <w:spacing w:line="360" w:lineRule="auto"/>
        <w:ind w:firstLine="480"/>
        <w:rPr>
          <w:color w:val="auto"/>
        </w:rPr>
      </w:pPr>
      <w:r>
        <w:rPr>
          <w:color w:val="auto"/>
        </w:rPr>
        <w:t>二十二、询问函、质疑函、投诉书格式</w:t>
      </w:r>
    </w:p>
    <w:p>
      <w:pPr>
        <w:spacing w:line="360" w:lineRule="auto"/>
        <w:ind w:firstLine="480"/>
        <w:rPr>
          <w:color w:val="auto"/>
        </w:rPr>
      </w:pPr>
      <w:r>
        <w:rPr>
          <w:color w:val="auto"/>
        </w:rPr>
        <w:t>二十三、项目实施方案、质量保证及售后服务承诺等</w:t>
      </w:r>
    </w:p>
    <w:p>
      <w:pPr>
        <w:spacing w:line="360" w:lineRule="auto"/>
        <w:ind w:firstLine="480"/>
        <w:rPr>
          <w:color w:val="auto"/>
        </w:rPr>
      </w:pPr>
      <w:r>
        <w:rPr>
          <w:color w:val="auto"/>
        </w:rPr>
        <w:t>二十四、附件</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格式一：</w:t>
      </w:r>
    </w:p>
    <w:p>
      <w:pPr>
        <w:spacing w:line="360" w:lineRule="auto"/>
        <w:jc w:val="center"/>
        <w:rPr>
          <w:color w:val="auto"/>
        </w:rPr>
      </w:pPr>
      <w:r>
        <w:rPr>
          <w:b/>
          <w:color w:val="auto"/>
          <w:sz w:val="24"/>
        </w:rPr>
        <w:t>响 应 承 诺 函</w:t>
      </w:r>
    </w:p>
    <w:p>
      <w:pPr>
        <w:spacing w:line="360" w:lineRule="auto"/>
        <w:ind w:firstLine="480"/>
        <w:rPr>
          <w:color w:val="auto"/>
        </w:rPr>
      </w:pPr>
      <w:r>
        <w:rPr>
          <w:color w:val="auto"/>
        </w:rPr>
        <w:t>致：广东丰联招标代理有限公司</w:t>
      </w:r>
    </w:p>
    <w:p>
      <w:pPr>
        <w:spacing w:line="360" w:lineRule="auto"/>
        <w:ind w:firstLine="480"/>
        <w:rPr>
          <w:color w:val="auto"/>
        </w:rPr>
      </w:pPr>
      <w:r>
        <w:rPr>
          <w:color w:val="auto"/>
        </w:rPr>
        <w:t>你方组织的</w:t>
      </w:r>
      <w:r>
        <w:rPr>
          <w:rFonts w:hint="eastAsia"/>
          <w:color w:val="auto"/>
          <w:u w:val="single"/>
          <w:lang w:eastAsia="zh-CN"/>
        </w:rPr>
        <w:t>廉江市东环大道新屋仔村段边坡修护工程</w:t>
      </w:r>
      <w:r>
        <w:rPr>
          <w:color w:val="auto"/>
        </w:rPr>
        <w:t>项目的竞争性磋商[采购项目编号为：</w:t>
      </w:r>
      <w:r>
        <w:rPr>
          <w:rFonts w:hint="eastAsia"/>
          <w:color w:val="auto"/>
          <w:u w:val="single"/>
          <w:lang w:eastAsia="zh-CN"/>
        </w:rPr>
        <w:t>GDFL2403Q11N083</w:t>
      </w:r>
      <w:r>
        <w:rPr>
          <w:color w:val="auto"/>
        </w:rPr>
        <w:t>]，我方愿参与响应。</w:t>
      </w:r>
    </w:p>
    <w:p>
      <w:pPr>
        <w:spacing w:line="360" w:lineRule="auto"/>
        <w:ind w:firstLine="480"/>
        <w:rPr>
          <w:color w:val="auto"/>
        </w:rPr>
      </w:pPr>
      <w:r>
        <w:rPr>
          <w:color w:val="auto"/>
        </w:rPr>
        <w:t>我方确认收到贵方提供的</w:t>
      </w:r>
      <w:r>
        <w:rPr>
          <w:rFonts w:hint="eastAsia"/>
          <w:color w:val="auto"/>
          <w:u w:val="single"/>
          <w:lang w:eastAsia="zh-CN"/>
        </w:rPr>
        <w:t>廉江市东环大道新屋仔村段边坡修护工程</w:t>
      </w:r>
      <w:r>
        <w:rPr>
          <w:color w:val="auto"/>
        </w:rPr>
        <w:t>项目的磋商文件的全部内容。</w:t>
      </w:r>
    </w:p>
    <w:p>
      <w:pPr>
        <w:spacing w:line="360" w:lineRule="auto"/>
        <w:ind w:firstLine="480"/>
        <w:rPr>
          <w:color w:val="auto"/>
        </w:rPr>
      </w:pPr>
      <w:r>
        <w:rPr>
          <w:color w:val="auto"/>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spacing w:line="360" w:lineRule="auto"/>
        <w:ind w:firstLine="480"/>
        <w:rPr>
          <w:color w:val="auto"/>
        </w:rPr>
      </w:pPr>
      <w:r>
        <w:rPr>
          <w:color w:val="auto"/>
          <w:u w:val="single"/>
        </w:rPr>
        <w:t>(供应商名称)</w:t>
      </w:r>
      <w:r>
        <w:rPr>
          <w:color w:val="auto"/>
        </w:rPr>
        <w:t>作为供应商正式授权</w:t>
      </w:r>
      <w:r>
        <w:rPr>
          <w:color w:val="auto"/>
          <w:u w:val="single"/>
        </w:rPr>
        <w:t>(授权代表全名,职务)</w:t>
      </w:r>
      <w:r>
        <w:rPr>
          <w:color w:val="auto"/>
        </w:rPr>
        <w:t>代表我方全权处理有关本响应的一切事宜。</w:t>
      </w:r>
    </w:p>
    <w:p>
      <w:pPr>
        <w:spacing w:line="360" w:lineRule="auto"/>
        <w:ind w:firstLine="480"/>
        <w:rPr>
          <w:color w:val="auto"/>
        </w:rPr>
      </w:pPr>
      <w:r>
        <w:rPr>
          <w:color w:val="auto"/>
        </w:rPr>
        <w:t>我方已完全明白磋商文件的所有条款要求，并申明如下：</w:t>
      </w:r>
    </w:p>
    <w:p>
      <w:pPr>
        <w:spacing w:line="360" w:lineRule="auto"/>
        <w:ind w:firstLine="480"/>
        <w:rPr>
          <w:color w:val="auto"/>
        </w:rPr>
      </w:pPr>
      <w:r>
        <w:rPr>
          <w:color w:val="auto"/>
        </w:rPr>
        <w:t>（一）按磋商文件提供的全部货物（工程、服务）与相关服务的磋商总价详见《首轮报价表》。</w:t>
      </w:r>
    </w:p>
    <w:p>
      <w:pPr>
        <w:spacing w:line="360" w:lineRule="auto"/>
        <w:ind w:firstLine="480"/>
        <w:rPr>
          <w:color w:val="auto"/>
        </w:rPr>
      </w:pPr>
      <w:r>
        <w:rPr>
          <w:color w:val="auto"/>
        </w:rPr>
        <w:t>（二）本响应文件的有效期为从提交投标（响应）文件的截止之日起</w:t>
      </w:r>
      <w:r>
        <w:rPr>
          <w:rFonts w:hint="eastAsia"/>
          <w:color w:val="auto"/>
          <w:lang w:eastAsia="zh-CN"/>
        </w:rPr>
        <w:t>45日历天</w:t>
      </w:r>
      <w:r>
        <w:rPr>
          <w:color w:val="auto"/>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spacing w:line="360" w:lineRule="auto"/>
        <w:ind w:firstLine="480"/>
        <w:rPr>
          <w:color w:val="auto"/>
        </w:rPr>
      </w:pPr>
      <w:r>
        <w:rPr>
          <w:color w:val="auto"/>
        </w:rPr>
        <w:t>（三）我方明白并同意，在规定的开启日之后，响应有效期之内撤回响应或成交后不按规定与采购人签订合同或不提交履约保证金, 则贵方将不予退还响应保证金。</w:t>
      </w:r>
    </w:p>
    <w:p>
      <w:pPr>
        <w:spacing w:line="360" w:lineRule="auto"/>
        <w:ind w:firstLine="480"/>
        <w:rPr>
          <w:color w:val="auto"/>
        </w:rPr>
      </w:pPr>
      <w:r>
        <w:rPr>
          <w:color w:val="auto"/>
        </w:rPr>
        <w:t>（四）我方愿意向贵方提供任何与本项报价有关的数据、情况和技术资料。若贵方需要，我方愿意提供我方作出的一切承诺的证明材料。</w:t>
      </w:r>
    </w:p>
    <w:p>
      <w:pPr>
        <w:spacing w:line="360" w:lineRule="auto"/>
        <w:ind w:firstLine="480"/>
        <w:rPr>
          <w:color w:val="auto"/>
        </w:rPr>
      </w:pPr>
      <w:r>
        <w:rPr>
          <w:color w:val="auto"/>
        </w:rPr>
        <w:t>（五）我方理解贵方不一定接受最低磋商价或任何贵方可能收到的响应。</w:t>
      </w:r>
    </w:p>
    <w:p>
      <w:pPr>
        <w:spacing w:line="360" w:lineRule="auto"/>
        <w:ind w:firstLine="480"/>
        <w:rPr>
          <w:color w:val="auto"/>
        </w:rPr>
      </w:pPr>
      <w:r>
        <w:rPr>
          <w:color w:val="auto"/>
        </w:rPr>
        <w:t>（六）我方如果成交，将保证履行磋商文件及其澄清、修改文件（如果有）中的全部责任和义务，按质、按量、按期完成《采购需求》及《合同书》中的全部任务。</w:t>
      </w:r>
    </w:p>
    <w:p>
      <w:pPr>
        <w:spacing w:line="360" w:lineRule="auto"/>
        <w:ind w:firstLine="480"/>
        <w:rPr>
          <w:color w:val="auto"/>
        </w:rPr>
      </w:pPr>
      <w:r>
        <w:rPr>
          <w:color w:val="auto"/>
        </w:rPr>
        <w:t>（七）我方作为法律、财务和运作上独立于采购人、采购代理机构的供应商，在此保证所提交的所有文件和全部说明是真实的和正确的。</w:t>
      </w:r>
    </w:p>
    <w:p>
      <w:pPr>
        <w:spacing w:line="360" w:lineRule="auto"/>
        <w:ind w:firstLine="480"/>
        <w:rPr>
          <w:color w:val="auto"/>
        </w:rPr>
      </w:pPr>
      <w:r>
        <w:rPr>
          <w:color w:val="auto"/>
        </w:rPr>
        <w:t>（八）我方磋商报价已包含应向知识产权所有权人支付的所有相关税费，并保证采购人在中国使用我方提供的货物时，如有第三方提出侵犯其知识产权主张的，责任由我方承担。</w:t>
      </w:r>
    </w:p>
    <w:p>
      <w:pPr>
        <w:spacing w:line="360" w:lineRule="auto"/>
        <w:ind w:firstLine="480"/>
        <w:rPr>
          <w:color w:val="auto"/>
        </w:rPr>
      </w:pPr>
      <w:r>
        <w:rPr>
          <w:color w:val="auto"/>
        </w:rPr>
        <w:t>（九）我方接受采购人委托向贵方支付代理服务费，项目总报价已包含代理服务费，如果被确定为成交供应商，承诺向贵方足额支付。</w:t>
      </w:r>
    </w:p>
    <w:p>
      <w:pPr>
        <w:spacing w:line="360" w:lineRule="auto"/>
        <w:ind w:firstLine="480"/>
        <w:rPr>
          <w:rFonts w:hint="eastAsia"/>
          <w:color w:val="auto"/>
          <w:sz w:val="21"/>
          <w:szCs w:val="21"/>
          <w:lang w:eastAsia="zh-CN"/>
        </w:rPr>
      </w:pPr>
      <w:r>
        <w:rPr>
          <w:rFonts w:hint="eastAsia"/>
          <w:color w:val="auto"/>
          <w:lang w:eastAsia="zh-CN"/>
        </w:rPr>
        <w:t>（</w:t>
      </w:r>
      <w:r>
        <w:rPr>
          <w:rFonts w:hint="eastAsia"/>
          <w:color w:val="auto"/>
          <w:sz w:val="21"/>
          <w:szCs w:val="21"/>
          <w:lang w:eastAsia="zh-CN"/>
        </w:rPr>
        <w:t>十</w:t>
      </w:r>
      <w:r>
        <w:rPr>
          <w:rFonts w:hint="eastAsia"/>
          <w:color w:val="auto"/>
          <w:lang w:eastAsia="zh-CN"/>
        </w:rPr>
        <w:t>）我方具</w:t>
      </w:r>
      <w:r>
        <w:rPr>
          <w:color w:val="auto"/>
          <w:sz w:val="21"/>
          <w:szCs w:val="21"/>
        </w:rPr>
        <w:t>有依法缴纳税收和社会保障资金的良好记录</w:t>
      </w:r>
      <w:r>
        <w:rPr>
          <w:rFonts w:hint="eastAsia"/>
          <w:color w:val="auto"/>
          <w:sz w:val="21"/>
          <w:szCs w:val="21"/>
          <w:lang w:eastAsia="zh-CN"/>
        </w:rPr>
        <w:t>。</w:t>
      </w:r>
    </w:p>
    <w:p>
      <w:pPr>
        <w:spacing w:line="360" w:lineRule="auto"/>
        <w:ind w:firstLine="480"/>
        <w:rPr>
          <w:rFonts w:hint="eastAsia"/>
          <w:color w:val="auto"/>
          <w:sz w:val="21"/>
          <w:szCs w:val="21"/>
          <w:lang w:eastAsia="zh-CN"/>
        </w:rPr>
      </w:pPr>
      <w:r>
        <w:rPr>
          <w:rFonts w:hint="eastAsia"/>
          <w:color w:val="auto"/>
          <w:sz w:val="21"/>
          <w:szCs w:val="21"/>
          <w:lang w:eastAsia="zh-CN"/>
        </w:rPr>
        <w:t>（</w:t>
      </w:r>
      <w:r>
        <w:rPr>
          <w:rFonts w:hint="eastAsia"/>
          <w:color w:val="auto"/>
          <w:lang w:eastAsia="zh-CN"/>
        </w:rPr>
        <w:t>十一</w:t>
      </w:r>
      <w:r>
        <w:rPr>
          <w:rFonts w:hint="eastAsia"/>
          <w:color w:val="auto"/>
          <w:sz w:val="21"/>
          <w:szCs w:val="21"/>
          <w:lang w:eastAsia="zh-CN"/>
        </w:rPr>
        <w:t>）</w:t>
      </w:r>
      <w:r>
        <w:rPr>
          <w:rFonts w:hint="eastAsia"/>
          <w:color w:val="auto"/>
          <w:lang w:eastAsia="zh-CN"/>
        </w:rPr>
        <w:t>我方</w:t>
      </w:r>
      <w:r>
        <w:rPr>
          <w:color w:val="auto"/>
          <w:sz w:val="21"/>
          <w:szCs w:val="21"/>
        </w:rPr>
        <w:t>具有良好的商业信誉和健全的财务会计制度</w:t>
      </w:r>
      <w:r>
        <w:rPr>
          <w:rFonts w:hint="eastAsia"/>
          <w:color w:val="auto"/>
          <w:sz w:val="21"/>
          <w:szCs w:val="21"/>
          <w:lang w:eastAsia="zh-CN"/>
        </w:rPr>
        <w:t>。</w:t>
      </w:r>
    </w:p>
    <w:p>
      <w:pPr>
        <w:spacing w:line="360" w:lineRule="auto"/>
        <w:ind w:firstLine="480"/>
        <w:rPr>
          <w:rFonts w:hint="eastAsia" w:eastAsiaTheme="minorEastAsia"/>
          <w:color w:val="auto"/>
          <w:sz w:val="21"/>
          <w:szCs w:val="21"/>
          <w:lang w:eastAsia="zh-CN"/>
        </w:rPr>
      </w:pPr>
      <w:r>
        <w:rPr>
          <w:rFonts w:hint="eastAsia"/>
          <w:color w:val="auto"/>
          <w:sz w:val="21"/>
          <w:szCs w:val="21"/>
          <w:lang w:eastAsia="zh-CN"/>
        </w:rPr>
        <w:t>（</w:t>
      </w:r>
      <w:r>
        <w:rPr>
          <w:rFonts w:hint="eastAsia"/>
          <w:color w:val="auto"/>
          <w:lang w:eastAsia="zh-CN"/>
        </w:rPr>
        <w:t>十二</w:t>
      </w:r>
      <w:r>
        <w:rPr>
          <w:rFonts w:hint="eastAsia"/>
          <w:color w:val="auto"/>
          <w:sz w:val="21"/>
          <w:szCs w:val="21"/>
          <w:lang w:eastAsia="zh-CN"/>
        </w:rPr>
        <w:t>）</w:t>
      </w:r>
      <w:r>
        <w:rPr>
          <w:rFonts w:hint="eastAsia"/>
          <w:color w:val="auto"/>
          <w:lang w:eastAsia="zh-CN"/>
        </w:rPr>
        <w:t>我方</w:t>
      </w:r>
      <w:r>
        <w:rPr>
          <w:color w:val="auto"/>
          <w:sz w:val="21"/>
          <w:szCs w:val="21"/>
        </w:rPr>
        <w:t>具有履行合同所必需的设备和专业技术能力</w:t>
      </w:r>
      <w:r>
        <w:rPr>
          <w:rFonts w:hint="eastAsia"/>
          <w:color w:val="auto"/>
          <w:sz w:val="21"/>
          <w:szCs w:val="21"/>
          <w:lang w:eastAsia="zh-CN"/>
        </w:rPr>
        <w:t>。</w:t>
      </w:r>
    </w:p>
    <w:p>
      <w:pPr>
        <w:spacing w:line="360" w:lineRule="auto"/>
        <w:ind w:firstLine="480"/>
        <w:rPr>
          <w:color w:val="auto"/>
        </w:rPr>
      </w:pPr>
      <w:r>
        <w:rPr>
          <w:color w:val="auto"/>
        </w:rPr>
        <w:t>（十</w:t>
      </w:r>
      <w:r>
        <w:rPr>
          <w:rFonts w:hint="eastAsia"/>
          <w:color w:val="auto"/>
          <w:lang w:eastAsia="zh-CN"/>
        </w:rPr>
        <w:t>三</w:t>
      </w:r>
      <w:r>
        <w:rPr>
          <w:color w:val="auto"/>
        </w:rPr>
        <w:t>）我方与其他供应商不存在单位负责人为同一人或者存在直接控股、管理关系。</w:t>
      </w:r>
    </w:p>
    <w:p>
      <w:pPr>
        <w:spacing w:line="360" w:lineRule="auto"/>
        <w:ind w:firstLine="480"/>
        <w:rPr>
          <w:color w:val="auto"/>
        </w:rPr>
      </w:pPr>
      <w:r>
        <w:rPr>
          <w:color w:val="auto"/>
        </w:rPr>
        <w:t>（十</w:t>
      </w:r>
      <w:r>
        <w:rPr>
          <w:rFonts w:hint="eastAsia"/>
          <w:color w:val="auto"/>
          <w:lang w:eastAsia="zh-CN"/>
        </w:rPr>
        <w:t>四</w:t>
      </w:r>
      <w:r>
        <w:rPr>
          <w:color w:val="auto"/>
        </w:rPr>
        <w:t>）我方承诺未为本项目提供整体设计、规范编制或者项目管理、监理、检测等服务。</w:t>
      </w:r>
    </w:p>
    <w:p>
      <w:pPr>
        <w:spacing w:line="360" w:lineRule="auto"/>
        <w:ind w:firstLine="480"/>
        <w:rPr>
          <w:color w:val="auto"/>
        </w:rPr>
      </w:pPr>
      <w:r>
        <w:rPr>
          <w:color w:val="auto"/>
        </w:rPr>
        <w:t>（十</w:t>
      </w:r>
      <w:r>
        <w:rPr>
          <w:rFonts w:hint="eastAsia"/>
          <w:color w:val="auto"/>
          <w:lang w:eastAsia="zh-CN"/>
        </w:rPr>
        <w:t>五</w:t>
      </w:r>
      <w:r>
        <w:rPr>
          <w:color w:val="auto"/>
        </w:rPr>
        <w:t>）我方未被列入法院失信被执行人名单中。</w:t>
      </w:r>
    </w:p>
    <w:p>
      <w:pPr>
        <w:spacing w:line="360" w:lineRule="auto"/>
        <w:ind w:firstLine="480"/>
        <w:rPr>
          <w:color w:val="auto"/>
        </w:rPr>
      </w:pPr>
      <w:r>
        <w:rPr>
          <w:color w:val="auto"/>
        </w:rPr>
        <w:t>（十</w:t>
      </w:r>
      <w:r>
        <w:rPr>
          <w:rFonts w:hint="eastAsia"/>
          <w:color w:val="auto"/>
          <w:lang w:eastAsia="zh-CN"/>
        </w:rPr>
        <w:t>六</w:t>
      </w:r>
      <w:r>
        <w:rPr>
          <w:color w:val="auto"/>
        </w:rPr>
        <w:t>）我方具备《中华人民共和国政府采购法》第二十二条规定的条件，承诺如下：</w:t>
      </w:r>
    </w:p>
    <w:p>
      <w:pPr>
        <w:spacing w:line="360" w:lineRule="auto"/>
        <w:ind w:firstLine="480"/>
        <w:rPr>
          <w:color w:val="auto"/>
        </w:rPr>
      </w:pPr>
      <w:r>
        <w:rPr>
          <w:color w:val="auto"/>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spacing w:line="360" w:lineRule="auto"/>
        <w:ind w:firstLine="480"/>
        <w:rPr>
          <w:color w:val="auto"/>
        </w:rPr>
      </w:pPr>
      <w:r>
        <w:rPr>
          <w:color w:val="auto"/>
        </w:rPr>
        <w:t>（2）我方符合法律、行政法规规定的其他条件。</w:t>
      </w:r>
    </w:p>
    <w:p>
      <w:pPr>
        <w:spacing w:line="360" w:lineRule="auto"/>
        <w:ind w:firstLine="480"/>
        <w:rPr>
          <w:color w:val="auto"/>
        </w:rPr>
      </w:pPr>
      <w:r>
        <w:rPr>
          <w:color w:val="auto"/>
        </w:rPr>
        <w:t>以上内容如有虚假或与事实不符的，磋商小组可将我方做无效响应处理，我方愿意承担相应的法律责任。</w:t>
      </w:r>
    </w:p>
    <w:p>
      <w:pPr>
        <w:spacing w:line="360" w:lineRule="auto"/>
        <w:ind w:firstLine="480"/>
        <w:rPr>
          <w:color w:val="auto"/>
        </w:rPr>
      </w:pPr>
      <w:r>
        <w:rPr>
          <w:color w:val="auto"/>
        </w:rPr>
        <w:t>（十</w:t>
      </w:r>
      <w:r>
        <w:rPr>
          <w:rFonts w:hint="eastAsia"/>
          <w:color w:val="auto"/>
          <w:lang w:eastAsia="zh-CN"/>
        </w:rPr>
        <w:t>七</w:t>
      </w:r>
      <w:r>
        <w:rPr>
          <w:color w:val="auto"/>
        </w:rPr>
        <w:t>）我方对在本函及响应文件中所作的所有承诺承担法律责任。</w:t>
      </w:r>
    </w:p>
    <w:p>
      <w:pPr>
        <w:spacing w:line="360" w:lineRule="auto"/>
        <w:ind w:firstLine="480"/>
        <w:rPr>
          <w:color w:val="auto"/>
        </w:rPr>
      </w:pPr>
      <w:r>
        <w:rPr>
          <w:color w:val="auto"/>
        </w:rPr>
        <w:t>（十</w:t>
      </w:r>
      <w:r>
        <w:rPr>
          <w:rFonts w:hint="eastAsia"/>
          <w:color w:val="auto"/>
          <w:lang w:eastAsia="zh-CN"/>
        </w:rPr>
        <w:t>八</w:t>
      </w:r>
      <w:r>
        <w:rPr>
          <w:color w:val="auto"/>
        </w:rPr>
        <w:t>）所有与本磋商有关的函件请发往下列地址：</w:t>
      </w:r>
    </w:p>
    <w:p>
      <w:pPr>
        <w:spacing w:line="360" w:lineRule="auto"/>
        <w:ind w:firstLine="480"/>
        <w:rPr>
          <w:color w:val="auto"/>
        </w:rPr>
      </w:pPr>
      <w:r>
        <w:rPr>
          <w:color w:val="auto"/>
        </w:rPr>
        <w:t>地 址：__________________，邮政编码：__________________</w:t>
      </w:r>
    </w:p>
    <w:p>
      <w:pPr>
        <w:spacing w:line="360" w:lineRule="auto"/>
        <w:ind w:firstLine="480"/>
        <w:rPr>
          <w:color w:val="auto"/>
        </w:rPr>
      </w:pPr>
      <w:r>
        <w:rPr>
          <w:color w:val="auto"/>
        </w:rPr>
        <w:t>电 话：__________________</w:t>
      </w:r>
    </w:p>
    <w:p>
      <w:pPr>
        <w:spacing w:line="360" w:lineRule="auto"/>
        <w:ind w:firstLine="480"/>
        <w:rPr>
          <w:color w:val="auto"/>
        </w:rPr>
      </w:pPr>
      <w:r>
        <w:rPr>
          <w:color w:val="auto"/>
        </w:rPr>
        <w:t>传 真：__________________</w:t>
      </w:r>
    </w:p>
    <w:p>
      <w:pPr>
        <w:spacing w:line="360" w:lineRule="auto"/>
        <w:ind w:firstLine="480"/>
        <w:rPr>
          <w:color w:val="auto"/>
        </w:rPr>
      </w:pPr>
      <w:r>
        <w:rPr>
          <w:color w:val="auto"/>
        </w:rPr>
        <w:t>代表姓名：__________________，职 务：__________________</w:t>
      </w:r>
    </w:p>
    <w:p>
      <w:pPr>
        <w:spacing w:line="360" w:lineRule="auto"/>
        <w:rPr>
          <w:color w:val="auto"/>
        </w:rPr>
      </w:pPr>
    </w:p>
    <w:p>
      <w:pPr>
        <w:spacing w:line="360" w:lineRule="auto"/>
        <w:ind w:firstLine="480"/>
        <w:rPr>
          <w:color w:val="auto"/>
        </w:rPr>
      </w:pPr>
    </w:p>
    <w:p>
      <w:pPr>
        <w:spacing w:line="360" w:lineRule="auto"/>
        <w:jc w:val="right"/>
        <w:rPr>
          <w:color w:val="auto"/>
        </w:rPr>
      </w:pPr>
      <w:r>
        <w:rPr>
          <w:color w:val="auto"/>
        </w:rPr>
        <w:t>法定代表人或授权委托人（签字）：__________________</w:t>
      </w:r>
    </w:p>
    <w:p>
      <w:pPr>
        <w:spacing w:line="360" w:lineRule="auto"/>
        <w:jc w:val="right"/>
        <w:rPr>
          <w:color w:val="auto"/>
        </w:rPr>
      </w:pPr>
      <w:r>
        <w:rPr>
          <w:color w:val="auto"/>
        </w:rPr>
        <w:t>加盖公章：__________________</w:t>
      </w:r>
    </w:p>
    <w:p>
      <w:pPr>
        <w:spacing w:line="360" w:lineRule="auto"/>
        <w:jc w:val="right"/>
        <w:rPr>
          <w:color w:val="auto"/>
        </w:rPr>
      </w:pPr>
      <w:r>
        <w:rPr>
          <w:color w:val="auto"/>
        </w:rPr>
        <w:t xml:space="preserve"> 日  期：__________________</w:t>
      </w:r>
    </w:p>
    <w:p>
      <w:pPr>
        <w:spacing w:line="360" w:lineRule="auto"/>
        <w:rPr>
          <w:color w:val="auto"/>
        </w:rPr>
      </w:pPr>
      <w:r>
        <w:rPr>
          <w:b/>
          <w:color w:val="auto"/>
          <w:sz w:val="28"/>
        </w:rPr>
        <w:t>格式二：</w:t>
      </w:r>
    </w:p>
    <w:p>
      <w:pPr>
        <w:spacing w:line="360" w:lineRule="auto"/>
        <w:jc w:val="center"/>
        <w:rPr>
          <w:color w:val="auto"/>
        </w:rPr>
      </w:pPr>
      <w:r>
        <w:rPr>
          <w:b/>
          <w:color w:val="auto"/>
          <w:sz w:val="24"/>
        </w:rPr>
        <w:t>首轮报价表</w:t>
      </w:r>
    </w:p>
    <w:p>
      <w:pPr>
        <w:spacing w:line="360" w:lineRule="auto"/>
        <w:ind w:firstLine="480"/>
        <w:rPr>
          <w:rFonts w:hint="eastAsia" w:eastAsiaTheme="minorEastAsia"/>
          <w:color w:val="auto"/>
          <w:lang w:eastAsia="zh-CN"/>
        </w:rPr>
      </w:pPr>
    </w:p>
    <w:p>
      <w:pPr>
        <w:pStyle w:val="2"/>
        <w:rPr>
          <w:rFonts w:hint="eastAsia"/>
          <w:color w:val="auto"/>
          <w:lang w:eastAsia="zh-CN"/>
        </w:rPr>
      </w:pPr>
    </w:p>
    <w:p>
      <w:pPr>
        <w:spacing w:line="360" w:lineRule="auto"/>
        <w:ind w:firstLine="480"/>
        <w:rPr>
          <w:color w:val="auto"/>
        </w:rPr>
      </w:pPr>
      <w:r>
        <w:rPr>
          <w:color w:val="auto"/>
        </w:rPr>
        <w:t>采购项目编号：</w:t>
      </w:r>
    </w:p>
    <w:p>
      <w:pPr>
        <w:spacing w:line="360" w:lineRule="auto"/>
        <w:ind w:firstLine="480"/>
        <w:rPr>
          <w:color w:val="auto"/>
        </w:rPr>
      </w:pPr>
      <w:r>
        <w:rPr>
          <w:color w:val="auto"/>
        </w:rPr>
        <w:t>项目名称：</w:t>
      </w:r>
    </w:p>
    <w:p>
      <w:pPr>
        <w:spacing w:line="360" w:lineRule="auto"/>
        <w:ind w:firstLine="480"/>
        <w:rPr>
          <w:color w:val="auto"/>
        </w:rPr>
      </w:pPr>
      <w:r>
        <w:rPr>
          <w:color w:val="auto"/>
        </w:rPr>
        <w:t>响应供应商名称：</w:t>
      </w:r>
    </w:p>
    <w:tbl>
      <w:tblPr>
        <w:tblStyle w:val="11"/>
        <w:tblW w:w="939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42"/>
        <w:gridCol w:w="1342"/>
        <w:gridCol w:w="1342"/>
        <w:gridCol w:w="1342"/>
        <w:gridCol w:w="1342"/>
        <w:gridCol w:w="1571"/>
        <w:gridCol w:w="111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5" w:hRule="atLeast"/>
        </w:trPr>
        <w:tc>
          <w:tcPr>
            <w:tcW w:w="1342" w:type="dxa"/>
            <w:vAlign w:val="center"/>
          </w:tcPr>
          <w:p>
            <w:pPr>
              <w:spacing w:line="360" w:lineRule="auto"/>
              <w:jc w:val="center"/>
              <w:rPr>
                <w:color w:val="auto"/>
              </w:rPr>
            </w:pPr>
            <w:r>
              <w:rPr>
                <w:color w:val="auto"/>
              </w:rPr>
              <w:t>序号</w:t>
            </w:r>
          </w:p>
        </w:tc>
        <w:tc>
          <w:tcPr>
            <w:tcW w:w="1342" w:type="dxa"/>
            <w:vAlign w:val="center"/>
          </w:tcPr>
          <w:p>
            <w:pPr>
              <w:spacing w:line="360" w:lineRule="auto"/>
              <w:jc w:val="center"/>
              <w:rPr>
                <w:rFonts w:hint="eastAsia" w:eastAsiaTheme="minorEastAsia"/>
                <w:color w:val="auto"/>
                <w:lang w:eastAsia="zh-CN"/>
              </w:rPr>
            </w:pPr>
            <w:r>
              <w:rPr>
                <w:rFonts w:hint="eastAsia"/>
                <w:color w:val="auto"/>
                <w:lang w:eastAsia="zh-CN"/>
              </w:rPr>
              <w:t>采购标的</w:t>
            </w:r>
          </w:p>
        </w:tc>
        <w:tc>
          <w:tcPr>
            <w:tcW w:w="1342" w:type="dxa"/>
            <w:vAlign w:val="center"/>
          </w:tcPr>
          <w:p>
            <w:pPr>
              <w:spacing w:line="360" w:lineRule="auto"/>
              <w:jc w:val="center"/>
              <w:rPr>
                <w:color w:val="auto"/>
              </w:rPr>
            </w:pPr>
            <w:r>
              <w:rPr>
                <w:rFonts w:hint="eastAsia"/>
                <w:color w:val="auto"/>
                <w:lang w:eastAsia="zh-CN"/>
              </w:rPr>
              <w:t>施工</w:t>
            </w:r>
            <w:r>
              <w:rPr>
                <w:color w:val="auto"/>
              </w:rPr>
              <w:t>范围</w:t>
            </w:r>
          </w:p>
        </w:tc>
        <w:tc>
          <w:tcPr>
            <w:tcW w:w="1342" w:type="dxa"/>
            <w:vAlign w:val="center"/>
          </w:tcPr>
          <w:p>
            <w:pPr>
              <w:spacing w:line="360" w:lineRule="auto"/>
              <w:jc w:val="center"/>
              <w:rPr>
                <w:rFonts w:hint="eastAsia" w:eastAsiaTheme="minorEastAsia"/>
                <w:color w:val="auto"/>
                <w:lang w:eastAsia="zh-CN"/>
              </w:rPr>
            </w:pPr>
            <w:r>
              <w:rPr>
                <w:rFonts w:hint="eastAsia"/>
                <w:color w:val="auto"/>
                <w:lang w:eastAsia="zh-CN"/>
              </w:rPr>
              <w:t>施工工期</w:t>
            </w:r>
          </w:p>
        </w:tc>
        <w:tc>
          <w:tcPr>
            <w:tcW w:w="1342" w:type="dxa"/>
            <w:vAlign w:val="center"/>
          </w:tcPr>
          <w:p>
            <w:pPr>
              <w:spacing w:line="360" w:lineRule="auto"/>
              <w:jc w:val="center"/>
              <w:rPr>
                <w:rFonts w:hint="eastAsia" w:eastAsiaTheme="minorEastAsia"/>
                <w:color w:val="auto"/>
                <w:lang w:eastAsia="zh-CN"/>
              </w:rPr>
            </w:pPr>
            <w:r>
              <w:rPr>
                <w:rFonts w:hint="eastAsia"/>
                <w:color w:val="auto"/>
                <w:lang w:eastAsia="zh-CN"/>
              </w:rPr>
              <w:t>项目经理</w:t>
            </w:r>
          </w:p>
        </w:tc>
        <w:tc>
          <w:tcPr>
            <w:tcW w:w="1571" w:type="dxa"/>
            <w:vAlign w:val="center"/>
          </w:tcPr>
          <w:p>
            <w:pPr>
              <w:spacing w:line="360" w:lineRule="auto"/>
              <w:jc w:val="center"/>
              <w:rPr>
                <w:rFonts w:hint="eastAsia" w:eastAsiaTheme="minorEastAsia"/>
                <w:color w:val="auto"/>
                <w:lang w:eastAsia="zh-CN"/>
              </w:rPr>
            </w:pPr>
            <w:r>
              <w:rPr>
                <w:rFonts w:hint="eastAsia"/>
                <w:color w:val="auto"/>
                <w:lang w:eastAsia="zh-CN"/>
              </w:rPr>
              <w:t>职业证书信息</w:t>
            </w:r>
          </w:p>
        </w:tc>
        <w:tc>
          <w:tcPr>
            <w:tcW w:w="1113" w:type="dxa"/>
            <w:vAlign w:val="center"/>
          </w:tcPr>
          <w:p>
            <w:pPr>
              <w:spacing w:line="360" w:lineRule="auto"/>
              <w:jc w:val="center"/>
              <w:rPr>
                <w:color w:val="auto"/>
              </w:rPr>
            </w:pPr>
            <w:r>
              <w:rPr>
                <w:color w:val="auto"/>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7" w:hRule="atLeast"/>
        </w:trPr>
        <w:tc>
          <w:tcPr>
            <w:tcW w:w="1342" w:type="dxa"/>
            <w:vAlign w:val="center"/>
          </w:tcPr>
          <w:p>
            <w:pPr>
              <w:spacing w:line="360" w:lineRule="auto"/>
              <w:jc w:val="center"/>
              <w:rPr>
                <w:rFonts w:hint="eastAsia" w:eastAsiaTheme="minorEastAsia"/>
                <w:color w:val="auto"/>
                <w:lang w:val="en-US" w:eastAsia="zh-CN"/>
              </w:rPr>
            </w:pPr>
            <w:r>
              <w:rPr>
                <w:rFonts w:hint="eastAsia"/>
                <w:color w:val="auto"/>
                <w:lang w:val="en-US" w:eastAsia="zh-CN"/>
              </w:rPr>
              <w:t>1</w:t>
            </w:r>
          </w:p>
        </w:tc>
        <w:tc>
          <w:tcPr>
            <w:tcW w:w="1342" w:type="dxa"/>
            <w:vAlign w:val="center"/>
          </w:tcPr>
          <w:p>
            <w:pPr>
              <w:spacing w:line="360" w:lineRule="auto"/>
              <w:jc w:val="center"/>
              <w:rPr>
                <w:color w:val="auto"/>
              </w:rPr>
            </w:pPr>
          </w:p>
        </w:tc>
        <w:tc>
          <w:tcPr>
            <w:tcW w:w="1342" w:type="dxa"/>
            <w:vAlign w:val="center"/>
          </w:tcPr>
          <w:p>
            <w:pPr>
              <w:spacing w:line="360" w:lineRule="auto"/>
              <w:jc w:val="center"/>
              <w:rPr>
                <w:color w:val="auto"/>
              </w:rPr>
            </w:pPr>
          </w:p>
        </w:tc>
        <w:tc>
          <w:tcPr>
            <w:tcW w:w="1342" w:type="dxa"/>
            <w:vAlign w:val="center"/>
          </w:tcPr>
          <w:p>
            <w:pPr>
              <w:spacing w:line="360" w:lineRule="auto"/>
              <w:jc w:val="center"/>
              <w:rPr>
                <w:color w:val="auto"/>
              </w:rPr>
            </w:pPr>
          </w:p>
        </w:tc>
        <w:tc>
          <w:tcPr>
            <w:tcW w:w="1342" w:type="dxa"/>
            <w:vAlign w:val="center"/>
          </w:tcPr>
          <w:p>
            <w:pPr>
              <w:spacing w:line="360" w:lineRule="auto"/>
              <w:jc w:val="center"/>
              <w:rPr>
                <w:color w:val="auto"/>
              </w:rPr>
            </w:pPr>
          </w:p>
        </w:tc>
        <w:tc>
          <w:tcPr>
            <w:tcW w:w="1571" w:type="dxa"/>
            <w:vAlign w:val="center"/>
          </w:tcPr>
          <w:p>
            <w:pPr>
              <w:spacing w:line="360" w:lineRule="auto"/>
              <w:jc w:val="center"/>
              <w:rPr>
                <w:color w:val="auto"/>
              </w:rPr>
            </w:pPr>
          </w:p>
        </w:tc>
        <w:tc>
          <w:tcPr>
            <w:tcW w:w="1113" w:type="dxa"/>
            <w:vAlign w:val="center"/>
          </w:tcPr>
          <w:p>
            <w:pPr>
              <w:spacing w:line="360" w:lineRule="auto"/>
              <w:jc w:val="center"/>
              <w:rPr>
                <w:color w:val="auto"/>
              </w:rPr>
            </w:pPr>
          </w:p>
        </w:tc>
      </w:tr>
    </w:tbl>
    <w:p>
      <w:pPr>
        <w:spacing w:line="360" w:lineRule="auto"/>
        <w:jc w:val="right"/>
        <w:rPr>
          <w:color w:val="auto"/>
        </w:rPr>
      </w:pPr>
      <w:r>
        <w:rPr>
          <w:color w:val="auto"/>
        </w:rPr>
        <w:t>供应商签章：__________________</w:t>
      </w:r>
    </w:p>
    <w:p>
      <w:pPr>
        <w:spacing w:line="360" w:lineRule="auto"/>
        <w:jc w:val="right"/>
        <w:rPr>
          <w:color w:val="auto"/>
        </w:rPr>
      </w:pPr>
      <w:r>
        <w:rPr>
          <w:color w:val="auto"/>
        </w:rPr>
        <w:t>日期： 年 月 日</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格式三：</w:t>
      </w:r>
    </w:p>
    <w:p>
      <w:pPr>
        <w:spacing w:line="360" w:lineRule="auto"/>
        <w:jc w:val="center"/>
        <w:rPr>
          <w:color w:val="auto"/>
        </w:rPr>
      </w:pPr>
      <w:r>
        <w:rPr>
          <w:b/>
          <w:color w:val="auto"/>
          <w:sz w:val="24"/>
        </w:rPr>
        <w:t>分项报价表</w:t>
      </w:r>
    </w:p>
    <w:p>
      <w:pPr>
        <w:spacing w:line="360" w:lineRule="auto"/>
        <w:ind w:firstLine="480"/>
        <w:rPr>
          <w:color w:val="auto"/>
        </w:rPr>
      </w:pPr>
    </w:p>
    <w:p>
      <w:pPr>
        <w:spacing w:line="360" w:lineRule="auto"/>
        <w:ind w:firstLine="480"/>
        <w:rPr>
          <w:color w:val="auto"/>
        </w:rPr>
      </w:pPr>
      <w:r>
        <w:rPr>
          <w:color w:val="auto"/>
        </w:rPr>
        <w:t>采购项目编号：</w:t>
      </w:r>
    </w:p>
    <w:p>
      <w:pPr>
        <w:spacing w:line="360" w:lineRule="auto"/>
        <w:ind w:firstLine="480"/>
        <w:rPr>
          <w:color w:val="auto"/>
        </w:rPr>
      </w:pPr>
      <w:r>
        <w:rPr>
          <w:color w:val="auto"/>
        </w:rPr>
        <w:t>项目名称：</w:t>
      </w:r>
    </w:p>
    <w:p>
      <w:pPr>
        <w:spacing w:line="360" w:lineRule="auto"/>
        <w:ind w:firstLine="480"/>
        <w:rPr>
          <w:color w:val="auto"/>
        </w:rPr>
      </w:pPr>
      <w:r>
        <w:rPr>
          <w:color w:val="auto"/>
        </w:rPr>
        <w:t>响应供应商名称：</w:t>
      </w:r>
    </w:p>
    <w:p>
      <w:pPr>
        <w:spacing w:line="360" w:lineRule="auto"/>
        <w:rPr>
          <w:rFonts w:hint="eastAsia"/>
          <w:color w:val="auto"/>
          <w:lang w:eastAsia="zh-CN"/>
        </w:rPr>
      </w:pPr>
    </w:p>
    <w:p>
      <w:pPr>
        <w:spacing w:line="360" w:lineRule="auto"/>
        <w:rPr>
          <w:rFonts w:hint="eastAsia" w:eastAsiaTheme="minorEastAsia"/>
          <w:b/>
          <w:bCs/>
          <w:color w:val="auto"/>
          <w:lang w:eastAsia="zh-CN"/>
        </w:rPr>
      </w:pPr>
      <w:r>
        <w:rPr>
          <w:rFonts w:hint="eastAsia"/>
          <w:b/>
          <w:bCs/>
          <w:color w:val="auto"/>
          <w:lang w:eastAsia="zh-CN"/>
        </w:rPr>
        <w:t>按本项目工程量清单进行分项报价。</w:t>
      </w:r>
    </w:p>
    <w:p>
      <w:pPr>
        <w:spacing w:line="360" w:lineRule="auto"/>
        <w:jc w:val="right"/>
        <w:rPr>
          <w:color w:val="auto"/>
        </w:rPr>
      </w:pPr>
    </w:p>
    <w:p>
      <w:pPr>
        <w:spacing w:line="360" w:lineRule="auto"/>
        <w:jc w:val="right"/>
        <w:rPr>
          <w:color w:val="auto"/>
        </w:rPr>
      </w:pPr>
    </w:p>
    <w:p>
      <w:pPr>
        <w:spacing w:line="360" w:lineRule="auto"/>
        <w:jc w:val="right"/>
        <w:rPr>
          <w:color w:val="auto"/>
        </w:rPr>
      </w:pPr>
      <w:r>
        <w:rPr>
          <w:color w:val="auto"/>
        </w:rPr>
        <w:t>供应商签章：__________________</w:t>
      </w:r>
    </w:p>
    <w:p>
      <w:pPr>
        <w:spacing w:line="360" w:lineRule="auto"/>
        <w:jc w:val="right"/>
        <w:rPr>
          <w:color w:val="auto"/>
        </w:rPr>
      </w:pPr>
      <w:r>
        <w:rPr>
          <w:color w:val="auto"/>
        </w:rPr>
        <w:t>日期： 年 月 日</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格式四：</w:t>
      </w:r>
    </w:p>
    <w:p>
      <w:pPr>
        <w:spacing w:line="360" w:lineRule="auto"/>
        <w:jc w:val="center"/>
        <w:rPr>
          <w:color w:val="auto"/>
        </w:rPr>
      </w:pPr>
      <w:r>
        <w:rPr>
          <w:b/>
          <w:color w:val="auto"/>
          <w:sz w:val="24"/>
        </w:rPr>
        <w:t>政策适用性说明</w:t>
      </w:r>
    </w:p>
    <w:p>
      <w:pPr>
        <w:spacing w:line="360" w:lineRule="auto"/>
        <w:ind w:firstLine="480"/>
        <w:rPr>
          <w:color w:val="auto"/>
        </w:rPr>
      </w:pPr>
      <w:r>
        <w:rPr>
          <w:color w:val="auto"/>
        </w:rPr>
        <w:t>按照政府采购有关政策的要求，在本次的技术方案中，采用符合政策的小型或微型企业产品、节能产品、环境标志产品，主要产品与核心技术介绍说明如下：</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5"/>
        <w:gridCol w:w="1583"/>
        <w:gridCol w:w="1033"/>
        <w:gridCol w:w="1150"/>
        <w:gridCol w:w="709"/>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15" w:type="dxa"/>
            <w:vAlign w:val="center"/>
          </w:tcPr>
          <w:p>
            <w:pPr>
              <w:spacing w:line="360" w:lineRule="auto"/>
              <w:jc w:val="center"/>
              <w:rPr>
                <w:color w:val="auto"/>
              </w:rPr>
            </w:pPr>
            <w:r>
              <w:rPr>
                <w:color w:val="auto"/>
              </w:rPr>
              <w:t>序号</w:t>
            </w:r>
          </w:p>
        </w:tc>
        <w:tc>
          <w:tcPr>
            <w:tcW w:w="1583" w:type="dxa"/>
            <w:vAlign w:val="center"/>
          </w:tcPr>
          <w:p>
            <w:pPr>
              <w:spacing w:line="360" w:lineRule="auto"/>
              <w:jc w:val="center"/>
              <w:rPr>
                <w:color w:val="auto"/>
              </w:rPr>
            </w:pPr>
            <w:r>
              <w:rPr>
                <w:color w:val="auto"/>
              </w:rPr>
              <w:t>主要产品/技术名称（规格型号、注册商标）</w:t>
            </w:r>
          </w:p>
        </w:tc>
        <w:tc>
          <w:tcPr>
            <w:tcW w:w="1033" w:type="dxa"/>
            <w:vAlign w:val="center"/>
          </w:tcPr>
          <w:p>
            <w:pPr>
              <w:spacing w:line="360" w:lineRule="auto"/>
              <w:jc w:val="center"/>
              <w:rPr>
                <w:color w:val="auto"/>
              </w:rPr>
            </w:pPr>
            <w:r>
              <w:rPr>
                <w:color w:val="auto"/>
              </w:rPr>
              <w:t>制造商(开发商)</w:t>
            </w:r>
          </w:p>
        </w:tc>
        <w:tc>
          <w:tcPr>
            <w:tcW w:w="1150" w:type="dxa"/>
            <w:vAlign w:val="center"/>
          </w:tcPr>
          <w:p>
            <w:pPr>
              <w:spacing w:line="360" w:lineRule="auto"/>
              <w:jc w:val="center"/>
              <w:rPr>
                <w:color w:val="auto"/>
              </w:rPr>
            </w:pPr>
            <w:r>
              <w:rPr>
                <w:color w:val="auto"/>
              </w:rPr>
              <w:t>制造商企业类型</w:t>
            </w:r>
          </w:p>
        </w:tc>
        <w:tc>
          <w:tcPr>
            <w:tcW w:w="709" w:type="dxa"/>
            <w:vAlign w:val="center"/>
          </w:tcPr>
          <w:p>
            <w:pPr>
              <w:spacing w:line="360" w:lineRule="auto"/>
              <w:jc w:val="center"/>
              <w:rPr>
                <w:color w:val="auto"/>
              </w:rPr>
            </w:pPr>
            <w:r>
              <w:rPr>
                <w:color w:val="auto"/>
              </w:rPr>
              <w:t>节能产品</w:t>
            </w:r>
          </w:p>
        </w:tc>
        <w:tc>
          <w:tcPr>
            <w:tcW w:w="1038" w:type="dxa"/>
            <w:vAlign w:val="center"/>
          </w:tcPr>
          <w:p>
            <w:pPr>
              <w:spacing w:line="360" w:lineRule="auto"/>
              <w:jc w:val="center"/>
              <w:rPr>
                <w:color w:val="auto"/>
              </w:rPr>
            </w:pPr>
            <w:r>
              <w:rPr>
                <w:color w:val="auto"/>
              </w:rPr>
              <w:t>环境标志产品</w:t>
            </w:r>
          </w:p>
        </w:tc>
        <w:tc>
          <w:tcPr>
            <w:tcW w:w="1038" w:type="dxa"/>
            <w:vAlign w:val="center"/>
          </w:tcPr>
          <w:p>
            <w:pPr>
              <w:spacing w:line="360" w:lineRule="auto"/>
              <w:jc w:val="center"/>
              <w:rPr>
                <w:color w:val="auto"/>
              </w:rPr>
            </w:pPr>
            <w:r>
              <w:rPr>
                <w:color w:val="auto"/>
              </w:rPr>
              <w:t>认证证书编号</w:t>
            </w:r>
          </w:p>
        </w:tc>
        <w:tc>
          <w:tcPr>
            <w:tcW w:w="1038" w:type="dxa"/>
            <w:vAlign w:val="center"/>
          </w:tcPr>
          <w:p>
            <w:pPr>
              <w:spacing w:line="360" w:lineRule="auto"/>
              <w:jc w:val="center"/>
              <w:rPr>
                <w:color w:val="auto"/>
              </w:rPr>
            </w:pPr>
            <w:r>
              <w:rPr>
                <w:color w:val="auto"/>
              </w:rP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1</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2</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3</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4</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5</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5" w:type="dxa"/>
            <w:vAlign w:val="center"/>
          </w:tcPr>
          <w:p>
            <w:pPr>
              <w:spacing w:line="360" w:lineRule="auto"/>
              <w:jc w:val="center"/>
              <w:rPr>
                <w:color w:val="auto"/>
              </w:rPr>
            </w:pPr>
            <w:r>
              <w:rPr>
                <w:color w:val="auto"/>
              </w:rPr>
              <w:t>...</w:t>
            </w:r>
          </w:p>
        </w:tc>
        <w:tc>
          <w:tcPr>
            <w:tcW w:w="1583" w:type="dxa"/>
            <w:vAlign w:val="center"/>
          </w:tcPr>
          <w:p>
            <w:pPr>
              <w:spacing w:line="360" w:lineRule="auto"/>
              <w:jc w:val="center"/>
              <w:rPr>
                <w:color w:val="auto"/>
              </w:rPr>
            </w:pPr>
          </w:p>
        </w:tc>
        <w:tc>
          <w:tcPr>
            <w:tcW w:w="1033" w:type="dxa"/>
            <w:vAlign w:val="center"/>
          </w:tcPr>
          <w:p>
            <w:pPr>
              <w:spacing w:line="360" w:lineRule="auto"/>
              <w:jc w:val="center"/>
              <w:rPr>
                <w:color w:val="auto"/>
              </w:rPr>
            </w:pPr>
          </w:p>
        </w:tc>
        <w:tc>
          <w:tcPr>
            <w:tcW w:w="1150" w:type="dxa"/>
            <w:vAlign w:val="center"/>
          </w:tcPr>
          <w:p>
            <w:pPr>
              <w:spacing w:line="360" w:lineRule="auto"/>
              <w:jc w:val="center"/>
              <w:rPr>
                <w:color w:val="auto"/>
              </w:rPr>
            </w:pPr>
          </w:p>
        </w:tc>
        <w:tc>
          <w:tcPr>
            <w:tcW w:w="709"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c>
          <w:tcPr>
            <w:tcW w:w="1038" w:type="dxa"/>
            <w:vAlign w:val="center"/>
          </w:tcPr>
          <w:p>
            <w:pPr>
              <w:spacing w:line="360" w:lineRule="auto"/>
              <w:jc w:val="center"/>
              <w:rPr>
                <w:color w:val="auto"/>
              </w:rPr>
            </w:pPr>
          </w:p>
        </w:tc>
      </w:tr>
    </w:tbl>
    <w:p>
      <w:pPr>
        <w:spacing w:line="360" w:lineRule="auto"/>
        <w:ind w:firstLine="480"/>
        <w:rPr>
          <w:color w:val="auto"/>
        </w:rPr>
      </w:pPr>
      <w:r>
        <w:rPr>
          <w:color w:val="auto"/>
        </w:rPr>
        <w:t>注：</w:t>
      </w:r>
    </w:p>
    <w:p>
      <w:pPr>
        <w:spacing w:line="360" w:lineRule="auto"/>
        <w:ind w:firstLine="480"/>
        <w:rPr>
          <w:color w:val="auto"/>
        </w:rPr>
      </w:pPr>
      <w:r>
        <w:rPr>
          <w:color w:val="auto"/>
        </w:rPr>
        <w:t>1.制造商为小型或微型企业时才需要填“制造商企业类型”栏,填写内容为“小型”或“微型”；</w:t>
      </w:r>
    </w:p>
    <w:p>
      <w:pPr>
        <w:spacing w:line="360" w:lineRule="auto"/>
        <w:ind w:firstLine="480"/>
        <w:rPr>
          <w:color w:val="auto"/>
        </w:rPr>
      </w:pPr>
      <w:r>
        <w:rPr>
          <w:color w:val="auto"/>
        </w:rPr>
        <w:t>2.“节能产品、环境标志产品”须填写认证证书编号，并在对应“节能产品”、“环境标志产品”栏中勾选，同时提供有效期内的证书复印件（加盖供应商公章）</w:t>
      </w:r>
    </w:p>
    <w:p>
      <w:pPr>
        <w:spacing w:line="360" w:lineRule="auto"/>
        <w:jc w:val="right"/>
        <w:rPr>
          <w:color w:val="auto"/>
        </w:rPr>
      </w:pPr>
      <w:r>
        <w:rPr>
          <w:color w:val="auto"/>
        </w:rPr>
        <w:t xml:space="preserve"> 供应商名称（盖章）：__________________</w:t>
      </w:r>
    </w:p>
    <w:p>
      <w:pPr>
        <w:spacing w:line="360" w:lineRule="auto"/>
        <w:jc w:val="right"/>
        <w:rPr>
          <w:color w:val="auto"/>
        </w:rPr>
      </w:pPr>
      <w:r>
        <w:rPr>
          <w:color w:val="auto"/>
        </w:rPr>
        <w:t xml:space="preserve"> 日  期：__________________</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格式五：</w:t>
      </w:r>
    </w:p>
    <w:p>
      <w:pPr>
        <w:spacing w:line="360" w:lineRule="auto"/>
        <w:ind w:firstLine="480"/>
        <w:rPr>
          <w:color w:val="auto"/>
        </w:rPr>
      </w:pPr>
      <w:r>
        <w:rPr>
          <w:color w:val="auto"/>
        </w:rPr>
        <w:t>（供应商可使用下述格式，也可使用广东省工商行政管理局统一印制的法定代表人证明书格式）</w:t>
      </w:r>
    </w:p>
    <w:p>
      <w:pPr>
        <w:spacing w:line="360" w:lineRule="auto"/>
        <w:jc w:val="center"/>
        <w:rPr>
          <w:color w:val="auto"/>
        </w:rPr>
      </w:pPr>
      <w:r>
        <w:rPr>
          <w:b/>
          <w:color w:val="auto"/>
          <w:sz w:val="24"/>
        </w:rPr>
        <w:t>法定代表人证明书</w:t>
      </w:r>
    </w:p>
    <w:p>
      <w:pPr>
        <w:spacing w:line="360" w:lineRule="auto"/>
        <w:ind w:firstLine="480"/>
        <w:rPr>
          <w:color w:val="auto"/>
        </w:rPr>
      </w:pPr>
      <w:r>
        <w:rPr>
          <w:color w:val="auto"/>
        </w:rPr>
        <w:t>_____________现任我单位_____________职务，为法定代表人，特此证明。</w:t>
      </w:r>
    </w:p>
    <w:p>
      <w:pPr>
        <w:spacing w:line="360" w:lineRule="auto"/>
        <w:ind w:firstLine="480"/>
        <w:rPr>
          <w:color w:val="auto"/>
        </w:rPr>
      </w:pPr>
      <w:r>
        <w:rPr>
          <w:color w:val="auto"/>
        </w:rPr>
        <w:t>有效期限：__________________</w:t>
      </w:r>
    </w:p>
    <w:p>
      <w:pPr>
        <w:spacing w:line="360" w:lineRule="auto"/>
        <w:ind w:firstLine="480"/>
        <w:rPr>
          <w:color w:val="auto"/>
        </w:rPr>
      </w:pPr>
      <w:r>
        <w:rPr>
          <w:color w:val="auto"/>
        </w:rPr>
        <w:t>附：代表人性别：_____年龄：_________ 身份证号码：__________________</w:t>
      </w:r>
    </w:p>
    <w:p>
      <w:pPr>
        <w:spacing w:line="360" w:lineRule="auto"/>
        <w:ind w:firstLine="480"/>
        <w:rPr>
          <w:color w:val="auto"/>
        </w:rPr>
      </w:pPr>
      <w:r>
        <w:rPr>
          <w:color w:val="auto"/>
        </w:rPr>
        <w:t>注册号码：____________________企业类型：____________________________</w:t>
      </w:r>
    </w:p>
    <w:p>
      <w:pPr>
        <w:spacing w:line="360" w:lineRule="auto"/>
        <w:ind w:firstLine="480"/>
        <w:rPr>
          <w:color w:val="auto"/>
        </w:rPr>
      </w:pPr>
      <w:r>
        <w:rPr>
          <w:color w:val="auto"/>
        </w:rPr>
        <w:t>经营范围：__________________________________________________________</w:t>
      </w:r>
    </w:p>
    <w:p>
      <w:pPr>
        <w:spacing w:line="480" w:lineRule="auto"/>
        <w:rPr>
          <w:rFonts w:hint="eastAsia" w:ascii="宋体" w:hAnsi="宋体"/>
          <w:color w:val="auto"/>
          <w:sz w:val="24"/>
        </w:rPr>
      </w:pPr>
      <w:bookmarkStart w:id="443" w:name="_Toc226217114"/>
    </w:p>
    <w:p>
      <w:pPr>
        <w:spacing w:line="500" w:lineRule="exact"/>
        <w:rPr>
          <w:rFonts w:hint="eastAsia" w:ascii="宋体"/>
          <w:b/>
          <w:bCs/>
          <w:color w:val="auto"/>
        </w:rPr>
      </w:pPr>
      <w:r>
        <w:rPr>
          <w:rFonts w:ascii="宋体" w:hAnsi="宋体" w:cs="宋体"/>
          <w:color w:val="auto"/>
          <w:kern w:val="0"/>
          <w:sz w:val="24"/>
        </w:rPr>
        <mc:AlternateContent>
          <mc:Choice Requires="wpg">
            <w:drawing>
              <wp:anchor distT="0" distB="0" distL="114300" distR="114300" simplePos="0" relativeHeight="251668480" behindDoc="0" locked="0" layoutInCell="1" allowOverlap="1">
                <wp:simplePos x="0" y="0"/>
                <wp:positionH relativeFrom="column">
                  <wp:posOffset>13970</wp:posOffset>
                </wp:positionH>
                <wp:positionV relativeFrom="paragraph">
                  <wp:posOffset>9525</wp:posOffset>
                </wp:positionV>
                <wp:extent cx="5909310" cy="1896110"/>
                <wp:effectExtent l="4445" t="4445" r="10795" b="23495"/>
                <wp:wrapNone/>
                <wp:docPr id="18" name="组合 18"/>
                <wp:cNvGraphicFramePr/>
                <a:graphic xmlns:a="http://schemas.openxmlformats.org/drawingml/2006/main">
                  <a:graphicData uri="http://schemas.microsoft.com/office/word/2010/wordprocessingGroup">
                    <wpg:wgp>
                      <wpg:cNvGrpSpPr/>
                      <wpg:grpSpPr>
                        <a:xfrm>
                          <a:off x="0" y="0"/>
                          <a:ext cx="5909310" cy="1896110"/>
                          <a:chOff x="1074" y="9569"/>
                          <a:chExt cx="9306" cy="2986"/>
                        </a:xfrm>
                      </wpg:grpSpPr>
                      <wps:wsp>
                        <wps:cNvPr id="16" name="矩形 16"/>
                        <wps:cNvSpPr/>
                        <wps:spPr>
                          <a:xfrm>
                            <a:off x="1074" y="9569"/>
                            <a:ext cx="4596" cy="298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法定代表人</w:t>
                              </w:r>
                            </w:p>
                            <w:p>
                              <w:pPr>
                                <w:jc w:val="center"/>
                              </w:pPr>
                              <w:r>
                                <w:rPr>
                                  <w:rFonts w:hint="eastAsia"/>
                                </w:rPr>
                                <w:t>居民身份证复印件粘贴处</w:t>
                              </w:r>
                            </w:p>
                            <w:p>
                              <w:pPr>
                                <w:ind w:firstLine="1050" w:firstLineChars="500"/>
                              </w:pPr>
                            </w:p>
                            <w:p>
                              <w:pPr>
                                <w:jc w:val="center"/>
                              </w:pPr>
                              <w:r>
                                <w:rPr>
                                  <w:rFonts w:hint="eastAsia"/>
                                </w:rPr>
                                <w:t>（正面）</w:t>
                              </w:r>
                            </w:p>
                          </w:txbxContent>
                        </wps:txbx>
                        <wps:bodyPr upright="1"/>
                      </wps:wsp>
                      <wps:wsp>
                        <wps:cNvPr id="17" name="矩形 17"/>
                        <wps:cNvSpPr/>
                        <wps:spPr>
                          <a:xfrm>
                            <a:off x="5784" y="9569"/>
                            <a:ext cx="4596" cy="298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法定代表人</w:t>
                              </w:r>
                            </w:p>
                            <w:p>
                              <w:pPr>
                                <w:jc w:val="center"/>
                              </w:pPr>
                              <w:r>
                                <w:rPr>
                                  <w:rFonts w:hint="eastAsia"/>
                                </w:rPr>
                                <w:t>居民身份证复印件粘贴处</w:t>
                              </w:r>
                            </w:p>
                            <w:p>
                              <w:pPr>
                                <w:ind w:firstLine="1050" w:firstLineChars="500"/>
                              </w:pPr>
                            </w:p>
                            <w:p>
                              <w:pPr>
                                <w:jc w:val="center"/>
                              </w:pPr>
                              <w:r>
                                <w:rPr>
                                  <w:rFonts w:hint="eastAsia"/>
                                </w:rPr>
                                <w:t>（反面）</w:t>
                              </w:r>
                            </w:p>
                          </w:txbxContent>
                        </wps:txbx>
                        <wps:bodyPr upright="1"/>
                      </wps:wsp>
                    </wpg:wgp>
                  </a:graphicData>
                </a:graphic>
              </wp:anchor>
            </w:drawing>
          </mc:Choice>
          <mc:Fallback>
            <w:pict>
              <v:group id="_x0000_s1026" o:spid="_x0000_s1026" o:spt="203" style="position:absolute;left:0pt;margin-left:1.1pt;margin-top:0.75pt;height:149.3pt;width:465.3pt;z-index:251668480;mso-width-relative:page;mso-height-relative:page;" coordorigin="1074,9569" coordsize="9306,2986" o:gfxdata="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c+bABNcA&#10;AAAHAQAADwAAAAAAAAABACAAAAAiAAAAZHJzL2Rvd25yZXYueG1sUEsBAhQAFAAAAAgAh07iQCtd&#10;0cGSAgAArQcAAA4AAAAAAAAAAQAgAAAAJgEAAGRycy9lMm9Eb2MueG1sUEsFBgAAAAAGAAYAWQEA&#10;ACoGAAAAAA==&#10;">
                <o:lock v:ext="edit" aspectratio="f"/>
                <v:rect id="_x0000_s1026" o:spid="_x0000_s1026" o:spt="1" style="position:absolute;left:1074;top:9569;height:2986;width:4596;" fillcolor="#FFFFFF" filled="t" stroked="t" coordsize="21600,21600" o:gfxdata="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OS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pPr>
                        <w:r>
                          <w:rPr>
                            <w:rFonts w:hint="eastAsia"/>
                          </w:rPr>
                          <w:t>法定代表人</w:t>
                        </w:r>
                      </w:p>
                      <w:p>
                        <w:pPr>
                          <w:jc w:val="center"/>
                        </w:pPr>
                        <w:r>
                          <w:rPr>
                            <w:rFonts w:hint="eastAsia"/>
                          </w:rPr>
                          <w:t>居民身份证复印件粘贴处</w:t>
                        </w:r>
                      </w:p>
                      <w:p>
                        <w:pPr>
                          <w:ind w:firstLine="1050" w:firstLineChars="500"/>
                        </w:pPr>
                      </w:p>
                      <w:p>
                        <w:pPr>
                          <w:jc w:val="center"/>
                        </w:pPr>
                        <w:r>
                          <w:rPr>
                            <w:rFonts w:hint="eastAsia"/>
                          </w:rPr>
                          <w:t>（正面）</w:t>
                        </w:r>
                      </w:p>
                    </w:txbxContent>
                  </v:textbox>
                </v:rect>
                <v:rect id="_x0000_s1026" o:spid="_x0000_s1026" o:spt="1" style="position:absolute;left:5784;top:9569;height:2986;width:4596;"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pPr>
                        <w:r>
                          <w:rPr>
                            <w:rFonts w:hint="eastAsia"/>
                          </w:rPr>
                          <w:t>法定代表人</w:t>
                        </w:r>
                      </w:p>
                      <w:p>
                        <w:pPr>
                          <w:jc w:val="center"/>
                        </w:pPr>
                        <w:r>
                          <w:rPr>
                            <w:rFonts w:hint="eastAsia"/>
                          </w:rPr>
                          <w:t>居民身份证复印件粘贴处</w:t>
                        </w:r>
                      </w:p>
                      <w:p>
                        <w:pPr>
                          <w:ind w:firstLine="1050" w:firstLineChars="500"/>
                        </w:pPr>
                      </w:p>
                      <w:p>
                        <w:pPr>
                          <w:jc w:val="center"/>
                        </w:pPr>
                        <w:r>
                          <w:rPr>
                            <w:rFonts w:hint="eastAsia"/>
                          </w:rPr>
                          <w:t>（反面）</w:t>
                        </w:r>
                      </w:p>
                    </w:txbxContent>
                  </v:textbox>
                </v:rect>
              </v:group>
            </w:pict>
          </mc:Fallback>
        </mc:AlternateContent>
      </w:r>
    </w:p>
    <w:p>
      <w:pPr>
        <w:spacing w:line="500" w:lineRule="exact"/>
        <w:rPr>
          <w:rFonts w:hint="eastAsia" w:ascii="宋体"/>
          <w:b/>
          <w:bCs/>
          <w:color w:val="auto"/>
        </w:rPr>
      </w:pPr>
    </w:p>
    <w:p>
      <w:pPr>
        <w:spacing w:line="500" w:lineRule="exact"/>
        <w:rPr>
          <w:rFonts w:hint="eastAsia" w:ascii="宋体"/>
          <w:b/>
          <w:bCs/>
          <w:color w:val="auto"/>
        </w:rPr>
      </w:pPr>
    </w:p>
    <w:p>
      <w:pPr>
        <w:spacing w:line="500" w:lineRule="exact"/>
        <w:rPr>
          <w:rFonts w:hint="eastAsia" w:ascii="宋体"/>
          <w:b/>
          <w:bCs/>
          <w:color w:val="auto"/>
        </w:rPr>
      </w:pPr>
    </w:p>
    <w:p>
      <w:pPr>
        <w:spacing w:line="360" w:lineRule="auto"/>
        <w:rPr>
          <w:rFonts w:hint="eastAsia" w:ascii="宋体"/>
          <w:color w:val="auto"/>
          <w:sz w:val="24"/>
        </w:rPr>
      </w:pPr>
    </w:p>
    <w:p>
      <w:pPr>
        <w:spacing w:line="360" w:lineRule="auto"/>
        <w:rPr>
          <w:rFonts w:hint="eastAsia" w:ascii="宋体"/>
          <w:color w:val="auto"/>
          <w:sz w:val="24"/>
        </w:rPr>
      </w:pPr>
    </w:p>
    <w:bookmarkEnd w:id="443"/>
    <w:p>
      <w:pPr>
        <w:spacing w:line="360" w:lineRule="auto"/>
        <w:rPr>
          <w:color w:val="auto"/>
        </w:rPr>
      </w:pPr>
    </w:p>
    <w:p>
      <w:pPr>
        <w:spacing w:line="360" w:lineRule="auto"/>
        <w:jc w:val="right"/>
        <w:rPr>
          <w:color w:val="auto"/>
        </w:rPr>
      </w:pPr>
      <w:r>
        <w:rPr>
          <w:color w:val="auto"/>
        </w:rPr>
        <w:t xml:space="preserve"> 供应商名称（盖章）：__________________</w:t>
      </w:r>
    </w:p>
    <w:p>
      <w:pPr>
        <w:spacing w:line="360" w:lineRule="auto"/>
        <w:jc w:val="right"/>
        <w:rPr>
          <w:color w:val="auto"/>
        </w:rPr>
      </w:pPr>
      <w:r>
        <w:rPr>
          <w:color w:val="auto"/>
        </w:rPr>
        <w:t xml:space="preserve"> 地  址：__________________</w:t>
      </w:r>
    </w:p>
    <w:p>
      <w:pPr>
        <w:spacing w:line="360" w:lineRule="auto"/>
        <w:jc w:val="right"/>
        <w:rPr>
          <w:color w:val="auto"/>
        </w:rPr>
      </w:pPr>
      <w:r>
        <w:rPr>
          <w:color w:val="auto"/>
        </w:rPr>
        <w:t xml:space="preserve"> 法定代表人（签字或盖章）：__________________</w:t>
      </w:r>
    </w:p>
    <w:p>
      <w:pPr>
        <w:spacing w:line="360" w:lineRule="auto"/>
        <w:jc w:val="right"/>
        <w:rPr>
          <w:color w:val="auto"/>
        </w:rPr>
      </w:pPr>
      <w:r>
        <w:rPr>
          <w:color w:val="auto"/>
        </w:rPr>
        <w:t xml:space="preserve"> 职  务：__________________</w:t>
      </w:r>
    </w:p>
    <w:p>
      <w:pPr>
        <w:spacing w:line="360" w:lineRule="auto"/>
        <w:jc w:val="right"/>
        <w:rPr>
          <w:color w:val="auto"/>
        </w:rPr>
      </w:pPr>
      <w:r>
        <w:rPr>
          <w:color w:val="auto"/>
        </w:rPr>
        <w:t xml:space="preserve"> 日  期：__________________</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格式六：</w:t>
      </w:r>
    </w:p>
    <w:p>
      <w:pPr>
        <w:spacing w:line="360" w:lineRule="auto"/>
        <w:jc w:val="center"/>
        <w:rPr>
          <w:color w:val="auto"/>
        </w:rPr>
      </w:pPr>
      <w:r>
        <w:rPr>
          <w:b/>
          <w:color w:val="auto"/>
          <w:sz w:val="24"/>
        </w:rPr>
        <w:t>法定代表人授权书格式</w:t>
      </w:r>
    </w:p>
    <w:p>
      <w:pPr>
        <w:spacing w:line="360" w:lineRule="auto"/>
        <w:ind w:firstLine="480"/>
        <w:rPr>
          <w:color w:val="auto"/>
        </w:rPr>
      </w:pPr>
      <w:r>
        <w:rPr>
          <w:color w:val="auto"/>
        </w:rPr>
        <w:t>（对于银行、保险、电信、邮政、铁路等行业以及获得总公司响应授权的分公司，可以提供响应分支机构负责人授权书）</w:t>
      </w:r>
    </w:p>
    <w:p>
      <w:pPr>
        <w:spacing w:line="360" w:lineRule="auto"/>
        <w:jc w:val="center"/>
        <w:rPr>
          <w:color w:val="auto"/>
        </w:rPr>
      </w:pPr>
      <w:r>
        <w:rPr>
          <w:b/>
          <w:color w:val="auto"/>
          <w:sz w:val="24"/>
        </w:rPr>
        <w:t>法定代表人授权书</w:t>
      </w:r>
    </w:p>
    <w:p>
      <w:pPr>
        <w:spacing w:line="360" w:lineRule="auto"/>
        <w:ind w:firstLine="480"/>
        <w:rPr>
          <w:color w:val="auto"/>
        </w:rPr>
      </w:pPr>
      <w:r>
        <w:rPr>
          <w:color w:val="auto"/>
        </w:rPr>
        <w:t>致：广东丰联招标代理有限公司</w:t>
      </w:r>
    </w:p>
    <w:p>
      <w:pPr>
        <w:spacing w:line="360" w:lineRule="auto"/>
        <w:ind w:firstLine="480"/>
        <w:rPr>
          <w:color w:val="auto"/>
        </w:rPr>
      </w:pPr>
      <w:r>
        <w:rPr>
          <w:color w:val="auto"/>
        </w:rPr>
        <w:t>本授权书声明：________是注册于</w:t>
      </w:r>
      <w:r>
        <w:rPr>
          <w:color w:val="auto"/>
          <w:u w:val="single"/>
        </w:rPr>
        <w:t>（国家或地区）</w:t>
      </w:r>
      <w:r>
        <w:rPr>
          <w:color w:val="auto"/>
        </w:rPr>
        <w:t>的</w:t>
      </w:r>
      <w:r>
        <w:rPr>
          <w:color w:val="auto"/>
          <w:u w:val="single"/>
        </w:rPr>
        <w:t>（供应商名称）</w:t>
      </w:r>
      <w:r>
        <w:rPr>
          <w:color w:val="auto"/>
        </w:rPr>
        <w:t>的法定代表人，现任________职务，有效证件号码：________________。现授权</w:t>
      </w:r>
      <w:r>
        <w:rPr>
          <w:color w:val="auto"/>
          <w:u w:val="single"/>
        </w:rPr>
        <w:t>（姓名、职务）</w:t>
      </w:r>
      <w:r>
        <w:rPr>
          <w:color w:val="auto"/>
        </w:rPr>
        <w:t>作为我公司的全权代理人，就</w:t>
      </w:r>
      <w:r>
        <w:rPr>
          <w:rFonts w:hint="eastAsia"/>
          <w:color w:val="auto"/>
          <w:lang w:eastAsia="zh-CN"/>
        </w:rPr>
        <w:t>廉江市东环大道新屋仔村段边坡修护工程</w:t>
      </w:r>
      <w:r>
        <w:rPr>
          <w:color w:val="auto"/>
        </w:rPr>
        <w:t>项目采购[采购项目编号为</w:t>
      </w:r>
      <w:r>
        <w:rPr>
          <w:rFonts w:hint="eastAsia"/>
          <w:color w:val="auto"/>
          <w:lang w:eastAsia="zh-CN"/>
        </w:rPr>
        <w:t>GDFL2403Q11N083</w:t>
      </w:r>
      <w:r>
        <w:rPr>
          <w:color w:val="auto"/>
        </w:rPr>
        <w:t>]的响应和合同执行，以我方的名义处理一切与之有关的事宜。</w:t>
      </w:r>
    </w:p>
    <w:p>
      <w:pPr>
        <w:spacing w:line="480" w:lineRule="auto"/>
        <w:ind w:firstLine="840" w:firstLineChars="400"/>
        <w:rPr>
          <w:color w:val="auto"/>
        </w:rPr>
      </w:pPr>
      <w:r>
        <w:rPr>
          <w:color w:val="auto"/>
        </w:rPr>
        <w:t>本授权书于________年________月________日签字生效，特此声明。</w:t>
      </w:r>
    </w:p>
    <w:p>
      <w:pPr>
        <w:spacing w:line="480" w:lineRule="auto"/>
        <w:ind w:firstLine="840" w:firstLineChars="400"/>
        <w:rPr>
          <w:rFonts w:hint="eastAsia"/>
          <w:color w:val="auto"/>
        </w:rPr>
      </w:pPr>
    </w:p>
    <w:p>
      <w:pPr>
        <w:spacing w:line="500" w:lineRule="exact"/>
        <w:rPr>
          <w:rFonts w:hint="eastAsia" w:ascii="宋体"/>
          <w:b/>
          <w:bCs/>
          <w:color w:val="auto"/>
        </w:rPr>
      </w:pPr>
    </w:p>
    <w:p>
      <w:pPr>
        <w:spacing w:line="500" w:lineRule="exact"/>
        <w:rPr>
          <w:rFonts w:hint="eastAsia" w:ascii="宋体"/>
          <w:b/>
          <w:bCs/>
          <w:color w:val="auto"/>
        </w:rPr>
      </w:pPr>
      <w:r>
        <w:rPr>
          <w:rFonts w:ascii="宋体" w:hAnsi="宋体" w:cs="宋体"/>
          <w:color w:val="auto"/>
          <w:kern w:val="0"/>
          <w:sz w:val="24"/>
        </w:rPr>
        <mc:AlternateContent>
          <mc:Choice Requires="wpg">
            <w:drawing>
              <wp:anchor distT="0" distB="0" distL="114300" distR="114300" simplePos="0" relativeHeight="251666432" behindDoc="0" locked="0" layoutInCell="1" allowOverlap="1">
                <wp:simplePos x="0" y="0"/>
                <wp:positionH relativeFrom="column">
                  <wp:posOffset>13970</wp:posOffset>
                </wp:positionH>
                <wp:positionV relativeFrom="paragraph">
                  <wp:posOffset>-407035</wp:posOffset>
                </wp:positionV>
                <wp:extent cx="5909310" cy="1896110"/>
                <wp:effectExtent l="4445" t="4445" r="10795" b="23495"/>
                <wp:wrapNone/>
                <wp:docPr id="13" name="组合 13"/>
                <wp:cNvGraphicFramePr/>
                <a:graphic xmlns:a="http://schemas.openxmlformats.org/drawingml/2006/main">
                  <a:graphicData uri="http://schemas.microsoft.com/office/word/2010/wordprocessingGroup">
                    <wpg:wgp>
                      <wpg:cNvGrpSpPr/>
                      <wpg:grpSpPr>
                        <a:xfrm>
                          <a:off x="0" y="0"/>
                          <a:ext cx="5909310" cy="1896110"/>
                          <a:chOff x="1074" y="9569"/>
                          <a:chExt cx="9306" cy="2986"/>
                        </a:xfrm>
                      </wpg:grpSpPr>
                      <wps:wsp>
                        <wps:cNvPr id="7" name="矩形 7"/>
                        <wps:cNvSpPr/>
                        <wps:spPr>
                          <a:xfrm>
                            <a:off x="1074" y="9569"/>
                            <a:ext cx="4596" cy="298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被授权人（授权代表）</w:t>
                              </w:r>
                            </w:p>
                            <w:p>
                              <w:pPr>
                                <w:jc w:val="center"/>
                              </w:pPr>
                              <w:r>
                                <w:rPr>
                                  <w:rFonts w:hint="eastAsia"/>
                                </w:rPr>
                                <w:t>居民身份证复印件粘贴处</w:t>
                              </w:r>
                            </w:p>
                            <w:p>
                              <w:pPr>
                                <w:ind w:firstLine="1050" w:firstLineChars="500"/>
                                <w:jc w:val="center"/>
                              </w:pPr>
                            </w:p>
                            <w:p>
                              <w:pPr>
                                <w:jc w:val="center"/>
                              </w:pPr>
                              <w:r>
                                <w:rPr>
                                  <w:rFonts w:hint="eastAsia"/>
                                </w:rPr>
                                <w:t>（正面）</w:t>
                              </w:r>
                            </w:p>
                          </w:txbxContent>
                        </wps:txbx>
                        <wps:bodyPr upright="1"/>
                      </wps:wsp>
                      <wps:wsp>
                        <wps:cNvPr id="8" name="矩形 8"/>
                        <wps:cNvSpPr/>
                        <wps:spPr>
                          <a:xfrm>
                            <a:off x="5784" y="9569"/>
                            <a:ext cx="4596" cy="298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被授权人（授权代表）</w:t>
                              </w:r>
                            </w:p>
                            <w:p>
                              <w:pPr>
                                <w:jc w:val="center"/>
                              </w:pPr>
                              <w:r>
                                <w:rPr>
                                  <w:rFonts w:hint="eastAsia"/>
                                </w:rPr>
                                <w:t>居民身份证复印件粘贴处</w:t>
                              </w:r>
                            </w:p>
                            <w:p>
                              <w:pPr>
                                <w:ind w:firstLine="1050" w:firstLineChars="500"/>
                              </w:pPr>
                            </w:p>
                            <w:p>
                              <w:pPr>
                                <w:jc w:val="center"/>
                              </w:pPr>
                              <w:r>
                                <w:rPr>
                                  <w:rFonts w:hint="eastAsia"/>
                                </w:rPr>
                                <w:t>（反面）</w:t>
                              </w:r>
                            </w:p>
                          </w:txbxContent>
                        </wps:txbx>
                        <wps:bodyPr upright="1"/>
                      </wps:wsp>
                    </wpg:wgp>
                  </a:graphicData>
                </a:graphic>
              </wp:anchor>
            </w:drawing>
          </mc:Choice>
          <mc:Fallback>
            <w:pict>
              <v:group id="_x0000_s1026" o:spid="_x0000_s1026" o:spt="203" style="position:absolute;left:0pt;margin-left:1.1pt;margin-top:-32.05pt;height:149.3pt;width:465.3pt;z-index:251666432;mso-width-relative:page;mso-height-relative:page;" coordorigin="1074,9569" coordsize="9306,2986" o:gfxdata="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h&#10;QTMU2QAAAAkBAAAPAAAAAAAAAAEAIAAAACIAAABkcnMvZG93bnJldi54bWxQSwECFAAUAAAACACH&#10;TuJAMyK1W5UCAACpBwAADgAAAAAAAAABACAAAAAoAQAAZHJzL2Uyb0RvYy54bWxQSwUGAAAAAAYA&#10;BgBZAQAALwYAAAAA&#10;">
                <o:lock v:ext="edit" aspectratio="f"/>
                <v:rect id="_x0000_s1026" o:spid="_x0000_s1026" o:spt="1" style="position:absolute;left:1074;top:9569;height:2986;width:4596;"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被授权人（授权代表）</w:t>
                        </w:r>
                      </w:p>
                      <w:p>
                        <w:pPr>
                          <w:jc w:val="center"/>
                        </w:pPr>
                        <w:r>
                          <w:rPr>
                            <w:rFonts w:hint="eastAsia"/>
                          </w:rPr>
                          <w:t>居民身份证复印件粘贴处</w:t>
                        </w:r>
                      </w:p>
                      <w:p>
                        <w:pPr>
                          <w:ind w:firstLine="1050" w:firstLineChars="500"/>
                          <w:jc w:val="center"/>
                        </w:pPr>
                      </w:p>
                      <w:p>
                        <w:pPr>
                          <w:jc w:val="center"/>
                        </w:pPr>
                        <w:r>
                          <w:rPr>
                            <w:rFonts w:hint="eastAsia"/>
                          </w:rPr>
                          <w:t>（正面）</w:t>
                        </w:r>
                      </w:p>
                    </w:txbxContent>
                  </v:textbox>
                </v:rect>
                <v:rect id="_x0000_s1026" o:spid="_x0000_s1026" o:spt="1" style="position:absolute;left:5784;top:9569;height:2986;width:459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jc w:val="center"/>
                        </w:pPr>
                        <w:r>
                          <w:rPr>
                            <w:rFonts w:hint="eastAsia"/>
                          </w:rPr>
                          <w:t>被授权人（授权代表）</w:t>
                        </w:r>
                      </w:p>
                      <w:p>
                        <w:pPr>
                          <w:jc w:val="center"/>
                        </w:pPr>
                        <w:r>
                          <w:rPr>
                            <w:rFonts w:hint="eastAsia"/>
                          </w:rPr>
                          <w:t>居民身份证复印件粘贴处</w:t>
                        </w:r>
                      </w:p>
                      <w:p>
                        <w:pPr>
                          <w:ind w:firstLine="1050" w:firstLineChars="500"/>
                        </w:pPr>
                      </w:p>
                      <w:p>
                        <w:pPr>
                          <w:jc w:val="center"/>
                        </w:pPr>
                        <w:r>
                          <w:rPr>
                            <w:rFonts w:hint="eastAsia"/>
                          </w:rPr>
                          <w:t>（反面）</w:t>
                        </w:r>
                      </w:p>
                    </w:txbxContent>
                  </v:textbox>
                </v:rect>
              </v:group>
            </w:pict>
          </mc:Fallback>
        </mc:AlternateContent>
      </w:r>
    </w:p>
    <w:p>
      <w:pPr>
        <w:spacing w:line="500" w:lineRule="exact"/>
        <w:rPr>
          <w:rFonts w:hint="eastAsia" w:ascii="宋体"/>
          <w:b/>
          <w:bCs/>
          <w:color w:val="auto"/>
        </w:rPr>
      </w:pPr>
    </w:p>
    <w:p>
      <w:pPr>
        <w:spacing w:line="500" w:lineRule="exact"/>
        <w:rPr>
          <w:rFonts w:hint="eastAsia" w:ascii="宋体"/>
          <w:b/>
          <w:bCs/>
          <w:color w:val="auto"/>
        </w:rPr>
      </w:pPr>
    </w:p>
    <w:p>
      <w:pPr>
        <w:spacing w:line="500" w:lineRule="exact"/>
        <w:rPr>
          <w:rFonts w:hint="eastAsia" w:ascii="宋体"/>
          <w:b/>
          <w:bCs/>
          <w:color w:val="auto"/>
        </w:rPr>
      </w:pPr>
    </w:p>
    <w:p>
      <w:pPr>
        <w:spacing w:line="360" w:lineRule="auto"/>
        <w:ind w:firstLine="480"/>
        <w:rPr>
          <w:color w:val="auto"/>
        </w:rPr>
      </w:pPr>
    </w:p>
    <w:p>
      <w:pPr>
        <w:spacing w:line="360" w:lineRule="auto"/>
        <w:jc w:val="right"/>
        <w:rPr>
          <w:color w:val="auto"/>
        </w:rPr>
      </w:pPr>
      <w:r>
        <w:rPr>
          <w:color w:val="auto"/>
        </w:rPr>
        <w:t xml:space="preserve"> 供应商（盖章）：__________________</w:t>
      </w:r>
    </w:p>
    <w:p>
      <w:pPr>
        <w:spacing w:line="360" w:lineRule="auto"/>
        <w:jc w:val="right"/>
        <w:rPr>
          <w:color w:val="auto"/>
        </w:rPr>
      </w:pPr>
      <w:r>
        <w:rPr>
          <w:color w:val="auto"/>
        </w:rPr>
        <w:t xml:space="preserve"> 地  址：__________________</w:t>
      </w:r>
    </w:p>
    <w:p>
      <w:pPr>
        <w:spacing w:line="360" w:lineRule="auto"/>
        <w:jc w:val="right"/>
        <w:rPr>
          <w:color w:val="auto"/>
        </w:rPr>
      </w:pPr>
      <w:r>
        <w:rPr>
          <w:color w:val="auto"/>
        </w:rPr>
        <w:t xml:space="preserve"> 法定代表人（签字或盖章）：__________________</w:t>
      </w:r>
    </w:p>
    <w:p>
      <w:pPr>
        <w:spacing w:line="360" w:lineRule="auto"/>
        <w:jc w:val="right"/>
        <w:rPr>
          <w:color w:val="auto"/>
        </w:rPr>
      </w:pPr>
      <w:r>
        <w:rPr>
          <w:color w:val="auto"/>
        </w:rPr>
        <w:t xml:space="preserve"> 职  务：__________________</w:t>
      </w:r>
    </w:p>
    <w:p>
      <w:pPr>
        <w:spacing w:line="360" w:lineRule="auto"/>
        <w:jc w:val="right"/>
        <w:rPr>
          <w:color w:val="auto"/>
        </w:rPr>
      </w:pPr>
      <w:r>
        <w:rPr>
          <w:color w:val="auto"/>
        </w:rPr>
        <w:t xml:space="preserve"> 被授权人（签字或盖章）：__________________</w:t>
      </w:r>
    </w:p>
    <w:p>
      <w:pPr>
        <w:spacing w:line="360" w:lineRule="auto"/>
        <w:jc w:val="right"/>
        <w:rPr>
          <w:color w:val="auto"/>
        </w:rPr>
      </w:pPr>
      <w:r>
        <w:rPr>
          <w:color w:val="auto"/>
        </w:rPr>
        <w:t xml:space="preserve"> 职  务：__________________</w:t>
      </w:r>
    </w:p>
    <w:p>
      <w:pPr>
        <w:spacing w:line="360" w:lineRule="auto"/>
        <w:jc w:val="right"/>
        <w:rPr>
          <w:color w:val="auto"/>
        </w:rPr>
      </w:pPr>
      <w:r>
        <w:rPr>
          <w:color w:val="auto"/>
        </w:rPr>
        <w:t xml:space="preserve"> 日  期：__________________</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格式七：</w:t>
      </w:r>
    </w:p>
    <w:p>
      <w:pPr>
        <w:spacing w:line="360" w:lineRule="auto"/>
        <w:jc w:val="center"/>
        <w:rPr>
          <w:rFonts w:hint="eastAsia" w:eastAsiaTheme="minorEastAsia"/>
          <w:color w:val="auto"/>
          <w:lang w:eastAsia="zh-CN"/>
        </w:rPr>
      </w:pPr>
      <w:r>
        <w:rPr>
          <w:b/>
          <w:color w:val="auto"/>
          <w:sz w:val="24"/>
        </w:rPr>
        <w:t>响应保证金</w:t>
      </w:r>
      <w:r>
        <w:rPr>
          <w:rFonts w:hint="eastAsia"/>
          <w:b/>
          <w:color w:val="auto"/>
          <w:sz w:val="24"/>
          <w:lang w:eastAsia="zh-CN"/>
        </w:rPr>
        <w:t>（</w:t>
      </w:r>
      <w:r>
        <w:rPr>
          <w:rFonts w:hint="eastAsia"/>
          <w:b/>
          <w:color w:val="auto"/>
          <w:sz w:val="24"/>
          <w:lang w:val="en-US" w:eastAsia="zh-CN"/>
        </w:rPr>
        <w:t>如有</w:t>
      </w:r>
      <w:r>
        <w:rPr>
          <w:rFonts w:hint="eastAsia"/>
          <w:b/>
          <w:color w:val="auto"/>
          <w:sz w:val="24"/>
          <w:lang w:eastAsia="zh-CN"/>
        </w:rPr>
        <w:t>）</w:t>
      </w:r>
    </w:p>
    <w:p>
      <w:pPr>
        <w:spacing w:line="360" w:lineRule="auto"/>
        <w:ind w:firstLine="480"/>
        <w:rPr>
          <w:color w:val="auto"/>
        </w:rPr>
      </w:pPr>
      <w:r>
        <w:rPr>
          <w:color w:val="auto"/>
        </w:rPr>
        <w:t>响应文件要求递交响应保证金的，供应商应在此提供保证金的凭证的复印件。</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格式八：</w:t>
      </w:r>
    </w:p>
    <w:p>
      <w:pPr>
        <w:spacing w:line="360" w:lineRule="auto"/>
        <w:jc w:val="center"/>
        <w:rPr>
          <w:color w:val="auto"/>
        </w:rPr>
      </w:pPr>
      <w:r>
        <w:rPr>
          <w:b/>
          <w:color w:val="auto"/>
          <w:sz w:val="24"/>
        </w:rPr>
        <w:t>提供具有独立承担民事责任的能力的证明材料</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格式九：</w:t>
      </w:r>
    </w:p>
    <w:p>
      <w:pPr>
        <w:spacing w:line="360" w:lineRule="auto"/>
        <w:jc w:val="center"/>
        <w:rPr>
          <w:color w:val="auto"/>
        </w:rPr>
      </w:pPr>
      <w:r>
        <w:rPr>
          <w:b/>
          <w:color w:val="auto"/>
          <w:sz w:val="24"/>
        </w:rPr>
        <w:t>资格性审查要求的其他资质证明文件</w:t>
      </w:r>
    </w:p>
    <w:p>
      <w:pPr>
        <w:spacing w:line="360" w:lineRule="auto"/>
        <w:ind w:firstLine="480"/>
        <w:rPr>
          <w:color w:val="auto"/>
        </w:rPr>
      </w:pPr>
      <w:r>
        <w:rPr>
          <w:color w:val="auto"/>
        </w:rPr>
        <w:t>详见资格性条款要求</w:t>
      </w:r>
    </w:p>
    <w:p>
      <w:pPr>
        <w:spacing w:line="360" w:lineRule="auto"/>
        <w:ind w:firstLine="480"/>
        <w:rPr>
          <w:color w:val="auto"/>
        </w:rPr>
      </w:pPr>
      <w:r>
        <w:rPr>
          <w:color w:val="auto"/>
        </w:rPr>
        <w:t>设备和专业技术能力情况表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9"/>
        <w:gridCol w:w="3043"/>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4"/>
            <w:vAlign w:val="center"/>
          </w:tcPr>
          <w:p>
            <w:pPr>
              <w:spacing w:line="360" w:lineRule="auto"/>
              <w:jc w:val="both"/>
              <w:rPr>
                <w:color w:val="auto"/>
              </w:rPr>
            </w:pPr>
            <w:r>
              <w:rPr>
                <w:color w:val="auto"/>
              </w:rPr>
              <w:t>我单位为本项目实施提供以下设备和专业技术人员：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1" w:hRule="atLeast"/>
        </w:trPr>
        <w:tc>
          <w:tcPr>
            <w:tcW w:w="1109" w:type="dxa"/>
            <w:vAlign w:val="center"/>
          </w:tcPr>
          <w:p>
            <w:pPr>
              <w:spacing w:line="360" w:lineRule="auto"/>
              <w:jc w:val="center"/>
              <w:rPr>
                <w:color w:val="auto"/>
              </w:rPr>
            </w:pPr>
            <w:r>
              <w:rPr>
                <w:color w:val="auto"/>
              </w:rPr>
              <w:t>序号</w:t>
            </w:r>
          </w:p>
        </w:tc>
        <w:tc>
          <w:tcPr>
            <w:tcW w:w="3043" w:type="dxa"/>
            <w:vAlign w:val="center"/>
          </w:tcPr>
          <w:p>
            <w:pPr>
              <w:spacing w:line="360" w:lineRule="auto"/>
              <w:jc w:val="center"/>
              <w:rPr>
                <w:color w:val="auto"/>
              </w:rPr>
            </w:pPr>
            <w:r>
              <w:rPr>
                <w:color w:val="auto"/>
              </w:rPr>
              <w:t>设备名称和专业技术人员</w:t>
            </w:r>
          </w:p>
        </w:tc>
        <w:tc>
          <w:tcPr>
            <w:tcW w:w="2076" w:type="dxa"/>
            <w:vAlign w:val="center"/>
          </w:tcPr>
          <w:p>
            <w:pPr>
              <w:spacing w:line="360" w:lineRule="auto"/>
              <w:jc w:val="center"/>
              <w:rPr>
                <w:color w:val="auto"/>
              </w:rPr>
            </w:pPr>
            <w:r>
              <w:rPr>
                <w:color w:val="auto"/>
              </w:rPr>
              <w:t>数量及单位</w:t>
            </w:r>
          </w:p>
        </w:tc>
        <w:tc>
          <w:tcPr>
            <w:tcW w:w="2076" w:type="dxa"/>
            <w:vAlign w:val="center"/>
          </w:tcPr>
          <w:p>
            <w:pPr>
              <w:spacing w:line="360" w:lineRule="auto"/>
              <w:jc w:val="center"/>
              <w:rPr>
                <w:color w:val="auto"/>
              </w:rPr>
            </w:pPr>
            <w:r>
              <w:rPr>
                <w:color w:val="auto"/>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9" w:type="dxa"/>
            <w:vAlign w:val="center"/>
          </w:tcPr>
          <w:p>
            <w:pPr>
              <w:spacing w:line="360" w:lineRule="auto"/>
              <w:jc w:val="center"/>
              <w:rPr>
                <w:color w:val="auto"/>
              </w:rPr>
            </w:pPr>
            <w:r>
              <w:rPr>
                <w:color w:val="auto"/>
              </w:rPr>
              <w:t>1</w:t>
            </w:r>
          </w:p>
        </w:tc>
        <w:tc>
          <w:tcPr>
            <w:tcW w:w="3043" w:type="dxa"/>
            <w:vAlign w:val="center"/>
          </w:tcPr>
          <w:p>
            <w:pPr>
              <w:spacing w:line="360" w:lineRule="auto"/>
              <w:jc w:val="center"/>
              <w:rPr>
                <w:color w:val="auto"/>
              </w:rPr>
            </w:pPr>
          </w:p>
        </w:tc>
        <w:tc>
          <w:tcPr>
            <w:tcW w:w="207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9" w:type="dxa"/>
            <w:vAlign w:val="center"/>
          </w:tcPr>
          <w:p>
            <w:pPr>
              <w:spacing w:line="360" w:lineRule="auto"/>
              <w:jc w:val="center"/>
              <w:rPr>
                <w:color w:val="auto"/>
              </w:rPr>
            </w:pPr>
            <w:r>
              <w:rPr>
                <w:color w:val="auto"/>
              </w:rPr>
              <w:t>2</w:t>
            </w:r>
          </w:p>
        </w:tc>
        <w:tc>
          <w:tcPr>
            <w:tcW w:w="3043" w:type="dxa"/>
            <w:vAlign w:val="center"/>
          </w:tcPr>
          <w:p>
            <w:pPr>
              <w:spacing w:line="360" w:lineRule="auto"/>
              <w:jc w:val="center"/>
              <w:rPr>
                <w:color w:val="auto"/>
              </w:rPr>
            </w:pPr>
          </w:p>
        </w:tc>
        <w:tc>
          <w:tcPr>
            <w:tcW w:w="207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9" w:type="dxa"/>
            <w:vAlign w:val="center"/>
          </w:tcPr>
          <w:p>
            <w:pPr>
              <w:spacing w:line="360" w:lineRule="auto"/>
              <w:jc w:val="center"/>
              <w:rPr>
                <w:color w:val="auto"/>
              </w:rPr>
            </w:pPr>
            <w:r>
              <w:rPr>
                <w:color w:val="auto"/>
              </w:rPr>
              <w:t>3</w:t>
            </w:r>
          </w:p>
        </w:tc>
        <w:tc>
          <w:tcPr>
            <w:tcW w:w="3043" w:type="dxa"/>
            <w:vAlign w:val="center"/>
          </w:tcPr>
          <w:p>
            <w:pPr>
              <w:spacing w:line="360" w:lineRule="auto"/>
              <w:jc w:val="center"/>
              <w:rPr>
                <w:color w:val="auto"/>
              </w:rPr>
            </w:pPr>
          </w:p>
        </w:tc>
        <w:tc>
          <w:tcPr>
            <w:tcW w:w="207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9" w:type="dxa"/>
            <w:vAlign w:val="center"/>
          </w:tcPr>
          <w:p>
            <w:pPr>
              <w:spacing w:line="360" w:lineRule="auto"/>
              <w:jc w:val="center"/>
              <w:rPr>
                <w:color w:val="auto"/>
              </w:rPr>
            </w:pPr>
            <w:r>
              <w:rPr>
                <w:color w:val="auto"/>
              </w:rPr>
              <w:t>…</w:t>
            </w:r>
          </w:p>
        </w:tc>
        <w:tc>
          <w:tcPr>
            <w:tcW w:w="3043" w:type="dxa"/>
            <w:vAlign w:val="center"/>
          </w:tcPr>
          <w:p>
            <w:pPr>
              <w:spacing w:line="360" w:lineRule="auto"/>
              <w:jc w:val="center"/>
              <w:rPr>
                <w:color w:val="auto"/>
              </w:rPr>
            </w:pPr>
          </w:p>
        </w:tc>
        <w:tc>
          <w:tcPr>
            <w:tcW w:w="207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bl>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w:t>
      </w:r>
    </w:p>
    <w:p>
      <w:pPr>
        <w:spacing w:line="360" w:lineRule="auto"/>
        <w:ind w:firstLine="480"/>
        <w:rPr>
          <w:color w:val="auto"/>
        </w:rPr>
      </w:pPr>
      <w:r>
        <w:rPr>
          <w:color w:val="auto"/>
        </w:rPr>
        <w:t>（对于采购需求写明“提供承诺”的条款，供应商可参照以下格式提供承诺）</w:t>
      </w:r>
    </w:p>
    <w:p>
      <w:pPr>
        <w:spacing w:line="360" w:lineRule="auto"/>
        <w:jc w:val="center"/>
        <w:rPr>
          <w:color w:val="auto"/>
        </w:rPr>
      </w:pPr>
      <w:r>
        <w:rPr>
          <w:b/>
          <w:color w:val="auto"/>
          <w:sz w:val="24"/>
        </w:rPr>
        <w:t>承诺函</w:t>
      </w:r>
    </w:p>
    <w:p>
      <w:pPr>
        <w:spacing w:line="360" w:lineRule="auto"/>
        <w:ind w:firstLine="480"/>
        <w:rPr>
          <w:rFonts w:hint="eastAsia" w:eastAsiaTheme="minorEastAsia"/>
          <w:color w:val="auto"/>
          <w:lang w:eastAsia="zh-CN"/>
        </w:rPr>
      </w:pPr>
      <w:r>
        <w:rPr>
          <w:color w:val="auto"/>
        </w:rPr>
        <w:t>致：</w:t>
      </w:r>
      <w:r>
        <w:rPr>
          <w:rFonts w:hint="eastAsia"/>
          <w:color w:val="auto"/>
          <w:lang w:eastAsia="zh-CN"/>
        </w:rPr>
        <w:t xml:space="preserve">廉江市城市管理和综合执法局 </w:t>
      </w:r>
    </w:p>
    <w:p>
      <w:pPr>
        <w:pStyle w:val="2"/>
        <w:rPr>
          <w:rFonts w:hint="eastAsia"/>
          <w:color w:val="auto"/>
          <w:lang w:eastAsia="zh-CN"/>
        </w:rPr>
      </w:pPr>
    </w:p>
    <w:p>
      <w:pPr>
        <w:spacing w:line="360" w:lineRule="auto"/>
        <w:ind w:firstLine="480"/>
        <w:rPr>
          <w:color w:val="auto"/>
        </w:rPr>
      </w:pPr>
      <w:r>
        <w:rPr>
          <w:color w:val="auto"/>
        </w:rPr>
        <w:t>对于__________________项目（项目编号：__________________），我方郑重承诺如下：</w:t>
      </w:r>
    </w:p>
    <w:p>
      <w:pPr>
        <w:spacing w:line="360" w:lineRule="auto"/>
        <w:ind w:firstLine="480"/>
        <w:rPr>
          <w:color w:val="auto"/>
        </w:rPr>
      </w:pPr>
      <w:r>
        <w:rPr>
          <w:color w:val="auto"/>
        </w:rPr>
        <w:t>如中标/成交，我方承诺严格落实采购文件以下条款：(建议逐条复制采购文件相关条款原文)</w:t>
      </w:r>
    </w:p>
    <w:p>
      <w:pPr>
        <w:spacing w:line="360" w:lineRule="auto"/>
        <w:ind w:firstLine="480"/>
        <w:rPr>
          <w:color w:val="auto"/>
        </w:rPr>
      </w:pPr>
      <w:r>
        <w:rPr>
          <w:color w:val="auto"/>
        </w:rPr>
        <w:t>（一）星号条款</w:t>
      </w:r>
    </w:p>
    <w:p>
      <w:pPr>
        <w:spacing w:line="360" w:lineRule="auto"/>
        <w:ind w:firstLine="480"/>
        <w:rPr>
          <w:color w:val="auto"/>
        </w:rPr>
      </w:pPr>
      <w:r>
        <w:rPr>
          <w:color w:val="auto"/>
        </w:rPr>
        <w:t>1.</w:t>
      </w:r>
    </w:p>
    <w:p>
      <w:pPr>
        <w:spacing w:line="360" w:lineRule="auto"/>
        <w:ind w:firstLine="480"/>
        <w:rPr>
          <w:color w:val="auto"/>
        </w:rPr>
      </w:pPr>
      <w:r>
        <w:rPr>
          <w:color w:val="auto"/>
        </w:rPr>
        <w:t>2.</w:t>
      </w:r>
    </w:p>
    <w:p>
      <w:pPr>
        <w:spacing w:line="360" w:lineRule="auto"/>
        <w:ind w:firstLine="480"/>
        <w:rPr>
          <w:color w:val="auto"/>
        </w:rPr>
      </w:pPr>
      <w:r>
        <w:rPr>
          <w:color w:val="auto"/>
        </w:rPr>
        <w:t>3.</w:t>
      </w:r>
    </w:p>
    <w:p>
      <w:pPr>
        <w:spacing w:line="360" w:lineRule="auto"/>
        <w:ind w:firstLine="480"/>
        <w:rPr>
          <w:color w:val="auto"/>
        </w:rPr>
      </w:pPr>
      <w:r>
        <w:rPr>
          <w:color w:val="auto"/>
        </w:rPr>
        <w:t>.........</w:t>
      </w:r>
    </w:p>
    <w:p>
      <w:pPr>
        <w:spacing w:line="360" w:lineRule="auto"/>
        <w:ind w:firstLine="480"/>
        <w:rPr>
          <w:color w:val="auto"/>
        </w:rPr>
      </w:pPr>
      <w:r>
        <w:rPr>
          <w:color w:val="auto"/>
        </w:rPr>
        <w:t>（二）三角号条款</w:t>
      </w:r>
    </w:p>
    <w:p>
      <w:pPr>
        <w:spacing w:line="360" w:lineRule="auto"/>
        <w:ind w:firstLine="480"/>
        <w:rPr>
          <w:color w:val="auto"/>
        </w:rPr>
      </w:pPr>
      <w:r>
        <w:rPr>
          <w:color w:val="auto"/>
        </w:rPr>
        <w:t>1.</w:t>
      </w:r>
    </w:p>
    <w:p>
      <w:pPr>
        <w:spacing w:line="360" w:lineRule="auto"/>
        <w:ind w:firstLine="480"/>
        <w:rPr>
          <w:color w:val="auto"/>
        </w:rPr>
      </w:pPr>
      <w:r>
        <w:rPr>
          <w:color w:val="auto"/>
        </w:rPr>
        <w:t>2.</w:t>
      </w:r>
    </w:p>
    <w:p>
      <w:pPr>
        <w:spacing w:line="360" w:lineRule="auto"/>
        <w:ind w:firstLine="480"/>
        <w:rPr>
          <w:color w:val="auto"/>
        </w:rPr>
      </w:pPr>
      <w:r>
        <w:rPr>
          <w:color w:val="auto"/>
        </w:rPr>
        <w:t>3.</w:t>
      </w:r>
    </w:p>
    <w:p>
      <w:pPr>
        <w:spacing w:line="360" w:lineRule="auto"/>
        <w:ind w:firstLine="480"/>
        <w:rPr>
          <w:color w:val="auto"/>
        </w:rPr>
      </w:pPr>
      <w:r>
        <w:rPr>
          <w:color w:val="auto"/>
        </w:rPr>
        <w:t>.........</w:t>
      </w:r>
    </w:p>
    <w:p>
      <w:pPr>
        <w:spacing w:line="360" w:lineRule="auto"/>
        <w:ind w:firstLine="480"/>
        <w:rPr>
          <w:color w:val="auto"/>
        </w:rPr>
      </w:pPr>
      <w:r>
        <w:rPr>
          <w:color w:val="auto"/>
        </w:rPr>
        <w:t>（三）非星号、非三角号条款</w:t>
      </w:r>
    </w:p>
    <w:p>
      <w:pPr>
        <w:spacing w:line="360" w:lineRule="auto"/>
        <w:ind w:firstLine="480"/>
        <w:rPr>
          <w:color w:val="auto"/>
        </w:rPr>
      </w:pPr>
      <w:r>
        <w:rPr>
          <w:color w:val="auto"/>
        </w:rPr>
        <w:t>1.</w:t>
      </w:r>
    </w:p>
    <w:p>
      <w:pPr>
        <w:spacing w:line="360" w:lineRule="auto"/>
        <w:ind w:firstLine="480"/>
        <w:rPr>
          <w:color w:val="auto"/>
        </w:rPr>
      </w:pPr>
      <w:r>
        <w:rPr>
          <w:color w:val="auto"/>
        </w:rPr>
        <w:t>2.</w:t>
      </w:r>
    </w:p>
    <w:p>
      <w:pPr>
        <w:spacing w:line="360" w:lineRule="auto"/>
        <w:ind w:firstLine="480"/>
        <w:rPr>
          <w:color w:val="auto"/>
        </w:rPr>
      </w:pPr>
      <w:r>
        <w:rPr>
          <w:color w:val="auto"/>
        </w:rPr>
        <w:t>3.</w:t>
      </w:r>
    </w:p>
    <w:p>
      <w:pPr>
        <w:spacing w:line="360" w:lineRule="auto"/>
        <w:ind w:firstLine="480"/>
        <w:rPr>
          <w:rFonts w:hint="eastAsia" w:eastAsiaTheme="minorEastAsia"/>
          <w:color w:val="auto"/>
          <w:lang w:eastAsia="zh-CN"/>
        </w:rPr>
      </w:pPr>
      <w:r>
        <w:rPr>
          <w:color w:val="auto"/>
        </w:rPr>
        <w:t>.........</w:t>
      </w:r>
    </w:p>
    <w:p>
      <w:pPr>
        <w:pStyle w:val="2"/>
        <w:rPr>
          <w:rFonts w:hint="eastAsia"/>
          <w:color w:val="auto"/>
          <w:lang w:eastAsia="zh-CN"/>
        </w:rPr>
      </w:pPr>
    </w:p>
    <w:p>
      <w:pPr>
        <w:spacing w:line="360" w:lineRule="auto"/>
        <w:ind w:firstLine="480"/>
        <w:rPr>
          <w:color w:val="auto"/>
        </w:rPr>
      </w:pPr>
      <w:r>
        <w:rPr>
          <w:color w:val="auto"/>
        </w:rPr>
        <w:t>特此承诺。</w:t>
      </w:r>
    </w:p>
    <w:p>
      <w:pPr>
        <w:spacing w:line="360" w:lineRule="auto"/>
        <w:rPr>
          <w:color w:val="auto"/>
        </w:rPr>
      </w:pPr>
      <w:r>
        <w:rPr>
          <w:color w:val="auto"/>
        </w:rPr>
        <w:t xml:space="preserve"> 供应商名称（盖章）：__________________</w:t>
      </w:r>
    </w:p>
    <w:p>
      <w:pPr>
        <w:spacing w:line="360" w:lineRule="auto"/>
        <w:rPr>
          <w:color w:val="auto"/>
        </w:rPr>
      </w:pPr>
      <w:r>
        <w:rPr>
          <w:color w:val="auto"/>
        </w:rPr>
        <w:t>日期： 年 月 日</w:t>
      </w:r>
    </w:p>
    <w:p>
      <w:pPr>
        <w:spacing w:line="360" w:lineRule="auto"/>
        <w:ind w:firstLine="480"/>
        <w:rPr>
          <w:color w:val="auto"/>
        </w:rPr>
      </w:pPr>
    </w:p>
    <w:p>
      <w:pPr>
        <w:spacing w:line="360" w:lineRule="auto"/>
        <w:rPr>
          <w:color w:val="auto"/>
        </w:rPr>
      </w:pPr>
      <w:r>
        <w:rPr>
          <w:color w:val="auto"/>
        </w:rPr>
        <w:t xml:space="preserve"> </w:t>
      </w:r>
      <w:r>
        <w:rPr>
          <w:b/>
          <w:color w:val="auto"/>
          <w:sz w:val="28"/>
        </w:rPr>
        <w:t>格式十一：</w:t>
      </w:r>
    </w:p>
    <w:p>
      <w:pPr>
        <w:spacing w:line="360" w:lineRule="auto"/>
        <w:ind w:firstLine="480"/>
        <w:rPr>
          <w:color w:val="auto"/>
        </w:rPr>
      </w:pPr>
      <w:r>
        <w:rPr>
          <w:color w:val="auto"/>
        </w:rPr>
        <w:t>（以下格式文件由供应商根据需要选用）</w:t>
      </w:r>
    </w:p>
    <w:p>
      <w:pPr>
        <w:spacing w:line="360" w:lineRule="auto"/>
        <w:ind w:firstLine="480"/>
        <w:rPr>
          <w:color w:val="auto"/>
        </w:rPr>
      </w:pPr>
      <w:r>
        <w:rPr>
          <w:color w:val="auto"/>
        </w:rPr>
        <w:t>中小企业声明函（承建本项目工程为中小企业或者承接本项目服务为中小企业时提交本函，所属行业应符合磋商文件中明确的本项目所属行业）</w:t>
      </w:r>
    </w:p>
    <w:p>
      <w:pPr>
        <w:spacing w:line="360" w:lineRule="auto"/>
        <w:jc w:val="center"/>
        <w:rPr>
          <w:color w:val="auto"/>
        </w:rPr>
      </w:pPr>
      <w:r>
        <w:rPr>
          <w:b/>
          <w:color w:val="auto"/>
          <w:sz w:val="24"/>
        </w:rPr>
        <w:t>中小企业声明函（工程、服务）</w:t>
      </w:r>
    </w:p>
    <w:p>
      <w:pPr>
        <w:spacing w:line="360" w:lineRule="auto"/>
        <w:ind w:firstLine="480"/>
        <w:rPr>
          <w:color w:val="auto"/>
        </w:rPr>
      </w:pPr>
      <w:r>
        <w:rPr>
          <w:color w:val="auto"/>
        </w:rPr>
        <w:t>本公司（联合体）郑重声明，根据《政府采购促进中小企业发展管理办法》（财库﹝2020﹞46号）的规定，本公司（联合体）参加</w:t>
      </w:r>
      <w:r>
        <w:rPr>
          <w:color w:val="auto"/>
          <w:u w:val="single"/>
        </w:rPr>
        <w:t>（单位名称）</w:t>
      </w:r>
      <w:r>
        <w:rPr>
          <w:color w:val="auto"/>
        </w:rPr>
        <w:t>的</w:t>
      </w:r>
      <w:r>
        <w:rPr>
          <w:color w:val="auto"/>
          <w:u w:val="single"/>
        </w:rPr>
        <w:t>（项目名称）</w:t>
      </w:r>
      <w:r>
        <w:rPr>
          <w:color w:val="auto"/>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rPr>
          <w:color w:val="auto"/>
        </w:rPr>
      </w:pPr>
      <w:r>
        <w:rPr>
          <w:color w:val="auto"/>
        </w:rPr>
        <w:t>1.（标的名称），属于（磋商文件中明确的所属行业）行业；承建（承接）企业为（企业名称），从业人员__________________人，营业收入为__________________万元，资产总额为__________________万元</w:t>
      </w:r>
      <w:r>
        <w:rPr>
          <w:color w:val="auto"/>
          <w:sz w:val="7"/>
        </w:rPr>
        <w:t>1</w:t>
      </w:r>
      <w:r>
        <w:rPr>
          <w:color w:val="auto"/>
        </w:rPr>
        <w:t>，属于（中型企业、小型企业、微型企业）；</w:t>
      </w:r>
    </w:p>
    <w:p>
      <w:pPr>
        <w:spacing w:line="360" w:lineRule="auto"/>
        <w:ind w:firstLine="480"/>
        <w:rPr>
          <w:color w:val="auto"/>
        </w:rPr>
      </w:pPr>
      <w:r>
        <w:rPr>
          <w:color w:val="auto"/>
        </w:rPr>
        <w:t>2.（标的名称），属于（磋商文件中明确的所属行业）行业；承建（承接）企业为（企业名称），从业人员__________________人，营业收入为__________________万元，资产总额为__________________万元</w:t>
      </w:r>
      <w:r>
        <w:rPr>
          <w:color w:val="auto"/>
          <w:sz w:val="7"/>
        </w:rPr>
        <w:t>1</w:t>
      </w:r>
      <w:r>
        <w:rPr>
          <w:color w:val="auto"/>
        </w:rPr>
        <w:t>，属于（中型企业、小型企业、微型企业）；</w:t>
      </w:r>
    </w:p>
    <w:p>
      <w:pPr>
        <w:spacing w:line="360" w:lineRule="auto"/>
        <w:ind w:firstLine="480"/>
        <w:rPr>
          <w:color w:val="auto"/>
        </w:rPr>
      </w:pPr>
      <w:r>
        <w:rPr>
          <w:color w:val="auto"/>
        </w:rPr>
        <w:t>……</w:t>
      </w:r>
    </w:p>
    <w:p>
      <w:pPr>
        <w:spacing w:line="360" w:lineRule="auto"/>
        <w:ind w:firstLine="480"/>
        <w:rPr>
          <w:color w:val="auto"/>
        </w:rPr>
      </w:pPr>
      <w:r>
        <w:rPr>
          <w:color w:val="auto"/>
        </w:rPr>
        <w:t>以上企业，不属于大企业的分支机构，不存在控股股东为大企业的情形，也不存在与大企业的负责人为同一人的情形。</w:t>
      </w:r>
    </w:p>
    <w:p>
      <w:pPr>
        <w:spacing w:line="360" w:lineRule="auto"/>
        <w:ind w:firstLine="480"/>
        <w:rPr>
          <w:color w:val="auto"/>
        </w:rPr>
      </w:pPr>
      <w:r>
        <w:rPr>
          <w:color w:val="auto"/>
        </w:rPr>
        <w:t>本企业对上述声明内容的真实性负责。如有虚假，将依法承担相应责任。</w:t>
      </w:r>
    </w:p>
    <w:p>
      <w:pPr>
        <w:spacing w:line="360" w:lineRule="auto"/>
        <w:jc w:val="right"/>
        <w:rPr>
          <w:color w:val="auto"/>
        </w:rPr>
      </w:pPr>
      <w:r>
        <w:rPr>
          <w:color w:val="auto"/>
        </w:rPr>
        <w:t xml:space="preserve"> 企业名称（盖章）：__________________</w:t>
      </w:r>
    </w:p>
    <w:p>
      <w:pPr>
        <w:spacing w:line="360" w:lineRule="auto"/>
        <w:jc w:val="right"/>
        <w:rPr>
          <w:color w:val="auto"/>
        </w:rPr>
      </w:pPr>
      <w:r>
        <w:rPr>
          <w:color w:val="auto"/>
        </w:rPr>
        <w:t xml:space="preserve"> 日  期：__________________</w:t>
      </w:r>
    </w:p>
    <w:p>
      <w:pPr>
        <w:spacing w:line="360" w:lineRule="auto"/>
        <w:ind w:firstLine="480"/>
        <w:rPr>
          <w:color w:val="auto"/>
        </w:rPr>
      </w:pPr>
      <w:r>
        <w:rPr>
          <w:color w:val="auto"/>
        </w:rPr>
        <w:t>1：从业人员、营业收入、资产总额填报上一年度数据，无上一年度数据的新成立企业可不填报。</w:t>
      </w:r>
    </w:p>
    <w:p>
      <w:pPr>
        <w:spacing w:line="360" w:lineRule="auto"/>
        <w:ind w:firstLine="480"/>
        <w:rPr>
          <w:color w:val="auto"/>
        </w:rPr>
      </w:pPr>
      <w:r>
        <w:rPr>
          <w:color w:val="auto"/>
        </w:rPr>
        <w:t>2：供应商应当自行核实是否属于小微企业，并认真填写声明函，若有虚假将追究其责任。</w:t>
      </w:r>
    </w:p>
    <w:p>
      <w:pPr>
        <w:spacing w:line="360" w:lineRule="auto"/>
        <w:ind w:firstLine="480"/>
        <w:rPr>
          <w:color w:val="auto"/>
        </w:rPr>
      </w:pPr>
    </w:p>
    <w:p>
      <w:pPr>
        <w:spacing w:line="360" w:lineRule="auto"/>
        <w:rPr>
          <w:color w:val="auto"/>
        </w:rPr>
      </w:pPr>
      <w:r>
        <w:rPr>
          <w:color w:val="auto"/>
        </w:rPr>
        <w:t xml:space="preserve"> </w:t>
      </w:r>
    </w:p>
    <w:p>
      <w:pPr>
        <w:rPr>
          <w:b/>
          <w:color w:val="auto"/>
          <w:sz w:val="28"/>
        </w:rPr>
      </w:pPr>
      <w:r>
        <w:rPr>
          <w:b/>
          <w:color w:val="auto"/>
          <w:sz w:val="28"/>
        </w:rPr>
        <w:br w:type="page"/>
      </w:r>
    </w:p>
    <w:p>
      <w:pPr>
        <w:spacing w:line="360" w:lineRule="auto"/>
        <w:rPr>
          <w:color w:val="auto"/>
        </w:rPr>
      </w:pPr>
      <w:r>
        <w:rPr>
          <w:b/>
          <w:color w:val="auto"/>
          <w:sz w:val="28"/>
        </w:rPr>
        <w:t>格式十二：</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监狱企业</w:t>
      </w:r>
    </w:p>
    <w:p>
      <w:pPr>
        <w:spacing w:line="360" w:lineRule="auto"/>
        <w:ind w:firstLine="480"/>
        <w:rPr>
          <w:color w:val="auto"/>
        </w:rPr>
      </w:pPr>
      <w:r>
        <w:rPr>
          <w:color w:val="auto"/>
        </w:rPr>
        <w:t>提供由监狱管理局、戒毒管理局（含新疆生产建设兵团）出具的属于监狱企业的证明文件。</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格式十三：</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残疾人福利性单位声明函</w:t>
      </w:r>
    </w:p>
    <w:p>
      <w:pPr>
        <w:spacing w:line="360" w:lineRule="auto"/>
        <w:ind w:firstLine="480"/>
        <w:rPr>
          <w:color w:val="auto"/>
        </w:rPr>
      </w:pPr>
      <w:r>
        <w:rPr>
          <w:color w:val="auto"/>
        </w:rPr>
        <w:t>本单位郑重声明，根据《财政部 民政部 中国残疾人联合会关于促进残疾人就业政府采购政策的通知》（财库〔2017〕</w:t>
      </w:r>
      <w:r>
        <w:rPr>
          <w:color w:val="auto"/>
        </w:rPr>
        <w:tab/>
      </w:r>
      <w:r>
        <w:rPr>
          <w:color w:val="auto"/>
        </w:rPr>
        <w:tab/>
      </w:r>
      <w:r>
        <w:rPr>
          <w:color w:val="auto"/>
        </w:rP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rPr>
          <w:color w:val="auto"/>
        </w:rPr>
      </w:pPr>
      <w:r>
        <w:rPr>
          <w:color w:val="auto"/>
        </w:rPr>
        <w:t>本单位对上述声明的真实性负责。如有虚假，将依法承担相应责任。</w:t>
      </w:r>
    </w:p>
    <w:p>
      <w:pPr>
        <w:spacing w:line="360" w:lineRule="auto"/>
        <w:jc w:val="right"/>
        <w:rPr>
          <w:color w:val="auto"/>
        </w:rPr>
      </w:pPr>
      <w:r>
        <w:rPr>
          <w:color w:val="auto"/>
        </w:rPr>
        <w:t>单位名称（盖章）：__________________</w:t>
      </w:r>
    </w:p>
    <w:p>
      <w:pPr>
        <w:spacing w:line="360" w:lineRule="auto"/>
        <w:jc w:val="right"/>
        <w:rPr>
          <w:color w:val="auto"/>
        </w:rPr>
      </w:pPr>
      <w:r>
        <w:rPr>
          <w:color w:val="auto"/>
        </w:rPr>
        <w:t xml:space="preserve"> 日  期：__________________</w:t>
      </w:r>
    </w:p>
    <w:p>
      <w:pPr>
        <w:spacing w:line="360" w:lineRule="auto"/>
        <w:ind w:firstLine="480"/>
        <w:rPr>
          <w:color w:val="auto"/>
        </w:rPr>
      </w:pPr>
      <w:r>
        <w:rPr>
          <w:color w:val="auto"/>
        </w:rPr>
        <w:t>注：本函未填写或未勾选视作未做声明。</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格式十四：</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联合体共同响应协议书</w:t>
      </w:r>
    </w:p>
    <w:p>
      <w:pPr>
        <w:spacing w:line="360" w:lineRule="auto"/>
        <w:ind w:firstLine="480"/>
        <w:rPr>
          <w:color w:val="auto"/>
        </w:rPr>
      </w:pPr>
      <w:r>
        <w:rPr>
          <w:color w:val="auto"/>
        </w:rPr>
        <w:t>立约方：</w:t>
      </w:r>
      <w:r>
        <w:rPr>
          <w:color w:val="auto"/>
          <w:u w:val="single"/>
        </w:rPr>
        <w:t>（甲公司全称）</w:t>
      </w:r>
    </w:p>
    <w:p>
      <w:pPr>
        <w:spacing w:line="360" w:lineRule="auto"/>
        <w:ind w:firstLine="480"/>
        <w:rPr>
          <w:color w:val="auto"/>
        </w:rPr>
      </w:pPr>
      <w:r>
        <w:rPr>
          <w:color w:val="auto"/>
          <w:u w:val="single"/>
        </w:rPr>
        <w:t>（乙公司全称）</w:t>
      </w:r>
    </w:p>
    <w:p>
      <w:pPr>
        <w:spacing w:line="360" w:lineRule="auto"/>
        <w:ind w:firstLine="480"/>
        <w:rPr>
          <w:color w:val="auto"/>
        </w:rPr>
      </w:pPr>
      <w:r>
        <w:rPr>
          <w:color w:val="auto"/>
          <w:u w:val="single"/>
        </w:rPr>
        <w:t>（……公司全称）</w:t>
      </w:r>
    </w:p>
    <w:p>
      <w:pPr>
        <w:spacing w:line="360" w:lineRule="auto"/>
        <w:ind w:firstLine="480"/>
        <w:rPr>
          <w:color w:val="auto"/>
        </w:rPr>
      </w:pPr>
      <w:r>
        <w:rPr>
          <w:color w:val="auto"/>
          <w:u w:val="single"/>
        </w:rPr>
        <w:t>（甲公司全称）、（乙公司全称）、（……公司全称）</w:t>
      </w:r>
      <w:r>
        <w:rPr>
          <w:color w:val="auto"/>
        </w:rPr>
        <w:t>自愿组成联合体，以一个供应商的身份共同参加（采购项目名称）（采购项目编号）的响应活动。经各方充分协商一致，就项目的响应和合同实施阶段的有关事务协商一致订立协议如下：</w:t>
      </w:r>
    </w:p>
    <w:p>
      <w:pPr>
        <w:spacing w:line="360" w:lineRule="auto"/>
        <w:ind w:firstLine="480"/>
        <w:rPr>
          <w:color w:val="auto"/>
        </w:rPr>
      </w:pPr>
      <w:r>
        <w:rPr>
          <w:color w:val="auto"/>
        </w:rPr>
        <w:t>一、联合体各方关系</w:t>
      </w:r>
    </w:p>
    <w:p>
      <w:pPr>
        <w:spacing w:line="360" w:lineRule="auto"/>
        <w:ind w:firstLine="480"/>
        <w:rPr>
          <w:color w:val="auto"/>
        </w:rPr>
      </w:pPr>
      <w:r>
        <w:rPr>
          <w:color w:val="auto"/>
          <w:u w:val="single"/>
        </w:rPr>
        <w:t>（甲公司全称）、（乙公司全称）、（……公司全称）</w:t>
      </w:r>
      <w:r>
        <w:rPr>
          <w:color w:val="auto"/>
        </w:rPr>
        <w:t>共同组成一个联合体，以一个供应商的身份共同参加本项目的响应。（甲公司全称）、（乙公司全称）、（……公司全称）作为联合体成员，若成交，联合体各方共同与签订政府采购合同。</w:t>
      </w:r>
    </w:p>
    <w:p>
      <w:pPr>
        <w:spacing w:line="360" w:lineRule="auto"/>
        <w:ind w:firstLine="480"/>
        <w:rPr>
          <w:color w:val="auto"/>
        </w:rPr>
      </w:pPr>
      <w:r>
        <w:rPr>
          <w:color w:val="auto"/>
        </w:rPr>
        <w:t>二、联合体内部有关事项约定如下：</w:t>
      </w:r>
    </w:p>
    <w:p>
      <w:pPr>
        <w:spacing w:line="360" w:lineRule="auto"/>
        <w:ind w:firstLine="480"/>
        <w:rPr>
          <w:color w:val="auto"/>
        </w:rPr>
      </w:pPr>
      <w:r>
        <w:rPr>
          <w:color w:val="auto"/>
        </w:rPr>
        <w:t>1.（甲公司全称）作为联合体的牵头单位，代表联合体双方负责响应和合同实施阶段的主办、协调工作。</w:t>
      </w:r>
    </w:p>
    <w:p>
      <w:pPr>
        <w:spacing w:line="360" w:lineRule="auto"/>
        <w:ind w:firstLine="480"/>
        <w:rPr>
          <w:color w:val="auto"/>
        </w:rPr>
      </w:pPr>
      <w:r>
        <w:rPr>
          <w:color w:val="auto"/>
        </w:rPr>
        <w:t>2.联合体将严格按照文件的各项要求，递交响应文件，切实执行一切合同文件，共同承担合同规定的一切义务和责任，同时按照内部职责的划分，承担自身所负的责任和风险，在法律在承担连带责任。</w:t>
      </w:r>
    </w:p>
    <w:p>
      <w:pPr>
        <w:spacing w:line="360" w:lineRule="auto"/>
        <w:ind w:firstLine="480"/>
        <w:rPr>
          <w:color w:val="auto"/>
        </w:rPr>
      </w:pPr>
      <w:r>
        <w:rPr>
          <w:color w:val="auto"/>
        </w:rPr>
        <w:t>3.如果本联合体成交，（甲公司全称）负责本项目___________部分，（乙公司全称）负责本项目___________部分。</w:t>
      </w:r>
    </w:p>
    <w:p>
      <w:pPr>
        <w:spacing w:line="360" w:lineRule="auto"/>
        <w:ind w:firstLine="480"/>
        <w:rPr>
          <w:color w:val="auto"/>
        </w:rPr>
      </w:pPr>
      <w:r>
        <w:rPr>
          <w:color w:val="auto"/>
        </w:rPr>
        <w:t>4.如成交，联合体各方共同与（采购人）签订合同书，并就成交项目向采购人负责有连带的和各自的法律责任；</w:t>
      </w:r>
    </w:p>
    <w:p>
      <w:pPr>
        <w:spacing w:line="360" w:lineRule="auto"/>
        <w:ind w:firstLine="480"/>
        <w:rPr>
          <w:color w:val="auto"/>
        </w:rPr>
      </w:pPr>
      <w:r>
        <w:rPr>
          <w:color w:val="auto"/>
        </w:rPr>
        <w:t>5.联合体成员（公司全称）为（请填写：小型、微型）企业，将承担合同总金额____%的工作内容（联合体成员中有小型、微型企业时适用）。</w:t>
      </w:r>
    </w:p>
    <w:p>
      <w:pPr>
        <w:spacing w:line="360" w:lineRule="auto"/>
        <w:ind w:firstLine="480"/>
        <w:rPr>
          <w:color w:val="auto"/>
        </w:rPr>
      </w:pPr>
      <w:r>
        <w:rPr>
          <w:color w:val="auto"/>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80"/>
        <w:rPr>
          <w:color w:val="auto"/>
        </w:rPr>
      </w:pPr>
      <w:r>
        <w:rPr>
          <w:color w:val="auto"/>
        </w:rPr>
        <w:t>四、联合体如因违约过失责任而导致采购人经济损失或被索赔时，本联合体任何一方均同意无条件优先清偿采购人的一切债务和经济赔偿。</w:t>
      </w:r>
    </w:p>
    <w:p>
      <w:pPr>
        <w:spacing w:line="360" w:lineRule="auto"/>
        <w:ind w:firstLine="480"/>
        <w:rPr>
          <w:color w:val="auto"/>
        </w:rPr>
      </w:pPr>
      <w:r>
        <w:rPr>
          <w:color w:val="auto"/>
        </w:rPr>
        <w:t>五、本协议在自签署之日起生效，有效期内有效，如获成交资格，合同有效期延续至合同履行完毕之日。</w:t>
      </w:r>
    </w:p>
    <w:p>
      <w:pPr>
        <w:spacing w:line="360" w:lineRule="auto"/>
        <w:ind w:firstLine="480"/>
        <w:rPr>
          <w:color w:val="auto"/>
        </w:rPr>
      </w:pPr>
      <w:r>
        <w:rPr>
          <w:color w:val="auto"/>
        </w:rPr>
        <w:t>六、本协议书正本一式____份，随响应文件装订____份，送采购人____份，联合体成员各一份；副本一式____份，联合体成员各执____份。</w:t>
      </w:r>
    </w:p>
    <w:p>
      <w:pPr>
        <w:spacing w:line="360" w:lineRule="auto"/>
        <w:jc w:val="right"/>
        <w:rPr>
          <w:color w:val="auto"/>
        </w:rPr>
      </w:pPr>
      <w:r>
        <w:rPr>
          <w:color w:val="auto"/>
        </w:rPr>
        <w:t>甲公司全称：____（盖章）________，乙公司全称：____（盖章）________，……公司全称：____（盖章）________，</w:t>
      </w:r>
    </w:p>
    <w:p>
      <w:pPr>
        <w:spacing w:line="360" w:lineRule="auto"/>
        <w:jc w:val="right"/>
        <w:rPr>
          <w:color w:val="auto"/>
        </w:rPr>
      </w:pPr>
      <w:r>
        <w:rPr>
          <w:color w:val="auto"/>
        </w:rPr>
        <w:t>____年____月 ____日，____年____月____日，____年____月____日</w:t>
      </w:r>
    </w:p>
    <w:p>
      <w:pPr>
        <w:spacing w:line="360" w:lineRule="auto"/>
        <w:ind w:firstLine="480"/>
        <w:rPr>
          <w:color w:val="auto"/>
        </w:rPr>
      </w:pPr>
      <w:r>
        <w:rPr>
          <w:color w:val="auto"/>
        </w:rPr>
        <w:t>注：1．联合响应时需签本协议，联合体各方成员应在本协议上共同盖章确认。</w:t>
      </w:r>
    </w:p>
    <w:p>
      <w:pPr>
        <w:spacing w:line="360" w:lineRule="auto"/>
        <w:ind w:firstLine="480"/>
        <w:rPr>
          <w:color w:val="auto"/>
        </w:rPr>
      </w:pPr>
      <w:r>
        <w:rPr>
          <w:color w:val="auto"/>
        </w:rPr>
        <w:t>2．本协议内容不得擅自修改。此协议将作为签订合同的附件之一。</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格式十五：</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响应供应商业绩情况表</w:t>
      </w:r>
    </w:p>
    <w:tbl>
      <w:tblPr>
        <w:tblStyle w:val="11"/>
        <w:tblW w:w="868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1633"/>
        <w:gridCol w:w="1671"/>
        <w:gridCol w:w="1546"/>
        <w:gridCol w:w="1222"/>
        <w:gridCol w:w="17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jc w:val="center"/>
              <w:rPr>
                <w:color w:val="auto"/>
              </w:rPr>
            </w:pPr>
            <w:r>
              <w:rPr>
                <w:color w:val="auto"/>
              </w:rPr>
              <w:t>序号</w:t>
            </w:r>
          </w:p>
        </w:tc>
        <w:tc>
          <w:tcPr>
            <w:tcW w:w="1633" w:type="dxa"/>
            <w:vAlign w:val="center"/>
          </w:tcPr>
          <w:p>
            <w:pPr>
              <w:jc w:val="center"/>
              <w:rPr>
                <w:color w:val="auto"/>
              </w:rPr>
            </w:pPr>
            <w:r>
              <w:rPr>
                <w:color w:val="auto"/>
              </w:rPr>
              <w:t>客户名称</w:t>
            </w:r>
          </w:p>
        </w:tc>
        <w:tc>
          <w:tcPr>
            <w:tcW w:w="1671" w:type="dxa"/>
            <w:vAlign w:val="center"/>
          </w:tcPr>
          <w:p>
            <w:pPr>
              <w:jc w:val="center"/>
              <w:rPr>
                <w:color w:val="auto"/>
              </w:rPr>
            </w:pPr>
            <w:r>
              <w:rPr>
                <w:color w:val="auto"/>
              </w:rPr>
              <w:t>项目名称及合同金额</w:t>
            </w:r>
          </w:p>
          <w:p>
            <w:pPr>
              <w:jc w:val="center"/>
              <w:rPr>
                <w:color w:val="auto"/>
              </w:rPr>
            </w:pPr>
            <w:r>
              <w:rPr>
                <w:color w:val="auto"/>
              </w:rPr>
              <w:t>（万元）</w:t>
            </w:r>
          </w:p>
        </w:tc>
        <w:tc>
          <w:tcPr>
            <w:tcW w:w="1546" w:type="dxa"/>
            <w:vAlign w:val="center"/>
          </w:tcPr>
          <w:p>
            <w:pPr>
              <w:jc w:val="center"/>
              <w:rPr>
                <w:color w:val="auto"/>
              </w:rPr>
            </w:pPr>
            <w:r>
              <w:rPr>
                <w:color w:val="auto"/>
              </w:rPr>
              <w:t>签订合同时间</w:t>
            </w:r>
          </w:p>
        </w:tc>
        <w:tc>
          <w:tcPr>
            <w:tcW w:w="1222" w:type="dxa"/>
            <w:vAlign w:val="center"/>
          </w:tcPr>
          <w:p>
            <w:pPr>
              <w:jc w:val="center"/>
              <w:rPr>
                <w:color w:val="auto"/>
              </w:rPr>
            </w:pPr>
            <w:r>
              <w:rPr>
                <w:color w:val="auto"/>
              </w:rPr>
              <w:t>竣工验收报告时间</w:t>
            </w:r>
          </w:p>
        </w:tc>
        <w:tc>
          <w:tcPr>
            <w:tcW w:w="1761" w:type="dxa"/>
            <w:vAlign w:val="center"/>
          </w:tcPr>
          <w:p>
            <w:pPr>
              <w:jc w:val="center"/>
              <w:rPr>
                <w:color w:val="auto"/>
              </w:rPr>
            </w:pPr>
            <w:r>
              <w:rPr>
                <w:color w:val="auto"/>
              </w:rP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spacing w:line="360" w:lineRule="auto"/>
              <w:jc w:val="center"/>
              <w:rPr>
                <w:color w:val="auto"/>
              </w:rPr>
            </w:pPr>
            <w:r>
              <w:rPr>
                <w:color w:val="auto"/>
              </w:rPr>
              <w:t>1</w:t>
            </w:r>
          </w:p>
        </w:tc>
        <w:tc>
          <w:tcPr>
            <w:tcW w:w="1633" w:type="dxa"/>
            <w:vAlign w:val="center"/>
          </w:tcPr>
          <w:p>
            <w:pPr>
              <w:spacing w:line="360" w:lineRule="auto"/>
              <w:jc w:val="center"/>
              <w:rPr>
                <w:color w:val="auto"/>
              </w:rPr>
            </w:pPr>
          </w:p>
        </w:tc>
        <w:tc>
          <w:tcPr>
            <w:tcW w:w="1671" w:type="dxa"/>
            <w:vAlign w:val="center"/>
          </w:tcPr>
          <w:p>
            <w:pPr>
              <w:spacing w:line="360" w:lineRule="auto"/>
              <w:jc w:val="center"/>
              <w:rPr>
                <w:color w:val="auto"/>
              </w:rPr>
            </w:pPr>
          </w:p>
        </w:tc>
        <w:tc>
          <w:tcPr>
            <w:tcW w:w="1546" w:type="dxa"/>
            <w:vAlign w:val="center"/>
          </w:tcPr>
          <w:p>
            <w:pPr>
              <w:spacing w:line="360" w:lineRule="auto"/>
              <w:jc w:val="center"/>
              <w:rPr>
                <w:color w:val="auto"/>
              </w:rPr>
            </w:pPr>
          </w:p>
        </w:tc>
        <w:tc>
          <w:tcPr>
            <w:tcW w:w="1222" w:type="dxa"/>
            <w:vAlign w:val="center"/>
          </w:tcPr>
          <w:p>
            <w:pPr>
              <w:spacing w:line="360" w:lineRule="auto"/>
              <w:jc w:val="center"/>
              <w:rPr>
                <w:color w:val="auto"/>
              </w:rPr>
            </w:pPr>
          </w:p>
        </w:tc>
        <w:tc>
          <w:tcPr>
            <w:tcW w:w="1761"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spacing w:line="360" w:lineRule="auto"/>
              <w:jc w:val="center"/>
              <w:rPr>
                <w:color w:val="auto"/>
              </w:rPr>
            </w:pPr>
            <w:r>
              <w:rPr>
                <w:color w:val="auto"/>
              </w:rPr>
              <w:t>2</w:t>
            </w:r>
          </w:p>
        </w:tc>
        <w:tc>
          <w:tcPr>
            <w:tcW w:w="1633" w:type="dxa"/>
            <w:vAlign w:val="center"/>
          </w:tcPr>
          <w:p>
            <w:pPr>
              <w:spacing w:line="360" w:lineRule="auto"/>
              <w:jc w:val="center"/>
              <w:rPr>
                <w:color w:val="auto"/>
              </w:rPr>
            </w:pPr>
          </w:p>
        </w:tc>
        <w:tc>
          <w:tcPr>
            <w:tcW w:w="1671" w:type="dxa"/>
            <w:vAlign w:val="center"/>
          </w:tcPr>
          <w:p>
            <w:pPr>
              <w:spacing w:line="360" w:lineRule="auto"/>
              <w:jc w:val="center"/>
              <w:rPr>
                <w:color w:val="auto"/>
              </w:rPr>
            </w:pPr>
          </w:p>
        </w:tc>
        <w:tc>
          <w:tcPr>
            <w:tcW w:w="1546" w:type="dxa"/>
            <w:vAlign w:val="center"/>
          </w:tcPr>
          <w:p>
            <w:pPr>
              <w:spacing w:line="360" w:lineRule="auto"/>
              <w:jc w:val="center"/>
              <w:rPr>
                <w:color w:val="auto"/>
              </w:rPr>
            </w:pPr>
          </w:p>
        </w:tc>
        <w:tc>
          <w:tcPr>
            <w:tcW w:w="1222" w:type="dxa"/>
            <w:vAlign w:val="center"/>
          </w:tcPr>
          <w:p>
            <w:pPr>
              <w:spacing w:line="360" w:lineRule="auto"/>
              <w:jc w:val="center"/>
              <w:rPr>
                <w:color w:val="auto"/>
              </w:rPr>
            </w:pPr>
          </w:p>
        </w:tc>
        <w:tc>
          <w:tcPr>
            <w:tcW w:w="1761"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spacing w:line="360" w:lineRule="auto"/>
              <w:jc w:val="center"/>
              <w:rPr>
                <w:color w:val="auto"/>
              </w:rPr>
            </w:pPr>
            <w:r>
              <w:rPr>
                <w:color w:val="auto"/>
              </w:rPr>
              <w:t>3</w:t>
            </w:r>
          </w:p>
        </w:tc>
        <w:tc>
          <w:tcPr>
            <w:tcW w:w="1633" w:type="dxa"/>
            <w:vAlign w:val="center"/>
          </w:tcPr>
          <w:p>
            <w:pPr>
              <w:spacing w:line="360" w:lineRule="auto"/>
              <w:jc w:val="center"/>
              <w:rPr>
                <w:color w:val="auto"/>
              </w:rPr>
            </w:pPr>
          </w:p>
        </w:tc>
        <w:tc>
          <w:tcPr>
            <w:tcW w:w="1671" w:type="dxa"/>
            <w:vAlign w:val="center"/>
          </w:tcPr>
          <w:p>
            <w:pPr>
              <w:spacing w:line="360" w:lineRule="auto"/>
              <w:jc w:val="center"/>
              <w:rPr>
                <w:color w:val="auto"/>
              </w:rPr>
            </w:pPr>
          </w:p>
        </w:tc>
        <w:tc>
          <w:tcPr>
            <w:tcW w:w="1546" w:type="dxa"/>
            <w:vAlign w:val="center"/>
          </w:tcPr>
          <w:p>
            <w:pPr>
              <w:spacing w:line="360" w:lineRule="auto"/>
              <w:jc w:val="center"/>
              <w:rPr>
                <w:color w:val="auto"/>
              </w:rPr>
            </w:pPr>
          </w:p>
        </w:tc>
        <w:tc>
          <w:tcPr>
            <w:tcW w:w="1222" w:type="dxa"/>
            <w:vAlign w:val="center"/>
          </w:tcPr>
          <w:p>
            <w:pPr>
              <w:spacing w:line="360" w:lineRule="auto"/>
              <w:jc w:val="center"/>
              <w:rPr>
                <w:color w:val="auto"/>
              </w:rPr>
            </w:pPr>
          </w:p>
        </w:tc>
        <w:tc>
          <w:tcPr>
            <w:tcW w:w="1761"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spacing w:line="360" w:lineRule="auto"/>
              <w:jc w:val="center"/>
              <w:rPr>
                <w:color w:val="auto"/>
              </w:rPr>
            </w:pPr>
            <w:r>
              <w:rPr>
                <w:color w:val="auto"/>
              </w:rPr>
              <w:t>4</w:t>
            </w:r>
          </w:p>
        </w:tc>
        <w:tc>
          <w:tcPr>
            <w:tcW w:w="1633" w:type="dxa"/>
            <w:vAlign w:val="center"/>
          </w:tcPr>
          <w:p>
            <w:pPr>
              <w:spacing w:line="360" w:lineRule="auto"/>
              <w:jc w:val="center"/>
              <w:rPr>
                <w:color w:val="auto"/>
              </w:rPr>
            </w:pPr>
          </w:p>
        </w:tc>
        <w:tc>
          <w:tcPr>
            <w:tcW w:w="1671" w:type="dxa"/>
            <w:vAlign w:val="center"/>
          </w:tcPr>
          <w:p>
            <w:pPr>
              <w:spacing w:line="360" w:lineRule="auto"/>
              <w:jc w:val="center"/>
              <w:rPr>
                <w:color w:val="auto"/>
              </w:rPr>
            </w:pPr>
          </w:p>
        </w:tc>
        <w:tc>
          <w:tcPr>
            <w:tcW w:w="1546" w:type="dxa"/>
            <w:vAlign w:val="center"/>
          </w:tcPr>
          <w:p>
            <w:pPr>
              <w:spacing w:line="360" w:lineRule="auto"/>
              <w:jc w:val="center"/>
              <w:rPr>
                <w:color w:val="auto"/>
              </w:rPr>
            </w:pPr>
          </w:p>
        </w:tc>
        <w:tc>
          <w:tcPr>
            <w:tcW w:w="1222" w:type="dxa"/>
            <w:vAlign w:val="center"/>
          </w:tcPr>
          <w:p>
            <w:pPr>
              <w:spacing w:line="360" w:lineRule="auto"/>
              <w:jc w:val="center"/>
              <w:rPr>
                <w:color w:val="auto"/>
              </w:rPr>
            </w:pPr>
          </w:p>
        </w:tc>
        <w:tc>
          <w:tcPr>
            <w:tcW w:w="1761"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vAlign w:val="center"/>
          </w:tcPr>
          <w:p>
            <w:pPr>
              <w:spacing w:line="360" w:lineRule="auto"/>
              <w:jc w:val="center"/>
              <w:rPr>
                <w:color w:val="auto"/>
              </w:rPr>
            </w:pPr>
            <w:r>
              <w:rPr>
                <w:color w:val="auto"/>
              </w:rPr>
              <w:t>…</w:t>
            </w:r>
          </w:p>
        </w:tc>
        <w:tc>
          <w:tcPr>
            <w:tcW w:w="1633" w:type="dxa"/>
            <w:vAlign w:val="center"/>
          </w:tcPr>
          <w:p>
            <w:pPr>
              <w:spacing w:line="360" w:lineRule="auto"/>
              <w:jc w:val="center"/>
              <w:rPr>
                <w:color w:val="auto"/>
              </w:rPr>
            </w:pPr>
          </w:p>
        </w:tc>
        <w:tc>
          <w:tcPr>
            <w:tcW w:w="1671" w:type="dxa"/>
            <w:vAlign w:val="center"/>
          </w:tcPr>
          <w:p>
            <w:pPr>
              <w:spacing w:line="360" w:lineRule="auto"/>
              <w:jc w:val="center"/>
              <w:rPr>
                <w:color w:val="auto"/>
              </w:rPr>
            </w:pPr>
          </w:p>
        </w:tc>
        <w:tc>
          <w:tcPr>
            <w:tcW w:w="1546" w:type="dxa"/>
            <w:vAlign w:val="center"/>
          </w:tcPr>
          <w:p>
            <w:pPr>
              <w:spacing w:line="360" w:lineRule="auto"/>
              <w:jc w:val="center"/>
              <w:rPr>
                <w:color w:val="auto"/>
              </w:rPr>
            </w:pPr>
          </w:p>
        </w:tc>
        <w:tc>
          <w:tcPr>
            <w:tcW w:w="1222" w:type="dxa"/>
            <w:vAlign w:val="center"/>
          </w:tcPr>
          <w:p>
            <w:pPr>
              <w:spacing w:line="360" w:lineRule="auto"/>
              <w:jc w:val="center"/>
              <w:rPr>
                <w:color w:val="auto"/>
              </w:rPr>
            </w:pPr>
          </w:p>
        </w:tc>
        <w:tc>
          <w:tcPr>
            <w:tcW w:w="1761" w:type="dxa"/>
            <w:vAlign w:val="center"/>
          </w:tcPr>
          <w:p>
            <w:pPr>
              <w:spacing w:line="360" w:lineRule="auto"/>
              <w:jc w:val="center"/>
              <w:rPr>
                <w:color w:val="auto"/>
              </w:rPr>
            </w:pPr>
          </w:p>
        </w:tc>
      </w:tr>
    </w:tbl>
    <w:p>
      <w:pPr>
        <w:spacing w:line="360" w:lineRule="auto"/>
        <w:ind w:firstLine="480"/>
        <w:rPr>
          <w:color w:val="auto"/>
        </w:rPr>
      </w:pPr>
      <w:r>
        <w:rPr>
          <w:color w:val="auto"/>
        </w:rPr>
        <w:t>根据上述业绩情况，按磋商文件要求附销售或服务合同复印件。</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格式十六：</w:t>
      </w:r>
    </w:p>
    <w:p>
      <w:pPr>
        <w:jc w:val="center"/>
        <w:rPr>
          <w:color w:val="auto"/>
        </w:rPr>
      </w:pPr>
      <w:r>
        <w:rPr>
          <w:b/>
          <w:color w:val="auto"/>
          <w:sz w:val="24"/>
        </w:rPr>
        <w:t>《技术和服务要求响应表》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1161"/>
        <w:gridCol w:w="685"/>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序号</w:t>
            </w:r>
          </w:p>
        </w:tc>
        <w:tc>
          <w:tcPr>
            <w:tcW w:w="923" w:type="dxa"/>
            <w:vAlign w:val="center"/>
          </w:tcPr>
          <w:p>
            <w:pPr>
              <w:jc w:val="center"/>
              <w:rPr>
                <w:color w:val="auto"/>
              </w:rPr>
            </w:pPr>
            <w:r>
              <w:rPr>
                <w:color w:val="auto"/>
              </w:rPr>
              <w:t>标的名称</w:t>
            </w:r>
          </w:p>
        </w:tc>
        <w:tc>
          <w:tcPr>
            <w:tcW w:w="923" w:type="dxa"/>
            <w:vAlign w:val="center"/>
          </w:tcPr>
          <w:p>
            <w:pPr>
              <w:jc w:val="center"/>
              <w:rPr>
                <w:color w:val="auto"/>
              </w:rPr>
            </w:pPr>
            <w:r>
              <w:rPr>
                <w:color w:val="auto"/>
              </w:rPr>
              <w:t>参数性质</w:t>
            </w:r>
          </w:p>
        </w:tc>
        <w:tc>
          <w:tcPr>
            <w:tcW w:w="923" w:type="dxa"/>
            <w:vAlign w:val="center"/>
          </w:tcPr>
          <w:p>
            <w:pPr>
              <w:jc w:val="center"/>
              <w:rPr>
                <w:color w:val="auto"/>
              </w:rPr>
            </w:pPr>
            <w:r>
              <w:rPr>
                <w:color w:val="auto"/>
              </w:rPr>
              <w:t>磋商文件规定的技术和服务要求</w:t>
            </w:r>
          </w:p>
        </w:tc>
        <w:tc>
          <w:tcPr>
            <w:tcW w:w="923" w:type="dxa"/>
            <w:vAlign w:val="center"/>
          </w:tcPr>
          <w:p>
            <w:pPr>
              <w:jc w:val="center"/>
              <w:rPr>
                <w:color w:val="auto"/>
              </w:rPr>
            </w:pPr>
            <w:r>
              <w:rPr>
                <w:color w:val="auto"/>
              </w:rPr>
              <w:t>响应文件响应的具体内容</w:t>
            </w:r>
          </w:p>
        </w:tc>
        <w:tc>
          <w:tcPr>
            <w:tcW w:w="1161" w:type="dxa"/>
            <w:vAlign w:val="center"/>
          </w:tcPr>
          <w:p>
            <w:pPr>
              <w:jc w:val="center"/>
              <w:rPr>
                <w:color w:val="auto"/>
              </w:rPr>
            </w:pPr>
            <w:r>
              <w:rPr>
                <w:color w:val="auto"/>
              </w:rPr>
              <w:t>型号</w:t>
            </w:r>
          </w:p>
        </w:tc>
        <w:tc>
          <w:tcPr>
            <w:tcW w:w="685" w:type="dxa"/>
            <w:vAlign w:val="center"/>
          </w:tcPr>
          <w:p>
            <w:pPr>
              <w:jc w:val="center"/>
              <w:rPr>
                <w:color w:val="auto"/>
              </w:rPr>
            </w:pPr>
            <w:r>
              <w:rPr>
                <w:color w:val="auto"/>
              </w:rPr>
              <w:t>是否偏离</w:t>
            </w:r>
          </w:p>
        </w:tc>
        <w:tc>
          <w:tcPr>
            <w:tcW w:w="923" w:type="dxa"/>
            <w:vAlign w:val="center"/>
          </w:tcPr>
          <w:p>
            <w:pPr>
              <w:jc w:val="center"/>
              <w:rPr>
                <w:color w:val="auto"/>
              </w:rPr>
            </w:pPr>
            <w:r>
              <w:rPr>
                <w:color w:val="auto"/>
              </w:rPr>
              <w:t>证明文件所在位置</w:t>
            </w:r>
          </w:p>
        </w:tc>
        <w:tc>
          <w:tcPr>
            <w:tcW w:w="923" w:type="dxa"/>
            <w:vAlign w:val="center"/>
          </w:tcPr>
          <w:p>
            <w:pPr>
              <w:jc w:val="center"/>
              <w:rPr>
                <w:color w:val="auto"/>
              </w:rPr>
            </w:pPr>
            <w:r>
              <w:rPr>
                <w:color w:val="auto"/>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1</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2</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3</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4</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5</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6</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vAlign w:val="center"/>
          </w:tcPr>
          <w:p>
            <w:pPr>
              <w:jc w:val="center"/>
              <w:rPr>
                <w:color w:val="auto"/>
              </w:rPr>
            </w:pPr>
            <w:r>
              <w:rPr>
                <w:color w:val="auto"/>
              </w:rPr>
              <w:t>……</w:t>
            </w: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c>
          <w:tcPr>
            <w:tcW w:w="1161" w:type="dxa"/>
            <w:vAlign w:val="center"/>
          </w:tcPr>
          <w:p>
            <w:pPr>
              <w:jc w:val="center"/>
              <w:rPr>
                <w:color w:val="auto"/>
              </w:rPr>
            </w:pPr>
          </w:p>
        </w:tc>
        <w:tc>
          <w:tcPr>
            <w:tcW w:w="685" w:type="dxa"/>
            <w:vAlign w:val="center"/>
          </w:tcPr>
          <w:p>
            <w:pPr>
              <w:jc w:val="center"/>
              <w:rPr>
                <w:color w:val="auto"/>
              </w:rPr>
            </w:pPr>
          </w:p>
        </w:tc>
        <w:tc>
          <w:tcPr>
            <w:tcW w:w="923" w:type="dxa"/>
            <w:vAlign w:val="center"/>
          </w:tcPr>
          <w:p>
            <w:pPr>
              <w:jc w:val="center"/>
              <w:rPr>
                <w:color w:val="auto"/>
              </w:rPr>
            </w:pPr>
          </w:p>
        </w:tc>
        <w:tc>
          <w:tcPr>
            <w:tcW w:w="923" w:type="dxa"/>
            <w:vAlign w:val="center"/>
          </w:tcPr>
          <w:p>
            <w:pPr>
              <w:jc w:val="center"/>
              <w:rPr>
                <w:color w:val="auto"/>
              </w:rPr>
            </w:pPr>
          </w:p>
        </w:tc>
      </w:tr>
    </w:tbl>
    <w:p>
      <w:pPr>
        <w:spacing w:line="360" w:lineRule="auto"/>
        <w:ind w:firstLine="480"/>
        <w:rPr>
          <w:color w:val="auto"/>
        </w:rPr>
      </w:pPr>
      <w:r>
        <w:rPr>
          <w:color w:val="auto"/>
        </w:rPr>
        <w:t>说明：</w:t>
      </w:r>
    </w:p>
    <w:p>
      <w:pPr>
        <w:spacing w:line="360" w:lineRule="auto"/>
        <w:ind w:firstLine="480"/>
        <w:rPr>
          <w:color w:val="auto"/>
        </w:rPr>
      </w:pPr>
      <w:r>
        <w:rPr>
          <w:color w:val="auto"/>
        </w:rPr>
        <w:t>1.“磋商文件规定的技术和服务要求”项下填写的内容应与磋商文件中采购需求的</w:t>
      </w:r>
      <w:r>
        <w:rPr>
          <w:color w:val="auto"/>
        </w:rPr>
        <w:tab/>
      </w:r>
      <w:r>
        <w:rPr>
          <w:color w:val="auto"/>
        </w:rPr>
        <w:tab/>
      </w:r>
      <w:r>
        <w:rPr>
          <w:color w:val="auto"/>
        </w:rPr>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color w:val="auto"/>
        </w:rPr>
        <w:t>响应无效</w:t>
      </w:r>
      <w:r>
        <w:rPr>
          <w:color w:val="auto"/>
        </w:rPr>
        <w:t>。</w:t>
      </w:r>
    </w:p>
    <w:p>
      <w:pPr>
        <w:spacing w:line="360" w:lineRule="auto"/>
        <w:ind w:firstLine="480"/>
        <w:rPr>
          <w:color w:val="auto"/>
        </w:rPr>
      </w:pPr>
      <w:r>
        <w:rPr>
          <w:color w:val="auto"/>
        </w:rPr>
        <w:t>2.参数性质栏标注“★”、“▲”号条款标志，打“★”号条款为实质性条款，若有任何一条负偏离或不满足则导致响应无效。打“▲”号条款为重要技术参数（如有），若有部分“▲”条款未响应或不满足，将根据评审要求影响其得分，但不作为无效响应条款。</w:t>
      </w:r>
    </w:p>
    <w:p>
      <w:pPr>
        <w:spacing w:line="360" w:lineRule="auto"/>
        <w:ind w:firstLine="480"/>
        <w:rPr>
          <w:color w:val="auto"/>
        </w:rPr>
      </w:pPr>
      <w:r>
        <w:rPr>
          <w:color w:val="auto"/>
        </w:rPr>
        <w:t>3.“是否偏离”项下应按下列规定填写：优于的，填写“正偏离”；符合的，填写“无偏离”；低于的，填写“负偏离”。</w:t>
      </w:r>
    </w:p>
    <w:p>
      <w:pPr>
        <w:spacing w:line="360" w:lineRule="auto"/>
        <w:ind w:firstLine="480"/>
        <w:rPr>
          <w:color w:val="auto"/>
        </w:rPr>
      </w:pPr>
      <w:r>
        <w:rPr>
          <w:color w:val="auto"/>
        </w:rPr>
        <w:t>4.“备注”处可填写偏离情况的说明。</w:t>
      </w:r>
    </w:p>
    <w:p>
      <w:pPr>
        <w:spacing w:line="360" w:lineRule="auto"/>
        <w:ind w:firstLine="480"/>
        <w:rPr>
          <w:color w:val="auto"/>
        </w:rPr>
      </w:pP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格式十七：</w:t>
      </w:r>
    </w:p>
    <w:p>
      <w:pPr>
        <w:spacing w:line="360" w:lineRule="auto"/>
        <w:jc w:val="center"/>
        <w:rPr>
          <w:color w:val="auto"/>
        </w:rPr>
      </w:pPr>
      <w:r>
        <w:rPr>
          <w:b/>
          <w:color w:val="auto"/>
          <w:sz w:val="24"/>
        </w:rPr>
        <w:t>《商务条件响应表》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序号</w:t>
            </w:r>
          </w:p>
        </w:tc>
        <w:tc>
          <w:tcPr>
            <w:tcW w:w="1187" w:type="dxa"/>
            <w:vAlign w:val="center"/>
          </w:tcPr>
          <w:p>
            <w:pPr>
              <w:spacing w:line="360" w:lineRule="auto"/>
              <w:jc w:val="center"/>
              <w:rPr>
                <w:color w:val="auto"/>
              </w:rPr>
            </w:pPr>
            <w:r>
              <w:rPr>
                <w:color w:val="auto"/>
              </w:rPr>
              <w:t>参数性质</w:t>
            </w:r>
          </w:p>
        </w:tc>
        <w:tc>
          <w:tcPr>
            <w:tcW w:w="1187" w:type="dxa"/>
            <w:vAlign w:val="center"/>
          </w:tcPr>
          <w:p>
            <w:pPr>
              <w:spacing w:line="360" w:lineRule="auto"/>
              <w:jc w:val="center"/>
              <w:rPr>
                <w:color w:val="auto"/>
              </w:rPr>
            </w:pPr>
            <w:r>
              <w:rPr>
                <w:color w:val="auto"/>
              </w:rPr>
              <w:t>磋商文件规定的商务条件</w:t>
            </w:r>
          </w:p>
        </w:tc>
        <w:tc>
          <w:tcPr>
            <w:tcW w:w="1187" w:type="dxa"/>
            <w:vAlign w:val="center"/>
          </w:tcPr>
          <w:p>
            <w:pPr>
              <w:spacing w:line="360" w:lineRule="auto"/>
              <w:jc w:val="center"/>
              <w:rPr>
                <w:color w:val="auto"/>
              </w:rPr>
            </w:pPr>
            <w:r>
              <w:rPr>
                <w:color w:val="auto"/>
              </w:rPr>
              <w:t>响应文件响应的具体内容</w:t>
            </w:r>
          </w:p>
        </w:tc>
        <w:tc>
          <w:tcPr>
            <w:tcW w:w="1187" w:type="dxa"/>
            <w:vAlign w:val="center"/>
          </w:tcPr>
          <w:p>
            <w:pPr>
              <w:spacing w:line="360" w:lineRule="auto"/>
              <w:jc w:val="center"/>
              <w:rPr>
                <w:color w:val="auto"/>
              </w:rPr>
            </w:pPr>
            <w:r>
              <w:rPr>
                <w:color w:val="auto"/>
              </w:rPr>
              <w:t>是否偏离</w:t>
            </w:r>
          </w:p>
        </w:tc>
        <w:tc>
          <w:tcPr>
            <w:tcW w:w="1187" w:type="dxa"/>
            <w:vAlign w:val="center"/>
          </w:tcPr>
          <w:p>
            <w:pPr>
              <w:spacing w:line="360" w:lineRule="auto"/>
              <w:jc w:val="center"/>
              <w:rPr>
                <w:color w:val="auto"/>
              </w:rPr>
            </w:pPr>
            <w:r>
              <w:rPr>
                <w:color w:val="auto"/>
              </w:rPr>
              <w:t>证明文件所在位置</w:t>
            </w:r>
          </w:p>
        </w:tc>
        <w:tc>
          <w:tcPr>
            <w:tcW w:w="1187" w:type="dxa"/>
            <w:vAlign w:val="center"/>
          </w:tcPr>
          <w:p>
            <w:pPr>
              <w:spacing w:line="360" w:lineRule="auto"/>
              <w:jc w:val="center"/>
              <w:rPr>
                <w:color w:val="auto"/>
              </w:rPr>
            </w:pPr>
            <w:r>
              <w:rPr>
                <w:color w:val="auto"/>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1</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2</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3</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4</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5</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6</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7</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8</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9</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pPr>
              <w:spacing w:line="360" w:lineRule="auto"/>
              <w:jc w:val="center"/>
              <w:rPr>
                <w:color w:val="auto"/>
              </w:rPr>
            </w:pPr>
            <w:r>
              <w:rPr>
                <w:color w:val="auto"/>
              </w:rPr>
              <w:t>……</w:t>
            </w: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c>
          <w:tcPr>
            <w:tcW w:w="1187" w:type="dxa"/>
            <w:vAlign w:val="center"/>
          </w:tcPr>
          <w:p>
            <w:pPr>
              <w:spacing w:line="360" w:lineRule="auto"/>
              <w:jc w:val="center"/>
              <w:rPr>
                <w:color w:val="auto"/>
              </w:rPr>
            </w:pPr>
          </w:p>
        </w:tc>
      </w:tr>
    </w:tbl>
    <w:p>
      <w:pPr>
        <w:spacing w:line="360" w:lineRule="auto"/>
        <w:ind w:firstLine="480"/>
        <w:rPr>
          <w:color w:val="auto"/>
        </w:rPr>
      </w:pPr>
      <w:r>
        <w:rPr>
          <w:color w:val="auto"/>
        </w:rPr>
        <w:t>说明：</w:t>
      </w:r>
    </w:p>
    <w:p>
      <w:pPr>
        <w:spacing w:line="360" w:lineRule="auto"/>
        <w:ind w:firstLine="480"/>
        <w:rPr>
          <w:color w:val="auto"/>
        </w:rPr>
      </w:pPr>
      <w:r>
        <w:rPr>
          <w:color w:val="auto"/>
        </w:rPr>
        <w:t>1.“磋商文件规定的商务条件”项下填写的内容应与磋商文件中采购需求的 “商务要求”的内容保持一致。</w:t>
      </w:r>
    </w:p>
    <w:p>
      <w:pPr>
        <w:spacing w:line="360" w:lineRule="auto"/>
        <w:ind w:firstLine="480"/>
        <w:rPr>
          <w:color w:val="auto"/>
        </w:rPr>
      </w:pPr>
      <w:r>
        <w:rPr>
          <w:color w:val="auto"/>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color w:val="auto"/>
        </w:rPr>
        <w:t>响应无效</w:t>
      </w:r>
      <w:r>
        <w:rPr>
          <w:color w:val="auto"/>
        </w:rPr>
        <w:t>。</w:t>
      </w:r>
    </w:p>
    <w:p>
      <w:pPr>
        <w:spacing w:line="360" w:lineRule="auto"/>
        <w:ind w:firstLine="480"/>
        <w:rPr>
          <w:color w:val="auto"/>
        </w:rPr>
      </w:pPr>
      <w:r>
        <w:rPr>
          <w:color w:val="auto"/>
        </w:rPr>
        <w:t>3.参数性质栏标注“★”、“▲”号条款标志，打“★”号条款为实质性条款，若有任何一条负偏离或不满足则导致响应无效。打“▲”号条款为重要技术参数（如有），若有部分“▲”条款未响应或不满足，将根据评审要求影响其得分，但不作为无效响应条款。</w:t>
      </w:r>
    </w:p>
    <w:p>
      <w:pPr>
        <w:spacing w:line="360" w:lineRule="auto"/>
        <w:ind w:firstLine="480"/>
        <w:rPr>
          <w:color w:val="auto"/>
        </w:rPr>
      </w:pPr>
      <w:r>
        <w:rPr>
          <w:color w:val="auto"/>
        </w:rPr>
        <w:t>4.“是否偏离”项下应按下列规定填写：优于的，填写“正偏离”；符合的，填写“无偏离”；低于的，填写“负偏离”。</w:t>
      </w:r>
    </w:p>
    <w:p>
      <w:pPr>
        <w:spacing w:line="360" w:lineRule="auto"/>
        <w:ind w:firstLine="480"/>
        <w:rPr>
          <w:color w:val="auto"/>
        </w:rPr>
      </w:pPr>
      <w:r>
        <w:rPr>
          <w:color w:val="auto"/>
        </w:rPr>
        <w:t>5.“备注”处可填写偏离情况的说明。</w:t>
      </w:r>
    </w:p>
    <w:p>
      <w:pPr>
        <w:spacing w:line="360" w:lineRule="auto"/>
        <w:ind w:firstLine="480"/>
        <w:rPr>
          <w:color w:val="auto"/>
        </w:rPr>
      </w:pPr>
    </w:p>
    <w:p>
      <w:pPr>
        <w:spacing w:line="360" w:lineRule="auto"/>
        <w:rPr>
          <w:color w:val="auto"/>
        </w:rPr>
      </w:pPr>
      <w:r>
        <w:rPr>
          <w:color w:val="auto"/>
        </w:rPr>
        <w:t xml:space="preserve"> </w:t>
      </w:r>
      <w:r>
        <w:rPr>
          <w:b/>
          <w:color w:val="auto"/>
          <w:sz w:val="28"/>
        </w:rPr>
        <w:t>格式十八：</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履约进度计划表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0"/>
        <w:gridCol w:w="2692"/>
        <w:gridCol w:w="223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3" w:hRule="atLeast"/>
        </w:trPr>
        <w:tc>
          <w:tcPr>
            <w:tcW w:w="1300" w:type="dxa"/>
            <w:vAlign w:val="center"/>
          </w:tcPr>
          <w:p>
            <w:pPr>
              <w:spacing w:line="240" w:lineRule="auto"/>
              <w:jc w:val="center"/>
              <w:rPr>
                <w:color w:val="auto"/>
              </w:rPr>
            </w:pPr>
            <w:r>
              <w:rPr>
                <w:color w:val="auto"/>
              </w:rPr>
              <w:t>序号</w:t>
            </w:r>
          </w:p>
        </w:tc>
        <w:tc>
          <w:tcPr>
            <w:tcW w:w="2692" w:type="dxa"/>
            <w:vAlign w:val="center"/>
          </w:tcPr>
          <w:p>
            <w:pPr>
              <w:spacing w:line="240" w:lineRule="auto"/>
              <w:jc w:val="center"/>
              <w:rPr>
                <w:color w:val="auto"/>
              </w:rPr>
            </w:pPr>
            <w:r>
              <w:rPr>
                <w:color w:val="auto"/>
              </w:rPr>
              <w:t>拟定时间安排</w:t>
            </w:r>
          </w:p>
        </w:tc>
        <w:tc>
          <w:tcPr>
            <w:tcW w:w="2236" w:type="dxa"/>
            <w:vAlign w:val="center"/>
          </w:tcPr>
          <w:p>
            <w:pPr>
              <w:spacing w:line="240" w:lineRule="auto"/>
              <w:jc w:val="center"/>
              <w:rPr>
                <w:color w:val="auto"/>
              </w:rPr>
            </w:pPr>
            <w:r>
              <w:rPr>
                <w:color w:val="auto"/>
              </w:rPr>
              <w:t>计划完成的工作内容</w:t>
            </w:r>
          </w:p>
        </w:tc>
        <w:tc>
          <w:tcPr>
            <w:tcW w:w="2076" w:type="dxa"/>
            <w:vAlign w:val="center"/>
          </w:tcPr>
          <w:p>
            <w:pPr>
              <w:spacing w:line="240" w:lineRule="auto"/>
              <w:jc w:val="center"/>
              <w:rPr>
                <w:color w:val="auto"/>
              </w:rPr>
            </w:pPr>
            <w:r>
              <w:rPr>
                <w:color w:val="auto"/>
              </w:rP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0" w:type="dxa"/>
            <w:vAlign w:val="center"/>
          </w:tcPr>
          <w:p>
            <w:pPr>
              <w:spacing w:line="360" w:lineRule="auto"/>
              <w:jc w:val="center"/>
              <w:rPr>
                <w:color w:val="auto"/>
              </w:rPr>
            </w:pPr>
            <w:r>
              <w:rPr>
                <w:color w:val="auto"/>
              </w:rPr>
              <w:t>1</w:t>
            </w:r>
          </w:p>
        </w:tc>
        <w:tc>
          <w:tcPr>
            <w:tcW w:w="2692" w:type="dxa"/>
            <w:vAlign w:val="center"/>
          </w:tcPr>
          <w:p>
            <w:pPr>
              <w:spacing w:line="360" w:lineRule="auto"/>
              <w:jc w:val="center"/>
              <w:rPr>
                <w:color w:val="auto"/>
              </w:rPr>
            </w:pPr>
            <w:r>
              <w:rPr>
                <w:color w:val="auto"/>
              </w:rPr>
              <w:t>拟定___年___月___日</w:t>
            </w:r>
          </w:p>
        </w:tc>
        <w:tc>
          <w:tcPr>
            <w:tcW w:w="2236" w:type="dxa"/>
            <w:vAlign w:val="center"/>
          </w:tcPr>
          <w:p>
            <w:pPr>
              <w:spacing w:line="360" w:lineRule="auto"/>
              <w:jc w:val="center"/>
              <w:rPr>
                <w:color w:val="auto"/>
              </w:rPr>
            </w:pPr>
            <w:r>
              <w:rPr>
                <w:color w:val="auto"/>
              </w:rPr>
              <w:t>签订合同并生效</w:t>
            </w: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0" w:type="dxa"/>
            <w:vAlign w:val="center"/>
          </w:tcPr>
          <w:p>
            <w:pPr>
              <w:spacing w:line="360" w:lineRule="auto"/>
              <w:jc w:val="center"/>
              <w:rPr>
                <w:color w:val="auto"/>
              </w:rPr>
            </w:pPr>
            <w:r>
              <w:rPr>
                <w:color w:val="auto"/>
              </w:rPr>
              <w:t>2</w:t>
            </w:r>
          </w:p>
        </w:tc>
        <w:tc>
          <w:tcPr>
            <w:tcW w:w="2692" w:type="dxa"/>
            <w:vAlign w:val="center"/>
          </w:tcPr>
          <w:p>
            <w:pPr>
              <w:spacing w:line="360" w:lineRule="auto"/>
              <w:jc w:val="center"/>
              <w:rPr>
                <w:color w:val="auto"/>
              </w:rPr>
            </w:pPr>
            <w:r>
              <w:rPr>
                <w:color w:val="auto"/>
              </w:rPr>
              <w:t>___月___日—___月___日</w:t>
            </w:r>
          </w:p>
        </w:tc>
        <w:tc>
          <w:tcPr>
            <w:tcW w:w="223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0" w:type="dxa"/>
            <w:vAlign w:val="center"/>
          </w:tcPr>
          <w:p>
            <w:pPr>
              <w:spacing w:line="360" w:lineRule="auto"/>
              <w:jc w:val="center"/>
              <w:rPr>
                <w:color w:val="auto"/>
              </w:rPr>
            </w:pPr>
            <w:r>
              <w:rPr>
                <w:color w:val="auto"/>
              </w:rPr>
              <w:t>3</w:t>
            </w:r>
          </w:p>
        </w:tc>
        <w:tc>
          <w:tcPr>
            <w:tcW w:w="2692" w:type="dxa"/>
            <w:vAlign w:val="center"/>
          </w:tcPr>
          <w:p>
            <w:pPr>
              <w:spacing w:line="360" w:lineRule="auto"/>
              <w:jc w:val="center"/>
              <w:rPr>
                <w:color w:val="auto"/>
              </w:rPr>
            </w:pPr>
            <w:r>
              <w:rPr>
                <w:color w:val="auto"/>
              </w:rPr>
              <w:t>___月___日—___月___日</w:t>
            </w:r>
          </w:p>
        </w:tc>
        <w:tc>
          <w:tcPr>
            <w:tcW w:w="2236" w:type="dxa"/>
            <w:vAlign w:val="center"/>
          </w:tcPr>
          <w:p>
            <w:pPr>
              <w:spacing w:line="360" w:lineRule="auto"/>
              <w:jc w:val="center"/>
              <w:rPr>
                <w:color w:val="auto"/>
              </w:rPr>
            </w:pPr>
          </w:p>
        </w:tc>
        <w:tc>
          <w:tcPr>
            <w:tcW w:w="2076" w:type="dxa"/>
            <w:vAlign w:val="center"/>
          </w:tcPr>
          <w:p>
            <w:pPr>
              <w:spacing w:line="360" w:lineRule="auto"/>
              <w:jc w:val="center"/>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0" w:type="dxa"/>
            <w:vAlign w:val="center"/>
          </w:tcPr>
          <w:p>
            <w:pPr>
              <w:spacing w:line="360" w:lineRule="auto"/>
              <w:jc w:val="center"/>
              <w:rPr>
                <w:color w:val="auto"/>
              </w:rPr>
            </w:pPr>
            <w:r>
              <w:rPr>
                <w:color w:val="auto"/>
              </w:rPr>
              <w:t>4</w:t>
            </w:r>
          </w:p>
        </w:tc>
        <w:tc>
          <w:tcPr>
            <w:tcW w:w="2692" w:type="dxa"/>
            <w:vAlign w:val="center"/>
          </w:tcPr>
          <w:p>
            <w:pPr>
              <w:spacing w:line="360" w:lineRule="auto"/>
              <w:jc w:val="center"/>
              <w:rPr>
                <w:color w:val="auto"/>
              </w:rPr>
            </w:pPr>
            <w:r>
              <w:rPr>
                <w:color w:val="auto"/>
              </w:rPr>
              <w:t>___月___日—___月___日</w:t>
            </w:r>
          </w:p>
        </w:tc>
        <w:tc>
          <w:tcPr>
            <w:tcW w:w="2236" w:type="dxa"/>
            <w:vAlign w:val="center"/>
          </w:tcPr>
          <w:p>
            <w:pPr>
              <w:spacing w:line="360" w:lineRule="auto"/>
              <w:jc w:val="center"/>
              <w:rPr>
                <w:color w:val="auto"/>
              </w:rPr>
            </w:pPr>
            <w:r>
              <w:rPr>
                <w:color w:val="auto"/>
              </w:rPr>
              <w:t>质保期</w:t>
            </w:r>
          </w:p>
        </w:tc>
        <w:tc>
          <w:tcPr>
            <w:tcW w:w="2076" w:type="dxa"/>
            <w:vAlign w:val="center"/>
          </w:tcPr>
          <w:p>
            <w:pPr>
              <w:spacing w:line="360" w:lineRule="auto"/>
              <w:jc w:val="center"/>
              <w:rPr>
                <w:color w:val="auto"/>
              </w:rPr>
            </w:pPr>
          </w:p>
        </w:tc>
      </w:tr>
    </w:tbl>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格式十九：</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各类证明材料</w:t>
      </w:r>
    </w:p>
    <w:p>
      <w:pPr>
        <w:spacing w:line="360" w:lineRule="auto"/>
        <w:ind w:firstLine="480"/>
        <w:rPr>
          <w:color w:val="auto"/>
        </w:rPr>
      </w:pPr>
      <w:r>
        <w:rPr>
          <w:color w:val="auto"/>
        </w:rPr>
        <w:t>1.磋商文件要求提供的其他资料。</w:t>
      </w:r>
    </w:p>
    <w:p>
      <w:pPr>
        <w:spacing w:line="360" w:lineRule="auto"/>
        <w:ind w:firstLine="480"/>
        <w:rPr>
          <w:color w:val="auto"/>
        </w:rPr>
      </w:pPr>
      <w:r>
        <w:rPr>
          <w:color w:val="auto"/>
        </w:rPr>
        <w:t>2.供应商认为需提供的其他资料。</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格式二十：</w:t>
      </w:r>
    </w:p>
    <w:p>
      <w:pPr>
        <w:spacing w:line="360" w:lineRule="auto"/>
        <w:ind w:firstLine="480"/>
        <w:rPr>
          <w:color w:val="auto"/>
        </w:rPr>
      </w:pPr>
      <w:r>
        <w:rPr>
          <w:color w:val="auto"/>
        </w:rPr>
        <w:t>（若采购人支付代理服务费，则无需出具此承诺书）</w:t>
      </w:r>
    </w:p>
    <w:p>
      <w:pPr>
        <w:spacing w:line="360" w:lineRule="auto"/>
        <w:jc w:val="center"/>
        <w:rPr>
          <w:color w:val="auto"/>
        </w:rPr>
      </w:pPr>
      <w:r>
        <w:rPr>
          <w:b/>
          <w:color w:val="auto"/>
          <w:sz w:val="24"/>
        </w:rPr>
        <w:t>代理服务费缴纳承诺函</w:t>
      </w:r>
    </w:p>
    <w:p>
      <w:pPr>
        <w:spacing w:line="360" w:lineRule="auto"/>
        <w:ind w:firstLine="480"/>
        <w:rPr>
          <w:color w:val="auto"/>
        </w:rPr>
      </w:pPr>
      <w:r>
        <w:rPr>
          <w:color w:val="auto"/>
        </w:rPr>
        <w:t>致：广东丰联招标代理有限公司</w:t>
      </w:r>
    </w:p>
    <w:p>
      <w:pPr>
        <w:spacing w:line="360" w:lineRule="auto"/>
        <w:ind w:firstLine="480"/>
        <w:rPr>
          <w:color w:val="auto"/>
        </w:rPr>
      </w:pPr>
      <w:r>
        <w:rPr>
          <w:color w:val="auto"/>
        </w:rPr>
        <w:t>我单位参加贵公司组织的</w:t>
      </w:r>
      <w:r>
        <w:rPr>
          <w:rFonts w:hint="eastAsia"/>
          <w:color w:val="auto"/>
          <w:lang w:eastAsia="zh-CN"/>
        </w:rPr>
        <w:t>廉江市东环大道新屋仔村段边坡修护工程</w:t>
      </w:r>
      <w:r>
        <w:rPr>
          <w:color w:val="auto"/>
        </w:rPr>
        <w:t>（采购项目编号：</w:t>
      </w:r>
      <w:r>
        <w:rPr>
          <w:rFonts w:hint="eastAsia"/>
          <w:color w:val="auto"/>
          <w:lang w:eastAsia="zh-CN"/>
        </w:rPr>
        <w:t>GDFL2403Q11N083</w:t>
      </w:r>
      <w:r>
        <w:rPr>
          <w:color w:val="auto"/>
        </w:rPr>
        <w:t>），作出如下承诺：</w:t>
      </w:r>
    </w:p>
    <w:p>
      <w:pPr>
        <w:spacing w:line="360" w:lineRule="auto"/>
        <w:ind w:firstLine="480"/>
        <w:rPr>
          <w:color w:val="auto"/>
        </w:rPr>
      </w:pPr>
      <w:r>
        <w:rPr>
          <w:color w:val="auto"/>
        </w:rPr>
        <w:t>1、完全响应磋商文件中要求的条款，若提供虚假资料将作为无效响应处理，并接受相关部门的处罚。</w:t>
      </w:r>
    </w:p>
    <w:p>
      <w:pPr>
        <w:spacing w:line="360" w:lineRule="auto"/>
        <w:ind w:firstLine="480"/>
        <w:rPr>
          <w:color w:val="auto"/>
        </w:rPr>
      </w:pPr>
      <w:r>
        <w:rPr>
          <w:color w:val="auto"/>
        </w:rPr>
        <w:t>2、我单位若被选为成交供应商，承诺按照规定缴纳代理服务费。代理服务费包括组织专家对审查供应商资格、答疑、组织磋商、评审、确定成交供应商，以及提供采购前期咨询、协调合同的签订等服务，按______支付。</w:t>
      </w:r>
    </w:p>
    <w:p>
      <w:pPr>
        <w:spacing w:line="360" w:lineRule="auto"/>
        <w:ind w:firstLine="480"/>
        <w:rPr>
          <w:color w:val="auto"/>
        </w:rPr>
      </w:pPr>
      <w:r>
        <w:rPr>
          <w:color w:val="auto"/>
        </w:rPr>
        <w:t>3、如我公司被选为成交供应商，在成交结果公示后3日内向采购代理机构指定帐户缴付代理服务费。</w:t>
      </w:r>
    </w:p>
    <w:p>
      <w:pPr>
        <w:spacing w:line="360" w:lineRule="auto"/>
        <w:ind w:firstLine="480"/>
        <w:rPr>
          <w:color w:val="auto"/>
        </w:rPr>
      </w:pPr>
      <w:r>
        <w:rPr>
          <w:color w:val="auto"/>
        </w:rPr>
        <w:t>特此承诺！</w:t>
      </w:r>
    </w:p>
    <w:p>
      <w:pPr>
        <w:spacing w:line="360" w:lineRule="auto"/>
        <w:ind w:firstLine="480"/>
        <w:rPr>
          <w:color w:val="auto"/>
        </w:rPr>
      </w:pPr>
    </w:p>
    <w:p>
      <w:pPr>
        <w:spacing w:line="360" w:lineRule="auto"/>
        <w:jc w:val="right"/>
        <w:rPr>
          <w:color w:val="auto"/>
        </w:rPr>
      </w:pPr>
      <w:r>
        <w:rPr>
          <w:color w:val="auto"/>
        </w:rPr>
        <w:t>供应商法定名称（公章）；_____________________</w:t>
      </w:r>
    </w:p>
    <w:p>
      <w:pPr>
        <w:spacing w:line="360" w:lineRule="auto"/>
        <w:jc w:val="right"/>
        <w:rPr>
          <w:color w:val="auto"/>
        </w:rPr>
      </w:pPr>
      <w:r>
        <w:rPr>
          <w:color w:val="auto"/>
        </w:rPr>
        <w:t>供应商法定地址：_____________________</w:t>
      </w:r>
    </w:p>
    <w:p>
      <w:pPr>
        <w:spacing w:line="360" w:lineRule="auto"/>
        <w:jc w:val="right"/>
        <w:rPr>
          <w:color w:val="auto"/>
        </w:rPr>
      </w:pPr>
      <w:r>
        <w:rPr>
          <w:color w:val="auto"/>
        </w:rPr>
        <w:t>供应商授权代表（签字或盖章）：_____________________</w:t>
      </w:r>
    </w:p>
    <w:p>
      <w:pPr>
        <w:spacing w:line="360" w:lineRule="auto"/>
        <w:jc w:val="right"/>
        <w:rPr>
          <w:color w:val="auto"/>
        </w:rPr>
      </w:pPr>
      <w:r>
        <w:rPr>
          <w:color w:val="auto"/>
        </w:rPr>
        <w:t>电 话：_____________________</w:t>
      </w:r>
    </w:p>
    <w:p>
      <w:pPr>
        <w:spacing w:line="360" w:lineRule="auto"/>
        <w:jc w:val="right"/>
        <w:rPr>
          <w:color w:val="auto"/>
        </w:rPr>
      </w:pPr>
      <w:r>
        <w:rPr>
          <w:color w:val="auto"/>
        </w:rPr>
        <w:t>传 真：_____________________</w:t>
      </w:r>
    </w:p>
    <w:p>
      <w:pPr>
        <w:spacing w:line="360" w:lineRule="auto"/>
        <w:jc w:val="right"/>
        <w:rPr>
          <w:color w:val="auto"/>
        </w:rPr>
      </w:pPr>
      <w:r>
        <w:rPr>
          <w:color w:val="auto"/>
        </w:rPr>
        <w:t>承诺日期：_____________________</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格式二十一：</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需要采购人提供的附加条件</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spacing w:line="360" w:lineRule="auto"/>
              <w:jc w:val="center"/>
              <w:rPr>
                <w:color w:val="auto"/>
              </w:rPr>
            </w:pPr>
            <w:r>
              <w:rPr>
                <w:color w:val="auto"/>
              </w:rPr>
              <w:t>序号</w:t>
            </w:r>
          </w:p>
        </w:tc>
        <w:tc>
          <w:tcPr>
            <w:tcW w:w="4153" w:type="dxa"/>
          </w:tcPr>
          <w:p>
            <w:pPr>
              <w:spacing w:line="360" w:lineRule="auto"/>
              <w:jc w:val="center"/>
              <w:rPr>
                <w:color w:val="auto"/>
              </w:rPr>
            </w:pPr>
            <w:r>
              <w:rPr>
                <w:color w:val="auto"/>
              </w:rPr>
              <w:t>供应商需要采购人提供的附加条件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spacing w:line="360" w:lineRule="auto"/>
              <w:jc w:val="center"/>
              <w:rPr>
                <w:color w:val="auto"/>
              </w:rPr>
            </w:pPr>
            <w:r>
              <w:rPr>
                <w:color w:val="auto"/>
              </w:rPr>
              <w:t>1</w:t>
            </w:r>
          </w:p>
        </w:tc>
        <w:tc>
          <w:tcPr>
            <w:tcW w:w="4153" w:type="dxa"/>
          </w:tcPr>
          <w:p>
            <w:pPr>
              <w:spacing w:line="360" w:lineRule="auto"/>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spacing w:line="360" w:lineRule="auto"/>
              <w:jc w:val="center"/>
              <w:rPr>
                <w:color w:val="auto"/>
              </w:rPr>
            </w:pPr>
            <w:r>
              <w:rPr>
                <w:color w:val="auto"/>
              </w:rPr>
              <w:t>2</w:t>
            </w:r>
          </w:p>
        </w:tc>
        <w:tc>
          <w:tcPr>
            <w:tcW w:w="4153" w:type="dxa"/>
          </w:tcPr>
          <w:p>
            <w:pPr>
              <w:spacing w:line="360" w:lineRule="auto"/>
              <w:rPr>
                <w:color w:val="auto"/>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spacing w:line="360" w:lineRule="auto"/>
              <w:jc w:val="center"/>
              <w:rPr>
                <w:color w:val="auto"/>
              </w:rPr>
            </w:pPr>
            <w:r>
              <w:rPr>
                <w:color w:val="auto"/>
              </w:rPr>
              <w:t>3</w:t>
            </w:r>
          </w:p>
        </w:tc>
        <w:tc>
          <w:tcPr>
            <w:tcW w:w="4153" w:type="dxa"/>
          </w:tcPr>
          <w:p>
            <w:pPr>
              <w:spacing w:line="360" w:lineRule="auto"/>
              <w:rPr>
                <w:color w:val="auto"/>
              </w:rPr>
            </w:pPr>
          </w:p>
        </w:tc>
      </w:tr>
    </w:tbl>
    <w:p>
      <w:pPr>
        <w:spacing w:line="360" w:lineRule="auto"/>
        <w:ind w:firstLine="480"/>
        <w:rPr>
          <w:color w:val="auto"/>
        </w:rPr>
      </w:pPr>
      <w:r>
        <w:rPr>
          <w:color w:val="auto"/>
        </w:rPr>
        <w:t>注：供应商完成本项目需要采购人配合或提供的条件必须在上表列出，否则将视为供应商同意按现有条件完成本项目。如上表所列附加条件含有采购人不能接受的，将被视为响应无效。</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格式二十二：</w:t>
      </w:r>
    </w:p>
    <w:p>
      <w:pPr>
        <w:spacing w:line="360" w:lineRule="auto"/>
        <w:ind w:firstLine="480"/>
        <w:rPr>
          <w:color w:val="auto"/>
        </w:rPr>
      </w:pPr>
      <w:r>
        <w:rPr>
          <w:color w:val="auto"/>
        </w:rPr>
        <w:t>（以下格式文件由供应商根据需要选用）</w:t>
      </w:r>
    </w:p>
    <w:p>
      <w:pPr>
        <w:spacing w:line="360" w:lineRule="auto"/>
        <w:jc w:val="center"/>
        <w:rPr>
          <w:color w:val="auto"/>
        </w:rPr>
      </w:pPr>
      <w:r>
        <w:rPr>
          <w:b/>
          <w:color w:val="auto"/>
          <w:sz w:val="24"/>
        </w:rPr>
        <w:t>询问函、质疑函、投诉书格式</w:t>
      </w:r>
    </w:p>
    <w:p>
      <w:pPr>
        <w:spacing w:line="360" w:lineRule="auto"/>
        <w:ind w:firstLine="480"/>
        <w:rPr>
          <w:color w:val="auto"/>
        </w:rPr>
      </w:pPr>
      <w:r>
        <w:rPr>
          <w:color w:val="auto"/>
        </w:rPr>
        <w:t>说明：本部分格式为供应商提交询问函、质疑函、投诉函时使用，不属于响应文件格式的组成部分。</w:t>
      </w:r>
    </w:p>
    <w:p>
      <w:pPr>
        <w:spacing w:line="360" w:lineRule="auto"/>
        <w:jc w:val="center"/>
        <w:rPr>
          <w:color w:val="auto"/>
        </w:rPr>
      </w:pPr>
      <w:r>
        <w:rPr>
          <w:b/>
          <w:color w:val="auto"/>
          <w:sz w:val="24"/>
        </w:rPr>
        <w:t>询问函</w:t>
      </w:r>
    </w:p>
    <w:p>
      <w:pPr>
        <w:spacing w:line="360" w:lineRule="auto"/>
        <w:ind w:firstLine="480"/>
        <w:rPr>
          <w:color w:val="auto"/>
        </w:rPr>
      </w:pPr>
      <w:r>
        <w:rPr>
          <w:color w:val="auto"/>
        </w:rPr>
        <w:t>广东丰联招标代理有限公司</w:t>
      </w:r>
    </w:p>
    <w:p>
      <w:pPr>
        <w:spacing w:line="360" w:lineRule="auto"/>
        <w:ind w:firstLine="480"/>
        <w:rPr>
          <w:color w:val="auto"/>
        </w:rPr>
      </w:pPr>
      <w:r>
        <w:rPr>
          <w:color w:val="auto"/>
        </w:rPr>
        <w:t>我单位已登记并准备参与</w:t>
      </w:r>
      <w:r>
        <w:rPr>
          <w:rFonts w:hint="eastAsia"/>
          <w:color w:val="auto"/>
          <w:lang w:eastAsia="zh-CN"/>
        </w:rPr>
        <w:t>廉江市东环大道新屋仔村段边坡修护工程</w:t>
      </w:r>
      <w:r>
        <w:rPr>
          <w:color w:val="auto"/>
        </w:rPr>
        <w:t>项目（采购项目编号：</w:t>
      </w:r>
      <w:r>
        <w:rPr>
          <w:rFonts w:hint="eastAsia"/>
          <w:color w:val="auto"/>
          <w:lang w:eastAsia="zh-CN"/>
        </w:rPr>
        <w:t>GDFL2403Q11N083</w:t>
      </w:r>
      <w:r>
        <w:rPr>
          <w:color w:val="auto"/>
        </w:rPr>
        <w:t>）的响应活动，现有以下几个内容（或条款）存在疑问（或无法理解），特提出询问。</w:t>
      </w:r>
    </w:p>
    <w:p>
      <w:pPr>
        <w:spacing w:line="360" w:lineRule="auto"/>
        <w:ind w:firstLine="480"/>
        <w:rPr>
          <w:color w:val="auto"/>
        </w:rPr>
      </w:pPr>
      <w:r>
        <w:rPr>
          <w:color w:val="auto"/>
        </w:rPr>
        <w:t>一、_____________________（事项一）</w:t>
      </w:r>
    </w:p>
    <w:p>
      <w:pPr>
        <w:spacing w:line="360" w:lineRule="auto"/>
        <w:ind w:firstLine="480"/>
        <w:rPr>
          <w:color w:val="auto"/>
        </w:rPr>
      </w:pPr>
      <w:r>
        <w:rPr>
          <w:color w:val="auto"/>
        </w:rPr>
        <w:t>（1）____________________（问题或条款内容）</w:t>
      </w:r>
    </w:p>
    <w:p>
      <w:pPr>
        <w:spacing w:line="360" w:lineRule="auto"/>
        <w:ind w:firstLine="480"/>
        <w:rPr>
          <w:color w:val="auto"/>
        </w:rPr>
      </w:pPr>
      <w:r>
        <w:rPr>
          <w:color w:val="auto"/>
        </w:rPr>
        <w:t>（2）____________________（说明疑问或无法理解原因）</w:t>
      </w:r>
    </w:p>
    <w:p>
      <w:pPr>
        <w:spacing w:line="360" w:lineRule="auto"/>
        <w:ind w:firstLine="480"/>
        <w:rPr>
          <w:color w:val="auto"/>
        </w:rPr>
      </w:pPr>
      <w:r>
        <w:rPr>
          <w:color w:val="auto"/>
        </w:rPr>
        <w:t>（3）____________________（建议）</w:t>
      </w:r>
    </w:p>
    <w:p>
      <w:pPr>
        <w:spacing w:line="360" w:lineRule="auto"/>
        <w:ind w:firstLine="480"/>
        <w:rPr>
          <w:color w:val="auto"/>
        </w:rPr>
      </w:pPr>
      <w:r>
        <w:rPr>
          <w:color w:val="auto"/>
        </w:rPr>
        <w:t>二、_____________________（事项二）</w:t>
      </w:r>
    </w:p>
    <w:p>
      <w:pPr>
        <w:spacing w:line="360" w:lineRule="auto"/>
        <w:ind w:firstLine="480"/>
        <w:rPr>
          <w:color w:val="auto"/>
        </w:rPr>
      </w:pPr>
      <w:r>
        <w:rPr>
          <w:color w:val="auto"/>
        </w:rPr>
        <w:t>...</w:t>
      </w:r>
    </w:p>
    <w:p>
      <w:pPr>
        <w:spacing w:line="360" w:lineRule="auto"/>
        <w:ind w:firstLine="480"/>
        <w:rPr>
          <w:color w:val="auto"/>
        </w:rPr>
      </w:pPr>
      <w:r>
        <w:rPr>
          <w:color w:val="auto"/>
        </w:rPr>
        <w:t>随附相关证明材料如下：（目录）</w:t>
      </w:r>
    </w:p>
    <w:p>
      <w:pPr>
        <w:spacing w:line="360" w:lineRule="auto"/>
        <w:ind w:firstLine="480"/>
        <w:rPr>
          <w:color w:val="auto"/>
        </w:rPr>
      </w:pPr>
      <w:r>
        <w:rPr>
          <w:color w:val="auto"/>
        </w:rPr>
        <w:t>询问人：（公章）</w:t>
      </w:r>
    </w:p>
    <w:p>
      <w:pPr>
        <w:spacing w:line="360" w:lineRule="auto"/>
        <w:ind w:firstLine="480"/>
        <w:rPr>
          <w:color w:val="auto"/>
        </w:rPr>
      </w:pPr>
      <w:r>
        <w:rPr>
          <w:color w:val="auto"/>
        </w:rPr>
        <w:t>法定代表人（授权代表）：</w:t>
      </w:r>
    </w:p>
    <w:p>
      <w:pPr>
        <w:spacing w:line="360" w:lineRule="auto"/>
        <w:ind w:firstLine="480"/>
        <w:rPr>
          <w:color w:val="auto"/>
        </w:rPr>
      </w:pPr>
      <w:r>
        <w:rPr>
          <w:color w:val="auto"/>
        </w:rPr>
        <w:t>地址/邮编：</w:t>
      </w:r>
    </w:p>
    <w:p>
      <w:pPr>
        <w:spacing w:line="360" w:lineRule="auto"/>
        <w:ind w:firstLine="480"/>
        <w:rPr>
          <w:color w:val="auto"/>
        </w:rPr>
      </w:pPr>
      <w:r>
        <w:rPr>
          <w:color w:val="auto"/>
        </w:rPr>
        <w:t>电话/传真：</w:t>
      </w:r>
    </w:p>
    <w:p>
      <w:pPr>
        <w:spacing w:line="360" w:lineRule="auto"/>
        <w:jc w:val="right"/>
        <w:rPr>
          <w:color w:val="auto"/>
        </w:rPr>
      </w:pPr>
      <w:r>
        <w:rPr>
          <w:color w:val="auto"/>
        </w:rPr>
        <w:t xml:space="preserve"> 日  期：__________________</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spacing w:line="360" w:lineRule="auto"/>
        <w:jc w:val="center"/>
        <w:rPr>
          <w:color w:val="auto"/>
        </w:rPr>
      </w:pPr>
      <w:r>
        <w:rPr>
          <w:b/>
          <w:color w:val="auto"/>
          <w:sz w:val="24"/>
        </w:rPr>
        <w:t>质疑函</w:t>
      </w:r>
    </w:p>
    <w:p>
      <w:pPr>
        <w:spacing w:line="360" w:lineRule="auto"/>
        <w:ind w:firstLine="480"/>
        <w:rPr>
          <w:color w:val="auto"/>
        </w:rPr>
      </w:pPr>
      <w:r>
        <w:rPr>
          <w:color w:val="auto"/>
        </w:rPr>
        <w:t>一、质疑供应商基本信息</w:t>
      </w:r>
    </w:p>
    <w:p>
      <w:pPr>
        <w:spacing w:line="360" w:lineRule="auto"/>
        <w:ind w:firstLine="480"/>
        <w:rPr>
          <w:color w:val="auto"/>
        </w:rPr>
      </w:pPr>
      <w:r>
        <w:rPr>
          <w:color w:val="auto"/>
        </w:rPr>
        <w:t>质疑供应商：__________________________________________</w:t>
      </w:r>
    </w:p>
    <w:p>
      <w:pPr>
        <w:spacing w:line="360" w:lineRule="auto"/>
        <w:ind w:firstLine="480"/>
        <w:rPr>
          <w:color w:val="auto"/>
        </w:rPr>
      </w:pPr>
      <w:r>
        <w:rPr>
          <w:color w:val="auto"/>
        </w:rPr>
        <w:t>地址：_____________________邮编：_____________________</w:t>
      </w:r>
    </w:p>
    <w:p>
      <w:pPr>
        <w:spacing w:line="360" w:lineRule="auto"/>
        <w:ind w:firstLine="480"/>
        <w:rPr>
          <w:color w:val="auto"/>
        </w:rPr>
      </w:pPr>
      <w:r>
        <w:rPr>
          <w:color w:val="auto"/>
        </w:rPr>
        <w:t>联系：_____________________联系电话：_________________</w:t>
      </w:r>
    </w:p>
    <w:p>
      <w:pPr>
        <w:spacing w:line="360" w:lineRule="auto"/>
        <w:ind w:firstLine="480"/>
        <w:rPr>
          <w:color w:val="auto"/>
        </w:rPr>
      </w:pPr>
      <w:r>
        <w:rPr>
          <w:color w:val="auto"/>
        </w:rPr>
        <w:t>授权代表：_____________________</w:t>
      </w:r>
    </w:p>
    <w:p>
      <w:pPr>
        <w:spacing w:line="360" w:lineRule="auto"/>
        <w:ind w:firstLine="480"/>
        <w:rPr>
          <w:color w:val="auto"/>
        </w:rPr>
      </w:pPr>
      <w:r>
        <w:rPr>
          <w:color w:val="auto"/>
        </w:rPr>
        <w:t>联系电话：_____________________</w:t>
      </w:r>
    </w:p>
    <w:p>
      <w:pPr>
        <w:spacing w:line="360" w:lineRule="auto"/>
        <w:ind w:firstLine="480"/>
        <w:rPr>
          <w:color w:val="auto"/>
        </w:rPr>
      </w:pPr>
      <w:r>
        <w:rPr>
          <w:color w:val="auto"/>
        </w:rPr>
        <w:t>地址：_____________________邮编：_____________________</w:t>
      </w:r>
    </w:p>
    <w:p>
      <w:pPr>
        <w:spacing w:line="360" w:lineRule="auto"/>
        <w:ind w:firstLine="480"/>
        <w:rPr>
          <w:color w:val="auto"/>
        </w:rPr>
      </w:pPr>
      <w:r>
        <w:rPr>
          <w:color w:val="auto"/>
        </w:rPr>
        <w:t>二、质疑项目基本情况</w:t>
      </w:r>
    </w:p>
    <w:p>
      <w:pPr>
        <w:spacing w:line="360" w:lineRule="auto"/>
        <w:ind w:firstLine="480"/>
        <w:rPr>
          <w:color w:val="auto"/>
        </w:rPr>
      </w:pPr>
      <w:r>
        <w:rPr>
          <w:color w:val="auto"/>
        </w:rPr>
        <w:t>质疑项目的名称：_____________________</w:t>
      </w:r>
    </w:p>
    <w:p>
      <w:pPr>
        <w:spacing w:line="360" w:lineRule="auto"/>
        <w:ind w:firstLine="480"/>
        <w:rPr>
          <w:color w:val="auto"/>
        </w:rPr>
      </w:pPr>
      <w:r>
        <w:rPr>
          <w:color w:val="auto"/>
        </w:rPr>
        <w:t>质疑项目的编号：_____________________ 包号：_____________________</w:t>
      </w:r>
    </w:p>
    <w:p>
      <w:pPr>
        <w:spacing w:line="360" w:lineRule="auto"/>
        <w:ind w:firstLine="480"/>
        <w:rPr>
          <w:color w:val="auto"/>
        </w:rPr>
      </w:pPr>
      <w:r>
        <w:rPr>
          <w:color w:val="auto"/>
        </w:rPr>
        <w:t>采购人名称：_____________________</w:t>
      </w:r>
    </w:p>
    <w:p>
      <w:pPr>
        <w:spacing w:line="360" w:lineRule="auto"/>
        <w:ind w:firstLine="480"/>
        <w:rPr>
          <w:color w:val="auto"/>
        </w:rPr>
      </w:pPr>
      <w:r>
        <w:rPr>
          <w:color w:val="auto"/>
        </w:rPr>
        <w:t>磋商文件获取日期：_____________________</w:t>
      </w:r>
    </w:p>
    <w:p>
      <w:pPr>
        <w:spacing w:line="360" w:lineRule="auto"/>
        <w:ind w:firstLine="480"/>
        <w:rPr>
          <w:color w:val="auto"/>
        </w:rPr>
      </w:pPr>
      <w:r>
        <w:rPr>
          <w:color w:val="auto"/>
        </w:rPr>
        <w:t>三、质疑事项具体内容</w:t>
      </w:r>
    </w:p>
    <w:p>
      <w:pPr>
        <w:spacing w:line="360" w:lineRule="auto"/>
        <w:ind w:firstLine="480"/>
        <w:rPr>
          <w:color w:val="auto"/>
        </w:rPr>
      </w:pPr>
      <w:r>
        <w:rPr>
          <w:color w:val="auto"/>
        </w:rPr>
        <w:t>质疑事项1：_____________________</w:t>
      </w:r>
    </w:p>
    <w:p>
      <w:pPr>
        <w:spacing w:line="360" w:lineRule="auto"/>
        <w:ind w:firstLine="480"/>
        <w:rPr>
          <w:color w:val="auto"/>
        </w:rPr>
      </w:pPr>
      <w:r>
        <w:rPr>
          <w:color w:val="auto"/>
        </w:rPr>
        <w:t>事实依据：_____________________</w:t>
      </w:r>
    </w:p>
    <w:p>
      <w:pPr>
        <w:spacing w:line="360" w:lineRule="auto"/>
        <w:ind w:firstLine="480"/>
        <w:rPr>
          <w:color w:val="auto"/>
        </w:rPr>
      </w:pPr>
      <w:r>
        <w:rPr>
          <w:color w:val="auto"/>
        </w:rPr>
        <w:t>法律依据：_____________________</w:t>
      </w:r>
    </w:p>
    <w:p>
      <w:pPr>
        <w:spacing w:line="360" w:lineRule="auto"/>
        <w:ind w:firstLine="480"/>
        <w:rPr>
          <w:color w:val="auto"/>
        </w:rPr>
      </w:pPr>
      <w:r>
        <w:rPr>
          <w:color w:val="auto"/>
        </w:rPr>
        <w:t>质疑事项2</w:t>
      </w:r>
    </w:p>
    <w:p>
      <w:pPr>
        <w:spacing w:line="360" w:lineRule="auto"/>
        <w:ind w:firstLine="480"/>
        <w:rPr>
          <w:color w:val="auto"/>
        </w:rPr>
      </w:pPr>
      <w:r>
        <w:rPr>
          <w:color w:val="auto"/>
        </w:rPr>
        <w:t>……</w:t>
      </w:r>
    </w:p>
    <w:p>
      <w:pPr>
        <w:spacing w:line="360" w:lineRule="auto"/>
        <w:ind w:firstLine="480"/>
        <w:rPr>
          <w:color w:val="auto"/>
        </w:rPr>
      </w:pPr>
      <w:r>
        <w:rPr>
          <w:color w:val="auto"/>
        </w:rPr>
        <w:t>四、与质疑事项相关的质疑请求</w:t>
      </w:r>
    </w:p>
    <w:p>
      <w:pPr>
        <w:spacing w:line="360" w:lineRule="auto"/>
        <w:ind w:firstLine="480"/>
        <w:rPr>
          <w:color w:val="auto"/>
        </w:rPr>
      </w:pPr>
      <w:r>
        <w:rPr>
          <w:color w:val="auto"/>
        </w:rPr>
        <w:t>请求：</w:t>
      </w:r>
    </w:p>
    <w:p>
      <w:pPr>
        <w:spacing w:line="360" w:lineRule="auto"/>
        <w:jc w:val="right"/>
        <w:rPr>
          <w:color w:val="auto"/>
        </w:rPr>
      </w:pPr>
      <w:r>
        <w:rPr>
          <w:color w:val="auto"/>
        </w:rPr>
        <w:t xml:space="preserve"> 签字(签章)：_____________________ 公章：_____________________</w:t>
      </w:r>
    </w:p>
    <w:p>
      <w:pPr>
        <w:spacing w:line="360" w:lineRule="auto"/>
        <w:jc w:val="right"/>
        <w:rPr>
          <w:color w:val="auto"/>
        </w:rPr>
      </w:pPr>
      <w:r>
        <w:rPr>
          <w:color w:val="auto"/>
        </w:rPr>
        <w:t>日期：_____________________</w:t>
      </w:r>
    </w:p>
    <w:p>
      <w:pPr>
        <w:spacing w:line="360" w:lineRule="auto"/>
        <w:ind w:firstLine="480"/>
        <w:rPr>
          <w:color w:val="auto"/>
        </w:rPr>
      </w:pPr>
      <w:r>
        <w:rPr>
          <w:color w:val="auto"/>
        </w:rPr>
        <w:t>质疑函制作说明：</w:t>
      </w:r>
    </w:p>
    <w:p>
      <w:pPr>
        <w:spacing w:line="360" w:lineRule="auto"/>
        <w:ind w:firstLine="480"/>
        <w:rPr>
          <w:color w:val="auto"/>
        </w:rPr>
      </w:pPr>
      <w:r>
        <w:rPr>
          <w:color w:val="auto"/>
        </w:rPr>
        <w:t>1.供应商提出质疑时，应提交质疑函和必要的证明材料。</w:t>
      </w:r>
    </w:p>
    <w:p>
      <w:pPr>
        <w:spacing w:line="360" w:lineRule="auto"/>
        <w:ind w:firstLine="480"/>
        <w:rPr>
          <w:color w:val="auto"/>
        </w:rPr>
      </w:pPr>
      <w:r>
        <w:rPr>
          <w:color w:val="auto"/>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80"/>
        <w:rPr>
          <w:color w:val="auto"/>
        </w:rPr>
      </w:pPr>
      <w:r>
        <w:rPr>
          <w:color w:val="auto"/>
        </w:rPr>
        <w:t>3.质疑供应商若对项目的某一采购包进行质疑，质疑函中应列明具体分包号。</w:t>
      </w:r>
    </w:p>
    <w:p>
      <w:pPr>
        <w:spacing w:line="360" w:lineRule="auto"/>
        <w:ind w:firstLine="480"/>
        <w:rPr>
          <w:color w:val="auto"/>
        </w:rPr>
      </w:pPr>
      <w:r>
        <w:rPr>
          <w:color w:val="auto"/>
        </w:rPr>
        <w:t>4.质疑函的质疑事项应具体、明确，并有必要的事实依据和法律依据。</w:t>
      </w:r>
    </w:p>
    <w:p>
      <w:pPr>
        <w:spacing w:line="360" w:lineRule="auto"/>
        <w:ind w:firstLine="480"/>
        <w:rPr>
          <w:color w:val="auto"/>
        </w:rPr>
      </w:pPr>
      <w:r>
        <w:rPr>
          <w:color w:val="auto"/>
        </w:rPr>
        <w:t>5.质疑函的质疑请求应与质疑事项相关。</w:t>
      </w:r>
    </w:p>
    <w:p>
      <w:pPr>
        <w:spacing w:line="360" w:lineRule="auto"/>
        <w:ind w:firstLine="480"/>
        <w:rPr>
          <w:color w:val="auto"/>
        </w:rPr>
      </w:pPr>
      <w:r>
        <w:rPr>
          <w:color w:val="auto"/>
        </w:rPr>
        <w:t>6.质疑供应商为自然人的，质疑函应由本人签字；质疑供应商为法人或者其他组织的，质疑函应由法定代表人、主要负责人，或者其授权代表签字或者盖章，并加盖公章。</w:t>
      </w:r>
    </w:p>
    <w:p>
      <w:pPr>
        <w:spacing w:line="360" w:lineRule="auto"/>
        <w:rPr>
          <w:color w:val="auto"/>
        </w:rPr>
      </w:pPr>
    </w:p>
    <w:p>
      <w:pPr>
        <w:spacing w:line="360" w:lineRule="auto"/>
        <w:rPr>
          <w:color w:val="auto"/>
        </w:rPr>
      </w:pPr>
    </w:p>
    <w:p>
      <w:pPr>
        <w:spacing w:line="360" w:lineRule="auto"/>
        <w:jc w:val="center"/>
        <w:rPr>
          <w:color w:val="auto"/>
        </w:rPr>
      </w:pPr>
      <w:r>
        <w:rPr>
          <w:b/>
          <w:color w:val="auto"/>
          <w:sz w:val="24"/>
        </w:rPr>
        <w:t>投诉书</w:t>
      </w:r>
    </w:p>
    <w:p>
      <w:pPr>
        <w:spacing w:line="360" w:lineRule="auto"/>
        <w:ind w:firstLine="480"/>
        <w:rPr>
          <w:color w:val="auto"/>
        </w:rPr>
      </w:pPr>
      <w:r>
        <w:rPr>
          <w:color w:val="auto"/>
        </w:rPr>
        <w:t>一、投诉相关主体基本情况</w:t>
      </w:r>
    </w:p>
    <w:p>
      <w:pPr>
        <w:spacing w:line="360" w:lineRule="auto"/>
        <w:ind w:firstLine="480"/>
        <w:rPr>
          <w:color w:val="auto"/>
        </w:rPr>
      </w:pPr>
      <w:r>
        <w:rPr>
          <w:color w:val="auto"/>
        </w:rPr>
        <w:t>投诉人：____________________</w:t>
      </w:r>
    </w:p>
    <w:p>
      <w:pPr>
        <w:spacing w:line="360" w:lineRule="auto"/>
        <w:ind w:firstLine="480"/>
        <w:rPr>
          <w:color w:val="auto"/>
        </w:rPr>
      </w:pPr>
      <w:r>
        <w:rPr>
          <w:color w:val="auto"/>
        </w:rPr>
        <w:t>地 址：____________________邮编：____________________</w:t>
      </w:r>
    </w:p>
    <w:p>
      <w:pPr>
        <w:spacing w:line="360" w:lineRule="auto"/>
        <w:ind w:firstLine="480"/>
        <w:rPr>
          <w:color w:val="auto"/>
        </w:rPr>
      </w:pPr>
      <w:r>
        <w:rPr>
          <w:color w:val="auto"/>
        </w:rPr>
        <w:t>法定代表人/主要负责人：____________________</w:t>
      </w:r>
    </w:p>
    <w:p>
      <w:pPr>
        <w:spacing w:line="360" w:lineRule="auto"/>
        <w:ind w:firstLine="480"/>
        <w:rPr>
          <w:color w:val="auto"/>
        </w:rPr>
      </w:pPr>
      <w:r>
        <w:rPr>
          <w:color w:val="auto"/>
        </w:rPr>
        <w:t>联系电话：____________________</w:t>
      </w:r>
    </w:p>
    <w:p>
      <w:pPr>
        <w:spacing w:line="360" w:lineRule="auto"/>
        <w:ind w:firstLine="480"/>
        <w:rPr>
          <w:color w:val="auto"/>
        </w:rPr>
      </w:pPr>
      <w:r>
        <w:rPr>
          <w:color w:val="auto"/>
        </w:rPr>
        <w:t>授权代表：____________________联系电话：____________________</w:t>
      </w:r>
    </w:p>
    <w:p>
      <w:pPr>
        <w:spacing w:line="360" w:lineRule="auto"/>
        <w:ind w:firstLine="480"/>
        <w:rPr>
          <w:color w:val="auto"/>
        </w:rPr>
      </w:pPr>
      <w:r>
        <w:rPr>
          <w:color w:val="auto"/>
        </w:rPr>
        <w:t>地 址：____________________邮编：____________________</w:t>
      </w:r>
    </w:p>
    <w:p>
      <w:pPr>
        <w:spacing w:line="360" w:lineRule="auto"/>
        <w:ind w:firstLine="480"/>
        <w:rPr>
          <w:color w:val="auto"/>
        </w:rPr>
      </w:pPr>
      <w:r>
        <w:rPr>
          <w:color w:val="auto"/>
        </w:rPr>
        <w:t>被投诉人1：____________________</w:t>
      </w:r>
    </w:p>
    <w:p>
      <w:pPr>
        <w:spacing w:line="360" w:lineRule="auto"/>
        <w:ind w:firstLine="480"/>
        <w:rPr>
          <w:color w:val="auto"/>
        </w:rPr>
      </w:pPr>
      <w:r>
        <w:rPr>
          <w:color w:val="auto"/>
        </w:rPr>
        <w:t>地址：____________________邮编：____________________</w:t>
      </w:r>
    </w:p>
    <w:p>
      <w:pPr>
        <w:spacing w:line="360" w:lineRule="auto"/>
        <w:ind w:firstLine="480"/>
        <w:rPr>
          <w:color w:val="auto"/>
        </w:rPr>
      </w:pPr>
      <w:r>
        <w:rPr>
          <w:color w:val="auto"/>
        </w:rPr>
        <w:t>联系人：____________________联系电话：____________________</w:t>
      </w:r>
    </w:p>
    <w:p>
      <w:pPr>
        <w:spacing w:line="360" w:lineRule="auto"/>
        <w:ind w:firstLine="480"/>
        <w:rPr>
          <w:color w:val="auto"/>
        </w:rPr>
      </w:pPr>
      <w:r>
        <w:rPr>
          <w:color w:val="auto"/>
        </w:rPr>
        <w:t>被投诉人2：____________________</w:t>
      </w:r>
    </w:p>
    <w:p>
      <w:pPr>
        <w:spacing w:line="360" w:lineRule="auto"/>
        <w:ind w:firstLine="480"/>
        <w:rPr>
          <w:color w:val="auto"/>
        </w:rPr>
      </w:pPr>
      <w:r>
        <w:rPr>
          <w:color w:val="auto"/>
        </w:rPr>
        <w:t>……</w:t>
      </w:r>
    </w:p>
    <w:p>
      <w:pPr>
        <w:spacing w:line="360" w:lineRule="auto"/>
        <w:ind w:firstLine="480"/>
        <w:rPr>
          <w:color w:val="auto"/>
        </w:rPr>
      </w:pPr>
      <w:r>
        <w:rPr>
          <w:color w:val="auto"/>
        </w:rPr>
        <w:t>相关供应商：</w:t>
      </w:r>
    </w:p>
    <w:p>
      <w:pPr>
        <w:spacing w:line="360" w:lineRule="auto"/>
        <w:ind w:firstLine="480"/>
        <w:rPr>
          <w:color w:val="auto"/>
        </w:rPr>
      </w:pPr>
      <w:r>
        <w:rPr>
          <w:color w:val="auto"/>
        </w:rPr>
        <w:t>地址：____________________邮编：____________________</w:t>
      </w:r>
    </w:p>
    <w:p>
      <w:pPr>
        <w:spacing w:line="360" w:lineRule="auto"/>
        <w:ind w:firstLine="480"/>
        <w:rPr>
          <w:color w:val="auto"/>
        </w:rPr>
      </w:pPr>
      <w:r>
        <w:rPr>
          <w:color w:val="auto"/>
        </w:rPr>
        <w:t>联系人：____________________联系电话：____________________</w:t>
      </w:r>
    </w:p>
    <w:p>
      <w:pPr>
        <w:spacing w:line="360" w:lineRule="auto"/>
        <w:ind w:firstLine="480"/>
        <w:rPr>
          <w:color w:val="auto"/>
        </w:rPr>
      </w:pPr>
      <w:r>
        <w:rPr>
          <w:color w:val="auto"/>
        </w:rPr>
        <w:t>二、投诉项目基本情况</w:t>
      </w:r>
    </w:p>
    <w:p>
      <w:pPr>
        <w:spacing w:line="360" w:lineRule="auto"/>
        <w:ind w:firstLine="480"/>
        <w:rPr>
          <w:color w:val="auto"/>
        </w:rPr>
      </w:pPr>
      <w:r>
        <w:rPr>
          <w:color w:val="auto"/>
        </w:rPr>
        <w:t>采购项目名称：____________________</w:t>
      </w:r>
    </w:p>
    <w:p>
      <w:pPr>
        <w:spacing w:line="360" w:lineRule="auto"/>
        <w:ind w:firstLine="480"/>
        <w:rPr>
          <w:color w:val="auto"/>
        </w:rPr>
      </w:pPr>
      <w:r>
        <w:rPr>
          <w:color w:val="auto"/>
        </w:rPr>
        <w:t>采购项目编号： ____________________包号：____________________</w:t>
      </w:r>
    </w:p>
    <w:p>
      <w:pPr>
        <w:spacing w:line="360" w:lineRule="auto"/>
        <w:ind w:firstLine="480"/>
        <w:rPr>
          <w:color w:val="auto"/>
        </w:rPr>
      </w:pPr>
      <w:r>
        <w:rPr>
          <w:color w:val="auto"/>
        </w:rPr>
        <w:t>采购人名称：____________________</w:t>
      </w:r>
    </w:p>
    <w:p>
      <w:pPr>
        <w:spacing w:line="360" w:lineRule="auto"/>
        <w:ind w:firstLine="480"/>
        <w:rPr>
          <w:color w:val="auto"/>
        </w:rPr>
      </w:pPr>
      <w:r>
        <w:rPr>
          <w:color w:val="auto"/>
        </w:rPr>
        <w:t>代理机构名称：____________________</w:t>
      </w:r>
    </w:p>
    <w:p>
      <w:pPr>
        <w:spacing w:line="360" w:lineRule="auto"/>
        <w:ind w:firstLine="480"/>
        <w:rPr>
          <w:color w:val="auto"/>
        </w:rPr>
      </w:pPr>
      <w:r>
        <w:rPr>
          <w:color w:val="auto"/>
        </w:rPr>
        <w:t>磋商文件公告:</w:t>
      </w:r>
      <w:r>
        <w:rPr>
          <w:color w:val="auto"/>
          <w:u w:val="single"/>
        </w:rPr>
        <w:t>是/否</w:t>
      </w:r>
      <w:r>
        <w:rPr>
          <w:color w:val="auto"/>
        </w:rPr>
        <w:t>公告期限：</w:t>
      </w:r>
    </w:p>
    <w:p>
      <w:pPr>
        <w:spacing w:line="360" w:lineRule="auto"/>
        <w:ind w:firstLine="480"/>
        <w:rPr>
          <w:color w:val="auto"/>
        </w:rPr>
      </w:pPr>
      <w:r>
        <w:rPr>
          <w:color w:val="auto"/>
        </w:rPr>
        <w:t>采购结果公告:</w:t>
      </w:r>
      <w:r>
        <w:rPr>
          <w:color w:val="auto"/>
          <w:u w:val="single"/>
        </w:rPr>
        <w:t>是/否</w:t>
      </w:r>
      <w:r>
        <w:rPr>
          <w:color w:val="auto"/>
        </w:rPr>
        <w:t>公告期限：</w:t>
      </w:r>
    </w:p>
    <w:p>
      <w:pPr>
        <w:spacing w:line="360" w:lineRule="auto"/>
        <w:ind w:firstLine="480"/>
        <w:rPr>
          <w:color w:val="auto"/>
        </w:rPr>
      </w:pPr>
      <w:r>
        <w:rPr>
          <w:color w:val="auto"/>
        </w:rPr>
        <w:t>三、质疑基本情况</w:t>
      </w:r>
    </w:p>
    <w:p>
      <w:pPr>
        <w:spacing w:line="360" w:lineRule="auto"/>
        <w:ind w:firstLine="480"/>
        <w:rPr>
          <w:color w:val="auto"/>
        </w:rPr>
      </w:pPr>
      <w:r>
        <w:rPr>
          <w:color w:val="auto"/>
        </w:rPr>
        <w:t>投诉人于 ____年____月____日,向____________________提出质疑，质疑事项为：________________________________________</w:t>
      </w:r>
    </w:p>
    <w:p>
      <w:pPr>
        <w:spacing w:line="360" w:lineRule="auto"/>
        <w:ind w:firstLine="480"/>
        <w:rPr>
          <w:color w:val="auto"/>
        </w:rPr>
      </w:pPr>
      <w:r>
        <w:rPr>
          <w:color w:val="auto"/>
          <w:u w:val="single"/>
        </w:rPr>
        <w:t>采购人/代理机构</w:t>
      </w:r>
      <w:r>
        <w:rPr>
          <w:color w:val="auto"/>
        </w:rPr>
        <w:t>于____年____月____日,就质疑事项作出了答复/没有在法定期限内作出答复。</w:t>
      </w:r>
    </w:p>
    <w:p>
      <w:pPr>
        <w:spacing w:line="360" w:lineRule="auto"/>
        <w:ind w:firstLine="480"/>
        <w:rPr>
          <w:color w:val="auto"/>
        </w:rPr>
      </w:pPr>
      <w:r>
        <w:rPr>
          <w:color w:val="auto"/>
        </w:rPr>
        <w:t>四、投诉事项具体内容</w:t>
      </w:r>
    </w:p>
    <w:p>
      <w:pPr>
        <w:spacing w:line="360" w:lineRule="auto"/>
        <w:ind w:firstLine="480"/>
        <w:rPr>
          <w:color w:val="auto"/>
        </w:rPr>
      </w:pPr>
      <w:r>
        <w:rPr>
          <w:color w:val="auto"/>
        </w:rPr>
        <w:t>投诉事项1：____________________</w:t>
      </w:r>
    </w:p>
    <w:p>
      <w:pPr>
        <w:spacing w:line="360" w:lineRule="auto"/>
        <w:ind w:firstLine="480"/>
        <w:rPr>
          <w:color w:val="auto"/>
        </w:rPr>
      </w:pPr>
      <w:r>
        <w:rPr>
          <w:color w:val="auto"/>
        </w:rPr>
        <w:t>事实依据：____________________</w:t>
      </w:r>
    </w:p>
    <w:p>
      <w:pPr>
        <w:spacing w:line="360" w:lineRule="auto"/>
        <w:ind w:firstLine="480"/>
        <w:rPr>
          <w:color w:val="auto"/>
        </w:rPr>
      </w:pPr>
      <w:r>
        <w:rPr>
          <w:color w:val="auto"/>
        </w:rPr>
        <w:t>法律依据：____________________</w:t>
      </w:r>
    </w:p>
    <w:p>
      <w:pPr>
        <w:spacing w:line="360" w:lineRule="auto"/>
        <w:ind w:firstLine="480"/>
        <w:rPr>
          <w:color w:val="auto"/>
        </w:rPr>
      </w:pPr>
      <w:r>
        <w:rPr>
          <w:color w:val="auto"/>
        </w:rPr>
        <w:t>投诉事项2</w:t>
      </w:r>
    </w:p>
    <w:p>
      <w:pPr>
        <w:spacing w:line="360" w:lineRule="auto"/>
        <w:ind w:firstLine="480"/>
        <w:rPr>
          <w:color w:val="auto"/>
        </w:rPr>
      </w:pPr>
      <w:r>
        <w:rPr>
          <w:color w:val="auto"/>
        </w:rPr>
        <w:t>……</w:t>
      </w:r>
    </w:p>
    <w:p>
      <w:pPr>
        <w:spacing w:line="360" w:lineRule="auto"/>
        <w:ind w:firstLine="480"/>
        <w:rPr>
          <w:color w:val="auto"/>
        </w:rPr>
      </w:pPr>
      <w:r>
        <w:rPr>
          <w:color w:val="auto"/>
        </w:rPr>
        <w:t>五、与投诉事项相关的投诉请求</w:t>
      </w:r>
    </w:p>
    <w:p>
      <w:pPr>
        <w:spacing w:line="360" w:lineRule="auto"/>
        <w:ind w:firstLine="480"/>
        <w:rPr>
          <w:color w:val="auto"/>
        </w:rPr>
      </w:pPr>
      <w:r>
        <w:rPr>
          <w:color w:val="auto"/>
        </w:rPr>
        <w:t>请求：________________________</w:t>
      </w:r>
    </w:p>
    <w:p>
      <w:pPr>
        <w:spacing w:line="360" w:lineRule="auto"/>
        <w:ind w:firstLine="480"/>
        <w:rPr>
          <w:color w:val="auto"/>
        </w:rPr>
      </w:pPr>
    </w:p>
    <w:p>
      <w:pPr>
        <w:spacing w:line="360" w:lineRule="auto"/>
        <w:jc w:val="right"/>
        <w:rPr>
          <w:color w:val="auto"/>
        </w:rPr>
      </w:pPr>
      <w:r>
        <w:rPr>
          <w:color w:val="auto"/>
        </w:rPr>
        <w:t>签字(签章)：_________公章________</w:t>
      </w:r>
    </w:p>
    <w:p>
      <w:pPr>
        <w:spacing w:line="360" w:lineRule="auto"/>
        <w:jc w:val="right"/>
        <w:rPr>
          <w:color w:val="auto"/>
        </w:rPr>
      </w:pPr>
      <w:r>
        <w:rPr>
          <w:color w:val="auto"/>
        </w:rPr>
        <w:t>日期：_____________________</w:t>
      </w:r>
    </w:p>
    <w:p>
      <w:pPr>
        <w:spacing w:line="360" w:lineRule="auto"/>
        <w:ind w:firstLine="480"/>
        <w:rPr>
          <w:color w:val="auto"/>
        </w:rPr>
      </w:pPr>
    </w:p>
    <w:p>
      <w:pPr>
        <w:spacing w:line="360" w:lineRule="auto"/>
        <w:ind w:firstLine="480"/>
        <w:rPr>
          <w:color w:val="auto"/>
        </w:rPr>
      </w:pPr>
      <w:r>
        <w:rPr>
          <w:color w:val="auto"/>
        </w:rPr>
        <w:t>投诉书制作说明：</w:t>
      </w:r>
    </w:p>
    <w:p>
      <w:pPr>
        <w:spacing w:line="360" w:lineRule="auto"/>
        <w:ind w:firstLine="480"/>
        <w:rPr>
          <w:color w:val="auto"/>
        </w:rPr>
      </w:pPr>
      <w:r>
        <w:rPr>
          <w:color w:val="auto"/>
        </w:rPr>
        <w:t>1.投诉人提起投诉时，应当提交投诉书和必要的证明材料，并按照被投诉人和与投诉事项有关的供应商数量提供投诉书副本。</w:t>
      </w:r>
    </w:p>
    <w:p>
      <w:pPr>
        <w:spacing w:line="360" w:lineRule="auto"/>
        <w:ind w:firstLine="480"/>
        <w:rPr>
          <w:color w:val="auto"/>
        </w:rPr>
      </w:pPr>
      <w:r>
        <w:rPr>
          <w:color w:val="auto"/>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spacing w:line="360" w:lineRule="auto"/>
        <w:ind w:firstLine="480"/>
        <w:rPr>
          <w:color w:val="auto"/>
        </w:rPr>
      </w:pPr>
      <w:r>
        <w:rPr>
          <w:color w:val="auto"/>
        </w:rPr>
        <w:t>3.投诉人若对项目的某一分包进行投诉，投诉书应列明具体分包号。</w:t>
      </w:r>
    </w:p>
    <w:p>
      <w:pPr>
        <w:spacing w:line="360" w:lineRule="auto"/>
        <w:ind w:firstLine="480"/>
        <w:rPr>
          <w:color w:val="auto"/>
        </w:rPr>
      </w:pPr>
      <w:r>
        <w:rPr>
          <w:color w:val="auto"/>
        </w:rPr>
        <w:t>4.投诉书应简要列明质疑事项，质疑函、质疑答复等作为附件材料提供。</w:t>
      </w:r>
    </w:p>
    <w:p>
      <w:pPr>
        <w:spacing w:line="360" w:lineRule="auto"/>
        <w:ind w:firstLine="480"/>
        <w:rPr>
          <w:color w:val="auto"/>
        </w:rPr>
      </w:pPr>
      <w:r>
        <w:rPr>
          <w:color w:val="auto"/>
        </w:rPr>
        <w:t>5.投诉书的投诉事项应具体、明确，并有必要的事实依据和法律依据。</w:t>
      </w:r>
    </w:p>
    <w:p>
      <w:pPr>
        <w:spacing w:line="360" w:lineRule="auto"/>
        <w:ind w:firstLine="480"/>
        <w:rPr>
          <w:color w:val="auto"/>
        </w:rPr>
      </w:pPr>
      <w:r>
        <w:rPr>
          <w:color w:val="auto"/>
        </w:rPr>
        <w:t>6.投诉书的投诉请求应与投诉事项相关。</w:t>
      </w:r>
    </w:p>
    <w:p>
      <w:pPr>
        <w:spacing w:line="360" w:lineRule="auto"/>
        <w:ind w:firstLine="480"/>
        <w:rPr>
          <w:color w:val="auto"/>
        </w:rPr>
      </w:pPr>
      <w:r>
        <w:rPr>
          <w:color w:val="auto"/>
        </w:rPr>
        <w:t>7.投诉人为自然人的，投诉书应当由本人签字；投诉人为法人或者其他组织的，投诉书应当由法定代表人、主要负责人，或者其授权代表签字或者盖章，并加盖公章。</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格式二十三：</w:t>
      </w:r>
    </w:p>
    <w:p>
      <w:pPr>
        <w:spacing w:line="360" w:lineRule="auto"/>
        <w:ind w:firstLine="480"/>
        <w:rPr>
          <w:color w:val="auto"/>
        </w:rPr>
      </w:pPr>
      <w:r>
        <w:rPr>
          <w:color w:val="auto"/>
        </w:rPr>
        <w:t>项目实施方案、质量保证及售后服务承诺等内容和格式自拟。</w:t>
      </w:r>
    </w:p>
    <w:p>
      <w:pPr>
        <w:spacing w:line="360" w:lineRule="auto"/>
        <w:ind w:firstLine="480"/>
        <w:rPr>
          <w:color w:val="auto"/>
        </w:rPr>
      </w:pPr>
    </w:p>
    <w:p>
      <w:pPr>
        <w:spacing w:line="360" w:lineRule="auto"/>
        <w:rPr>
          <w:color w:val="auto"/>
        </w:rPr>
      </w:pPr>
      <w:r>
        <w:rPr>
          <w:color w:val="auto"/>
        </w:rPr>
        <w:t xml:space="preserve"> </w:t>
      </w:r>
    </w:p>
    <w:p>
      <w:pPr>
        <w:spacing w:line="360" w:lineRule="auto"/>
        <w:rPr>
          <w:color w:val="auto"/>
        </w:rPr>
      </w:pPr>
    </w:p>
    <w:p>
      <w:pPr>
        <w:rPr>
          <w:b/>
          <w:color w:val="auto"/>
          <w:sz w:val="28"/>
        </w:rPr>
      </w:pPr>
      <w:r>
        <w:rPr>
          <w:b/>
          <w:color w:val="auto"/>
          <w:sz w:val="28"/>
        </w:rPr>
        <w:br w:type="page"/>
      </w:r>
    </w:p>
    <w:p>
      <w:pPr>
        <w:spacing w:line="360" w:lineRule="auto"/>
        <w:rPr>
          <w:color w:val="auto"/>
        </w:rPr>
      </w:pPr>
      <w:r>
        <w:rPr>
          <w:b/>
          <w:color w:val="auto"/>
          <w:sz w:val="28"/>
        </w:rPr>
        <w:t>格式二十四：</w:t>
      </w:r>
    </w:p>
    <w:p>
      <w:pPr>
        <w:spacing w:line="360" w:lineRule="auto"/>
        <w:ind w:firstLine="480"/>
        <w:rPr>
          <w:color w:val="auto"/>
        </w:rPr>
      </w:pPr>
      <w:r>
        <w:rPr>
          <w:color w:val="auto"/>
        </w:rPr>
        <w:t>附件（以下格式文件由供应商根据需要选用）</w:t>
      </w:r>
    </w:p>
    <w:p>
      <w:pPr>
        <w:spacing w:line="360" w:lineRule="auto"/>
        <w:jc w:val="center"/>
        <w:rPr>
          <w:color w:val="auto"/>
        </w:rPr>
      </w:pPr>
      <w:r>
        <w:rPr>
          <w:b/>
          <w:color w:val="auto"/>
          <w:sz w:val="24"/>
        </w:rPr>
        <w:t>政府采购投标（响应）担保函</w:t>
      </w:r>
    </w:p>
    <w:p>
      <w:pPr>
        <w:spacing w:line="360" w:lineRule="auto"/>
        <w:jc w:val="right"/>
        <w:rPr>
          <w:color w:val="auto"/>
        </w:rPr>
      </w:pPr>
      <w:r>
        <w:rPr>
          <w:color w:val="auto"/>
        </w:rPr>
        <w:t>编号：【】号</w:t>
      </w:r>
    </w:p>
    <w:p>
      <w:pPr>
        <w:spacing w:line="360" w:lineRule="auto"/>
        <w:ind w:firstLine="480"/>
        <w:rPr>
          <w:color w:val="auto"/>
        </w:rPr>
      </w:pPr>
      <w:r>
        <w:rPr>
          <w:color w:val="auto"/>
        </w:rPr>
        <w:t>（采购人）：</w:t>
      </w:r>
    </w:p>
    <w:p>
      <w:pPr>
        <w:spacing w:line="360" w:lineRule="auto"/>
        <w:ind w:firstLine="480"/>
        <w:rPr>
          <w:color w:val="auto"/>
        </w:rPr>
      </w:pPr>
      <w:r>
        <w:rPr>
          <w:color w:val="auto"/>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spacing w:line="360" w:lineRule="auto"/>
        <w:ind w:firstLine="480"/>
        <w:rPr>
          <w:color w:val="auto"/>
        </w:rPr>
      </w:pPr>
      <w:r>
        <w:rPr>
          <w:color w:val="auto"/>
        </w:rPr>
        <w:t>一、保证责任的情形及保证金额</w:t>
      </w:r>
    </w:p>
    <w:p>
      <w:pPr>
        <w:spacing w:line="360" w:lineRule="auto"/>
        <w:ind w:firstLine="480"/>
        <w:rPr>
          <w:color w:val="auto"/>
        </w:rPr>
      </w:pPr>
      <w:r>
        <w:rPr>
          <w:color w:val="auto"/>
        </w:rPr>
        <w:t>（一）在投标（响应）人出现下列情形之一时，我方承担保证责任：</w:t>
      </w:r>
    </w:p>
    <w:p>
      <w:pPr>
        <w:spacing w:line="360" w:lineRule="auto"/>
        <w:ind w:firstLine="480"/>
        <w:rPr>
          <w:color w:val="auto"/>
        </w:rPr>
      </w:pPr>
      <w:r>
        <w:rPr>
          <w:color w:val="auto"/>
        </w:rPr>
        <w:t>1.中标（成交）后投标（响应）人无正当理由不与采购人签订《政府采购合同》；</w:t>
      </w:r>
    </w:p>
    <w:p>
      <w:pPr>
        <w:spacing w:line="360" w:lineRule="auto"/>
        <w:ind w:firstLine="480"/>
        <w:rPr>
          <w:color w:val="auto"/>
        </w:rPr>
      </w:pPr>
      <w:r>
        <w:rPr>
          <w:color w:val="auto"/>
        </w:rPr>
        <w:t>2.采购文件规定的投标（响应）人应当缴纳保证金的其他情形。</w:t>
      </w:r>
    </w:p>
    <w:p>
      <w:pPr>
        <w:spacing w:line="360" w:lineRule="auto"/>
        <w:ind w:firstLine="480"/>
        <w:rPr>
          <w:color w:val="auto"/>
        </w:rPr>
      </w:pPr>
      <w:r>
        <w:rPr>
          <w:color w:val="auto"/>
        </w:rPr>
        <w:t>（二）我方承担保证责任的最高金额为人民币__________元（大写）即本项目的投标（响应）保证金金额。</w:t>
      </w:r>
    </w:p>
    <w:p>
      <w:pPr>
        <w:spacing w:line="360" w:lineRule="auto"/>
        <w:ind w:firstLine="480"/>
        <w:rPr>
          <w:color w:val="auto"/>
        </w:rPr>
      </w:pPr>
      <w:r>
        <w:rPr>
          <w:color w:val="auto"/>
        </w:rPr>
        <w:t>二、保证的方式及保证期间</w:t>
      </w:r>
    </w:p>
    <w:p>
      <w:pPr>
        <w:spacing w:line="360" w:lineRule="auto"/>
        <w:ind w:firstLine="480"/>
        <w:rPr>
          <w:color w:val="auto"/>
        </w:rPr>
      </w:pPr>
      <w:r>
        <w:rPr>
          <w:color w:val="auto"/>
        </w:rPr>
        <w:t>我方保证的方式为：连带责任保证。</w:t>
      </w:r>
    </w:p>
    <w:p>
      <w:pPr>
        <w:spacing w:line="360" w:lineRule="auto"/>
        <w:ind w:firstLine="480"/>
        <w:rPr>
          <w:color w:val="auto"/>
        </w:rPr>
      </w:pPr>
      <w:r>
        <w:rPr>
          <w:color w:val="auto"/>
        </w:rPr>
        <w:t>我方的保证期间为：本保函自__年__月__日起生效，有效期至开标日后的90天内。</w:t>
      </w:r>
    </w:p>
    <w:p>
      <w:pPr>
        <w:spacing w:line="360" w:lineRule="auto"/>
        <w:ind w:firstLine="480"/>
        <w:rPr>
          <w:color w:val="auto"/>
        </w:rPr>
      </w:pPr>
      <w:r>
        <w:rPr>
          <w:color w:val="auto"/>
        </w:rPr>
        <w:t>三、承担保证责任的程序</w:t>
      </w:r>
    </w:p>
    <w:p>
      <w:pPr>
        <w:spacing w:line="360" w:lineRule="auto"/>
        <w:ind w:firstLine="480"/>
        <w:rPr>
          <w:color w:val="auto"/>
        </w:rPr>
      </w:pPr>
      <w:r>
        <w:rPr>
          <w:color w:val="auto"/>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spacing w:line="360" w:lineRule="auto"/>
        <w:ind w:firstLine="480"/>
        <w:rPr>
          <w:color w:val="auto"/>
        </w:rPr>
      </w:pPr>
      <w:r>
        <w:rPr>
          <w:color w:val="auto"/>
        </w:rPr>
        <w:t>2.我方在收到索赔通知及相关证明材料后，在15个工作日内进行审查，符合应承担保证责任情形的，我方按照你方的要求代投标（响应）人向你方支付相应的索赔款项。</w:t>
      </w:r>
    </w:p>
    <w:p>
      <w:pPr>
        <w:spacing w:line="360" w:lineRule="auto"/>
        <w:ind w:firstLine="480"/>
        <w:rPr>
          <w:color w:val="auto"/>
        </w:rPr>
      </w:pPr>
      <w:r>
        <w:rPr>
          <w:color w:val="auto"/>
        </w:rPr>
        <w:t>四、保证责任的终止</w:t>
      </w:r>
    </w:p>
    <w:p>
      <w:pPr>
        <w:spacing w:line="360" w:lineRule="auto"/>
        <w:ind w:firstLine="480"/>
        <w:rPr>
          <w:color w:val="auto"/>
        </w:rPr>
      </w:pPr>
      <w:r>
        <w:rPr>
          <w:color w:val="auto"/>
        </w:rPr>
        <w:t>1.保证期间届满，你方未向我方书面主张保证责任的，自保证期间届满次日起，我方保证责任自动终止。</w:t>
      </w:r>
    </w:p>
    <w:p>
      <w:pPr>
        <w:spacing w:line="360" w:lineRule="auto"/>
        <w:ind w:firstLine="480"/>
        <w:rPr>
          <w:color w:val="auto"/>
        </w:rPr>
      </w:pPr>
      <w:r>
        <w:rPr>
          <w:color w:val="auto"/>
        </w:rPr>
        <w:t>2.我方按照本保函向你方履行了保证责任后，自我方向你方支付款项（支付款项从我方账户划出）之日起，保证责任终止。</w:t>
      </w:r>
    </w:p>
    <w:p>
      <w:pPr>
        <w:spacing w:line="360" w:lineRule="auto"/>
        <w:ind w:firstLine="480"/>
        <w:rPr>
          <w:color w:val="auto"/>
        </w:rPr>
      </w:pPr>
      <w:r>
        <w:rPr>
          <w:color w:val="auto"/>
        </w:rPr>
        <w:t>3.按照法律法规的规定或出现我方保证责任终止的其它情形的，我方在本保函项下的保证责任终止。</w:t>
      </w:r>
    </w:p>
    <w:p>
      <w:pPr>
        <w:spacing w:line="360" w:lineRule="auto"/>
        <w:ind w:firstLine="480"/>
        <w:rPr>
          <w:color w:val="auto"/>
        </w:rPr>
      </w:pPr>
      <w:r>
        <w:rPr>
          <w:color w:val="auto"/>
        </w:rPr>
        <w:t>五、免责条款</w:t>
      </w:r>
    </w:p>
    <w:p>
      <w:pPr>
        <w:spacing w:line="360" w:lineRule="auto"/>
        <w:ind w:firstLine="480"/>
        <w:rPr>
          <w:color w:val="auto"/>
        </w:rPr>
      </w:pPr>
      <w:r>
        <w:rPr>
          <w:color w:val="auto"/>
        </w:rPr>
        <w:t>1.依照法律规定或你方与投标（响应）人的另行约定，全部或者部分免除投标（响应）人投标（响应）保证金义务时，我方亦免除相应的保证责任。</w:t>
      </w:r>
    </w:p>
    <w:p>
      <w:pPr>
        <w:spacing w:line="360" w:lineRule="auto"/>
        <w:ind w:firstLine="480"/>
        <w:rPr>
          <w:color w:val="auto"/>
        </w:rPr>
      </w:pPr>
      <w:r>
        <w:rPr>
          <w:color w:val="auto"/>
        </w:rPr>
        <w:t>2.因你方原因致使投标（响应）人发生本保函第一条第（一）款约定情形的，我方不承担保证责任。</w:t>
      </w:r>
    </w:p>
    <w:p>
      <w:pPr>
        <w:spacing w:line="360" w:lineRule="auto"/>
        <w:ind w:firstLine="480"/>
        <w:rPr>
          <w:color w:val="auto"/>
        </w:rPr>
      </w:pPr>
      <w:r>
        <w:rPr>
          <w:color w:val="auto"/>
        </w:rPr>
        <w:t>3.因不可抗力造成投标（响应）人发生本保函第一条约定情形的，我方不承担保证责任。</w:t>
      </w:r>
    </w:p>
    <w:p>
      <w:pPr>
        <w:spacing w:line="360" w:lineRule="auto"/>
        <w:ind w:firstLine="480"/>
        <w:rPr>
          <w:color w:val="auto"/>
        </w:rPr>
      </w:pPr>
      <w:r>
        <w:rPr>
          <w:color w:val="auto"/>
        </w:rPr>
        <w:t>4.你方或其他有权机关对采购文件进行任何澄清或修改，加重我方保证责任的，我方对加重部分不承担保证责任，但该澄清或修改经我方事先书面同意的除外。</w:t>
      </w:r>
    </w:p>
    <w:p>
      <w:pPr>
        <w:spacing w:line="360" w:lineRule="auto"/>
        <w:ind w:firstLine="480"/>
        <w:rPr>
          <w:color w:val="auto"/>
        </w:rPr>
      </w:pPr>
      <w:r>
        <w:rPr>
          <w:color w:val="auto"/>
        </w:rPr>
        <w:t>六、争议的解决</w:t>
      </w:r>
    </w:p>
    <w:p>
      <w:pPr>
        <w:spacing w:line="360" w:lineRule="auto"/>
        <w:ind w:firstLine="480"/>
        <w:rPr>
          <w:color w:val="auto"/>
        </w:rPr>
      </w:pPr>
      <w:r>
        <w:rPr>
          <w:color w:val="auto"/>
        </w:rPr>
        <w:t>因本保函发生的纠纷，由你我双方协商解决，协商不成的，通过诉讼程序解决，诉讼管辖地法院为________法院。</w:t>
      </w:r>
    </w:p>
    <w:p>
      <w:pPr>
        <w:spacing w:line="360" w:lineRule="auto"/>
        <w:ind w:firstLine="480"/>
        <w:rPr>
          <w:color w:val="auto"/>
        </w:rPr>
      </w:pPr>
      <w:r>
        <w:rPr>
          <w:color w:val="auto"/>
        </w:rPr>
        <w:t>七、保函的生效</w:t>
      </w:r>
    </w:p>
    <w:p>
      <w:pPr>
        <w:spacing w:line="360" w:lineRule="auto"/>
        <w:ind w:firstLine="480"/>
        <w:rPr>
          <w:color w:val="auto"/>
        </w:rPr>
      </w:pPr>
      <w:r>
        <w:rPr>
          <w:color w:val="auto"/>
        </w:rPr>
        <w:t>本保函自我方加盖公章之日起生效。</w:t>
      </w:r>
    </w:p>
    <w:p>
      <w:pPr>
        <w:spacing w:line="360" w:lineRule="auto"/>
        <w:ind w:firstLine="480"/>
        <w:rPr>
          <w:color w:val="auto"/>
        </w:rPr>
      </w:pPr>
    </w:p>
    <w:p>
      <w:pPr>
        <w:spacing w:line="360" w:lineRule="auto"/>
        <w:jc w:val="right"/>
        <w:rPr>
          <w:color w:val="auto"/>
        </w:rPr>
      </w:pPr>
      <w:r>
        <w:rPr>
          <w:color w:val="auto"/>
        </w:rPr>
        <w:t>保证人：_______（公章）_______</w:t>
      </w:r>
    </w:p>
    <w:p>
      <w:pPr>
        <w:spacing w:line="360" w:lineRule="auto"/>
        <w:jc w:val="right"/>
        <w:rPr>
          <w:color w:val="auto"/>
        </w:rPr>
      </w:pPr>
      <w:r>
        <w:rPr>
          <w:color w:val="auto"/>
        </w:rPr>
        <w:t>联系人：________________联系电话：_______________</w:t>
      </w:r>
    </w:p>
    <w:p>
      <w:pPr>
        <w:spacing w:line="360" w:lineRule="auto"/>
        <w:jc w:val="right"/>
        <w:rPr>
          <w:color w:val="auto"/>
        </w:rPr>
      </w:pPr>
      <w:r>
        <w:rPr>
          <w:color w:val="auto"/>
          <w:u w:val="single"/>
        </w:rPr>
        <w:t>_</w:t>
      </w:r>
      <w:r>
        <w:rPr>
          <w:rFonts w:hint="eastAsia"/>
          <w:color w:val="auto"/>
          <w:u w:val="single"/>
          <w:lang w:val="en-US" w:eastAsia="zh-CN"/>
        </w:rPr>
        <w:t xml:space="preserve">   </w:t>
      </w:r>
      <w:r>
        <w:rPr>
          <w:color w:val="auto"/>
          <w:u w:val="single"/>
        </w:rPr>
        <w:t>__</w:t>
      </w:r>
      <w:r>
        <w:rPr>
          <w:color w:val="auto"/>
        </w:rPr>
        <w:t>年___月___日</w:t>
      </w:r>
    </w:p>
    <w:p>
      <w:pPr>
        <w:spacing w:line="360" w:lineRule="auto"/>
        <w:rPr>
          <w:rFonts w:hint="eastAsia"/>
          <w:color w:val="auto"/>
          <w:lang w:val="en-US" w:eastAsia="zh-Hans"/>
        </w:rPr>
      </w:pPr>
    </w:p>
    <w:sectPr>
      <w:footerReference r:id="rId1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zPl7c0BAACpAwAADgAAAGRycy9lMm9Eb2MueG1srVNLbtswEN0H6B0I&#10;7mspRlE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pzPl7c0BAACpAwAADgAAAAAAAAABACAAAAAeAQAAZHJzL2Uy&#10;b0RvYy54bWxQSwUGAAAAAAYABgBZAQAAXQ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F3BLz/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vc4BAACpAwAADgAAAGRycy9lMm9Eb2MueG1srVPNjtMwEL6vxDtY&#10;vtNkK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m9IEicsvfj554/zr8fzw3dG&#10;MRKo91hR3Z2nyji8h4HWZo4jBRPvoQ02fYkRozxhnS7yqiEymS6tlqtVSSlJudkh/OLpug8YPyiw&#10;LBk1D/R+WVZx/IRxLJ1LUjcHt9qY/IbG/RUgzDGi8hJMtxOTceJkxWE3TPR20JyIXU+LUHNHe8+Z&#10;+ehIZ5o2zkaYjd1sHHzQ+y4vVeqO/t0h0kh50tRhhCWGyaEXzFynbUsr8qefq57+sM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DUvvL3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MwbeeH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F+fqJD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eJfhs4BAACp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n3NmRWGXvz888f515/z7++M&#10;YiRQ77GiuntPlXF45wZamzmOFEy8hzaY9CVGjPIk7+kiLwyRyXRptVytSkpJys0O4RcP133A+B6c&#10;YcmoeaD3y7KK40eMY+lckrpZd6e0zm+o7T8BwhwjkJdgup2YjBMnKw67YaK3c82J2PW0CDW3tPec&#10;6Q+WdE47MxthNnazcfBB7bu8VKk7+ttDpJHypKnDCEsMk0MvmLlO25ZW5LGfqx7+sM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CniX4b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Lg4CVjOAQAAqQMAAA4AAAAAAAAAAQAgAAAAHgEAAGRycy9l&#10;Mm9Eb2MueG1sUEsFBgAAAAAGAAYAWQEAAF4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posOffset>2679065</wp:posOffset>
              </wp:positionH>
              <wp:positionV relativeFrom="paragraph">
                <wp:posOffset>-172720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0.95pt;margin-top:-13.6pt;height:144pt;width:144pt;mso-position-horizontal-relative:margin;mso-wrap-style:none;z-index:251659264;mso-width-relative:page;mso-height-relative:page;" filled="f" stroked="f" coordsize="21600,21600" o:gfxdata="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rqQeHZAAAACw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260C4"/>
    <w:multiLevelType w:val="singleLevel"/>
    <w:tmpl w:val="80D260C4"/>
    <w:lvl w:ilvl="0" w:tentative="0">
      <w:start w:val="1"/>
      <w:numFmt w:val="decimal"/>
      <w:lvlText w:val="%1."/>
      <w:lvlJc w:val="left"/>
      <w:pPr>
        <w:tabs>
          <w:tab w:val="left" w:pos="312"/>
        </w:tabs>
      </w:pPr>
    </w:lvl>
  </w:abstractNum>
  <w:abstractNum w:abstractNumId="1">
    <w:nsid w:val="9A19C07E"/>
    <w:multiLevelType w:val="singleLevel"/>
    <w:tmpl w:val="9A19C07E"/>
    <w:lvl w:ilvl="0" w:tentative="0">
      <w:start w:val="1"/>
      <w:numFmt w:val="decimal"/>
      <w:lvlText w:val="%1."/>
      <w:lvlJc w:val="left"/>
      <w:pPr>
        <w:tabs>
          <w:tab w:val="left" w:pos="312"/>
        </w:tabs>
      </w:pPr>
    </w:lvl>
  </w:abstractNum>
  <w:abstractNum w:abstractNumId="2">
    <w:nsid w:val="A9B5BB05"/>
    <w:multiLevelType w:val="singleLevel"/>
    <w:tmpl w:val="A9B5BB05"/>
    <w:lvl w:ilvl="0" w:tentative="0">
      <w:start w:val="1"/>
      <w:numFmt w:val="decimal"/>
      <w:lvlText w:val="%1."/>
      <w:lvlJc w:val="left"/>
      <w:pPr>
        <w:tabs>
          <w:tab w:val="left" w:pos="312"/>
        </w:tabs>
      </w:pPr>
    </w:lvl>
  </w:abstractNum>
  <w:abstractNum w:abstractNumId="3">
    <w:nsid w:val="B1A133AC"/>
    <w:multiLevelType w:val="singleLevel"/>
    <w:tmpl w:val="B1A133AC"/>
    <w:lvl w:ilvl="0" w:tentative="0">
      <w:start w:val="6"/>
      <w:numFmt w:val="decimal"/>
      <w:suff w:val="space"/>
      <w:lvlText w:val="%1."/>
      <w:lvlJc w:val="left"/>
    </w:lvl>
  </w:abstractNum>
  <w:abstractNum w:abstractNumId="4">
    <w:nsid w:val="FD002BC5"/>
    <w:multiLevelType w:val="singleLevel"/>
    <w:tmpl w:val="FD002BC5"/>
    <w:lvl w:ilvl="0" w:tentative="0">
      <w:start w:val="1"/>
      <w:numFmt w:val="chineseCounting"/>
      <w:suff w:val="space"/>
      <w:lvlText w:val="第%1章"/>
      <w:lvlJc w:val="left"/>
      <w:rPr>
        <w:rFonts w:hint="eastAsia"/>
      </w:rPr>
    </w:lvl>
  </w:abstractNum>
  <w:abstractNum w:abstractNumId="5">
    <w:nsid w:val="00000006"/>
    <w:multiLevelType w:val="singleLevel"/>
    <w:tmpl w:val="00000006"/>
    <w:lvl w:ilvl="0" w:tentative="0">
      <w:start w:val="1"/>
      <w:numFmt w:val="decimal"/>
      <w:suff w:val="nothing"/>
      <w:lvlText w:val="（%1）"/>
      <w:lvlJc w:val="left"/>
    </w:lvl>
  </w:abstractNum>
  <w:abstractNum w:abstractNumId="6">
    <w:nsid w:val="00000012"/>
    <w:multiLevelType w:val="multilevel"/>
    <w:tmpl w:val="00000012"/>
    <w:lvl w:ilvl="0" w:tentative="0">
      <w:start w:val="1"/>
      <w:numFmt w:val="japaneseCounting"/>
      <w:lvlText w:val="%1、"/>
      <w:lvlJc w:val="left"/>
      <w:pPr>
        <w:ind w:left="1212"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00306C5"/>
    <w:multiLevelType w:val="multilevel"/>
    <w:tmpl w:val="100306C5"/>
    <w:lvl w:ilvl="0" w:tentative="0">
      <w:start w:val="1"/>
      <w:numFmt w:val="lowerLetter"/>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1260"/>
        </w:tabs>
        <w:ind w:left="1260" w:hanging="4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B6A61CE"/>
    <w:multiLevelType w:val="singleLevel"/>
    <w:tmpl w:val="6B6A61CE"/>
    <w:lvl w:ilvl="0" w:tentative="0">
      <w:start w:val="1"/>
      <w:numFmt w:val="decimal"/>
      <w:lvlText w:val="%1."/>
      <w:lvlJc w:val="left"/>
      <w:pPr>
        <w:tabs>
          <w:tab w:val="left" w:pos="312"/>
        </w:tabs>
      </w:pPr>
    </w:lvl>
  </w:abstractNum>
  <w:abstractNum w:abstractNumId="9">
    <w:nsid w:val="7EBAC086"/>
    <w:multiLevelType w:val="singleLevel"/>
    <w:tmpl w:val="7EBAC086"/>
    <w:lvl w:ilvl="0" w:tentative="0">
      <w:start w:val="1"/>
      <w:numFmt w:val="chineseCounting"/>
      <w:suff w:val="space"/>
      <w:lvlText w:val="第%1部分"/>
      <w:lvlJc w:val="left"/>
      <w:rPr>
        <w:rFonts w:hint="eastAsia"/>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1"/>
  </w:num>
  <w:num w:numId="5">
    <w:abstractNumId w:val="8"/>
  </w:num>
  <w:num w:numId="6">
    <w:abstractNumId w:val="2"/>
  </w:num>
  <w:num w:numId="7">
    <w:abstractNumId w:val="0"/>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MDMxYzNjZGE2ZDcwZWQzMTI1NDA2MmQyZTNlM2EifQ=="/>
  </w:docVars>
  <w:rsids>
    <w:rsidRoot w:val="53B52B8D"/>
    <w:rsid w:val="00470033"/>
    <w:rsid w:val="05A226EF"/>
    <w:rsid w:val="06A7180A"/>
    <w:rsid w:val="07B41FDA"/>
    <w:rsid w:val="084713F2"/>
    <w:rsid w:val="08CB2358"/>
    <w:rsid w:val="08F56F1F"/>
    <w:rsid w:val="098679FA"/>
    <w:rsid w:val="0BC83278"/>
    <w:rsid w:val="0C6E02C3"/>
    <w:rsid w:val="0E7A448C"/>
    <w:rsid w:val="0F764081"/>
    <w:rsid w:val="131F5627"/>
    <w:rsid w:val="1463629D"/>
    <w:rsid w:val="177F50ED"/>
    <w:rsid w:val="1A9F0CD1"/>
    <w:rsid w:val="1C98389B"/>
    <w:rsid w:val="1D06426F"/>
    <w:rsid w:val="1EA31ABB"/>
    <w:rsid w:val="1F6C281F"/>
    <w:rsid w:val="1F82419F"/>
    <w:rsid w:val="21C90EA1"/>
    <w:rsid w:val="220E66D7"/>
    <w:rsid w:val="2582487E"/>
    <w:rsid w:val="26127566"/>
    <w:rsid w:val="263129CC"/>
    <w:rsid w:val="26915D06"/>
    <w:rsid w:val="26EF39A3"/>
    <w:rsid w:val="27FB5854"/>
    <w:rsid w:val="28660BC7"/>
    <w:rsid w:val="28C3509B"/>
    <w:rsid w:val="28FE6835"/>
    <w:rsid w:val="29BC32E5"/>
    <w:rsid w:val="2C69040C"/>
    <w:rsid w:val="2CCB451E"/>
    <w:rsid w:val="2CE87C64"/>
    <w:rsid w:val="2E3A4D91"/>
    <w:rsid w:val="2E9077CD"/>
    <w:rsid w:val="302723B3"/>
    <w:rsid w:val="3218688C"/>
    <w:rsid w:val="323E7977"/>
    <w:rsid w:val="35FE7097"/>
    <w:rsid w:val="3A1D3271"/>
    <w:rsid w:val="3B7B3E87"/>
    <w:rsid w:val="3D147B08"/>
    <w:rsid w:val="3EA57A16"/>
    <w:rsid w:val="40F47F6B"/>
    <w:rsid w:val="43B84981"/>
    <w:rsid w:val="447F6F97"/>
    <w:rsid w:val="468123C6"/>
    <w:rsid w:val="4B521B21"/>
    <w:rsid w:val="4BEF1770"/>
    <w:rsid w:val="4C2F6F38"/>
    <w:rsid w:val="510E7D7B"/>
    <w:rsid w:val="51FF6C55"/>
    <w:rsid w:val="52693DE8"/>
    <w:rsid w:val="52DD7A67"/>
    <w:rsid w:val="53B52B8D"/>
    <w:rsid w:val="54021C16"/>
    <w:rsid w:val="54251333"/>
    <w:rsid w:val="54D818F5"/>
    <w:rsid w:val="5564234E"/>
    <w:rsid w:val="59CD070B"/>
    <w:rsid w:val="5A3106E4"/>
    <w:rsid w:val="5A95075B"/>
    <w:rsid w:val="5C907309"/>
    <w:rsid w:val="5CD91A4B"/>
    <w:rsid w:val="5EA757A5"/>
    <w:rsid w:val="61C13B05"/>
    <w:rsid w:val="62101E08"/>
    <w:rsid w:val="623D1FBD"/>
    <w:rsid w:val="625473BB"/>
    <w:rsid w:val="630F445E"/>
    <w:rsid w:val="63316254"/>
    <w:rsid w:val="63514366"/>
    <w:rsid w:val="636649C5"/>
    <w:rsid w:val="63F532D0"/>
    <w:rsid w:val="64346872"/>
    <w:rsid w:val="66235AFA"/>
    <w:rsid w:val="66696111"/>
    <w:rsid w:val="67311C20"/>
    <w:rsid w:val="69454D07"/>
    <w:rsid w:val="6B4B4E93"/>
    <w:rsid w:val="6BB6511A"/>
    <w:rsid w:val="6E246A10"/>
    <w:rsid w:val="6F4470EF"/>
    <w:rsid w:val="6F8F3DAA"/>
    <w:rsid w:val="6FE13CE0"/>
    <w:rsid w:val="74123DAE"/>
    <w:rsid w:val="75281089"/>
    <w:rsid w:val="75402C90"/>
    <w:rsid w:val="75DD5160"/>
    <w:rsid w:val="7644352A"/>
    <w:rsid w:val="76B4796F"/>
    <w:rsid w:val="77F79321"/>
    <w:rsid w:val="78072A77"/>
    <w:rsid w:val="7D2941DB"/>
    <w:rsid w:val="7D8908F9"/>
    <w:rsid w:val="7DCA4678"/>
    <w:rsid w:val="7F20585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widowControl/>
      <w:autoSpaceDE/>
      <w:autoSpaceDN/>
      <w:adjustRightInd/>
      <w:outlineLvl w:val="0"/>
    </w:pPr>
    <w:rPr>
      <w:rFonts w:asciiTheme="minorAscii" w:hAnsiTheme="minorAscii"/>
      <w:b/>
      <w:bCs/>
      <w:sz w:val="44"/>
    </w:rPr>
  </w:style>
  <w:style w:type="paragraph" w:styleId="3">
    <w:name w:val="heading 3"/>
    <w:basedOn w:val="1"/>
    <w:next w:val="1"/>
    <w:autoRedefine/>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autoRedefine/>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autoRedefine/>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next w:val="1"/>
    <w:autoRedefine/>
    <w:qFormat/>
    <w:uiPriority w:val="1"/>
    <w:rPr>
      <w:sz w:val="19"/>
      <w:szCs w:val="19"/>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qFormat/>
    <w:uiPriority w:val="0"/>
  </w:style>
  <w:style w:type="paragraph" w:customStyle="1" w:styleId="13">
    <w:name w:val="BodyText"/>
    <w:basedOn w:val="1"/>
    <w:autoRedefine/>
    <w:qFormat/>
    <w:uiPriority w:val="0"/>
    <w:pPr>
      <w:spacing w:after="120"/>
    </w:pPr>
  </w:style>
  <w:style w:type="character" w:customStyle="1" w:styleId="14">
    <w:name w:val="NormalCharacter"/>
    <w:autoRedefine/>
    <w:qFormat/>
    <w:uiPriority w:val="0"/>
    <w:rPr>
      <w:kern w:val="2"/>
      <w:sz w:val="21"/>
      <w:szCs w:val="24"/>
      <w:lang w:val="en-US" w:eastAsia="zh-CN" w:bidi="ar-SA"/>
    </w:rPr>
  </w:style>
  <w:style w:type="table" w:customStyle="1" w:styleId="1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7.png"/><Relationship Id="rId25" Type="http://schemas.openxmlformats.org/officeDocument/2006/relationships/image" Target="media/image6.wmf"/><Relationship Id="rId24" Type="http://schemas.openxmlformats.org/officeDocument/2006/relationships/oleObject" Target="embeddings/oleObject5.bin"/><Relationship Id="rId23" Type="http://schemas.openxmlformats.org/officeDocument/2006/relationships/image" Target="media/image5.wmf"/><Relationship Id="rId22" Type="http://schemas.openxmlformats.org/officeDocument/2006/relationships/oleObject" Target="embeddings/oleObject4.bin"/><Relationship Id="rId21" Type="http://schemas.openxmlformats.org/officeDocument/2006/relationships/image" Target="media/image4.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2.bin"/><Relationship Id="rId17" Type="http://schemas.openxmlformats.org/officeDocument/2006/relationships/image" Target="media/image2.wmf"/><Relationship Id="rId16" Type="http://schemas.openxmlformats.org/officeDocument/2006/relationships/oleObject" Target="embeddings/oleObject1.bin"/><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140</Pages>
  <Words>93797</Words>
  <Characters>100414</Characters>
  <Lines>0</Lines>
  <Paragraphs>0</Paragraphs>
  <TotalTime>68</TotalTime>
  <ScaleCrop>false</ScaleCrop>
  <LinksUpToDate>false</LinksUpToDate>
  <CharactersWithSpaces>105190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sniper丶</cp:lastModifiedBy>
  <dcterms:modified xsi:type="dcterms:W3CDTF">2024-07-10T03:25:58Z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5BF5380310A64498A8A5EBDD29850ECD_13</vt:lpwstr>
  </property>
</Properties>
</file>