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  <w:t>2020年廉江市卫生监督所联合激励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  <w:t>“红名单”</w:t>
      </w: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5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536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行政相对人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63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廉江市人民医院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63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廉江市疾病预防控制中心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363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廉江城南陈剑锋西医诊所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fldChar w:fldCharType="begin"/>
            </w:r>
            <w:r>
              <w:instrText xml:space="preserve"> HYPERLINK \t "_new
			   		" </w:instrText>
            </w:r>
            <w:r>
              <w:fldChar w:fldCharType="separate"/>
            </w:r>
            <w:r>
              <w:rPr>
                <w:rStyle w:val="5"/>
                <w:rFonts w:ascii="仿宋" w:hAnsi="仿宋" w:eastAsia="仿宋" w:cs="Arial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廉江市罗氏壹加壹饮食有限公司</w:t>
            </w:r>
            <w:r>
              <w:rPr>
                <w:rStyle w:val="5"/>
                <w:rFonts w:ascii="仿宋" w:hAnsi="仿宋" w:eastAsia="仿宋" w:cs="Arial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（罗二酒店）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廉江市樱花酒店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湛江市丽波酒店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fldChar w:fldCharType="begin"/>
            </w:r>
            <w:r>
              <w:instrText xml:space="preserve"> HYPERLINK "http://wsjd.gdhealth.net.cn:8080/gd/inspLogEdit.m?sessionId=02567482-1a66-41b8-8d72-e50135f4dc8b&amp;logdSeq=260416&amp;ifView=1" \t "_new
			   		" </w:instrText>
            </w:r>
            <w:r>
              <w:fldChar w:fldCharType="separate"/>
            </w:r>
            <w:r>
              <w:rPr>
                <w:rStyle w:val="5"/>
                <w:rFonts w:ascii="仿宋" w:hAnsi="仿宋" w:eastAsia="仿宋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沃尔玛（广东）商业零售有限公司廉江市廉江大道分店</w:t>
            </w:r>
            <w:r>
              <w:rPr>
                <w:rStyle w:val="5"/>
                <w:rFonts w:ascii="仿宋" w:hAnsi="仿宋" w:eastAsia="仿宋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廉江横山惠民医院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63" w:type="dxa"/>
            <w:vAlign w:val="top"/>
          </w:tcPr>
          <w:p>
            <w:pPr>
              <w:spacing w:after="0" w:line="220" w:lineRule="atLeast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33154"/>
    <w:rsid w:val="02476787"/>
    <w:rsid w:val="1760410F"/>
    <w:rsid w:val="20B33154"/>
    <w:rsid w:val="285F2D76"/>
    <w:rsid w:val="37AE07D7"/>
    <w:rsid w:val="4D6C2C67"/>
    <w:rsid w:val="758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none"/>
      <w:shd w:val="clear" w:color="auto" w:fill="auto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2019-12-26T01:19:00Z</dcterms:created>
  <dc:creator>谭斯婷</dc:creator>
  <cp:lastModifiedBy>Administrator</cp:lastModifiedBy>
  <dcterms:modified xsi:type="dcterms:W3CDTF">2021-01-10T07:11:47Z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