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（十七）市政服务领域基层政务公开标准目录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4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580"/>
        <w:gridCol w:w="1812"/>
        <w:gridCol w:w="1866"/>
        <w:gridCol w:w="1172"/>
        <w:gridCol w:w="1344"/>
        <w:gridCol w:w="1751"/>
        <w:gridCol w:w="1640"/>
        <w:gridCol w:w="552"/>
        <w:gridCol w:w="551"/>
        <w:gridCol w:w="898"/>
        <w:gridCol w:w="898"/>
        <w:gridCol w:w="440"/>
        <w:gridCol w:w="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公开渠道和载体                     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城镇燃气管理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燃气经营许可证核发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申请条件、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申请材料、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申请流程、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法定依据 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《城镇燃气管理条例》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20个工作日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廉江市住房和城乡建设局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申请条件、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申请材料、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申请流程、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法定依据  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《城镇燃气管理条例》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20个工作日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廉江市住房和城乡建设局</w:t>
            </w: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占用、挖掘城市道路审批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申请条件、申请材料、申请流程、法定依据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"http://www.gd.gov.cn/zwgk/wjk/zcfgk/content/post_2532095.html" \o ""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  <w:t>《城市道路管理条例》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20个工作日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廉江市城市管理和综合执法局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依附城市道路建设各种管线及城市桥梁上架设各类市政管线审批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申请条件、申请材料、申请流程、法定依据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"http://www.gd.gov.cn/zwgk/wjk/zcfgk/content/post_2532095.html" \o ""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  <w:t>《城市道路管理条例》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20个工作日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廉江市城市管理和综合执法局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特殊车辆在城市道路上行驶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申请条件、申请材料、申请流程、法定依据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"http://www.gd.gov.cn/zwgk/wjk/zcfgk/content/post_2532095.html" \o ""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  <w:t>《城市道路管理条例》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20个工作日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廉江市城市管理和综合执法局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1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城市园林绿化管理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城市园林绿化行政审批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廉江市城市管理和综合执法局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1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城市园林绿化管理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城市园林绿化行政处罚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《政府信息公开条例》、《城市绿化条例》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廉江市城市管理和综合执法局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城市供水、城镇排水与污水处理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因工程施工、设备维修等确需停止供水的审批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申请条件、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申请材料、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申请流程、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法定依据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《城市供水条例》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信息形成（变更）20个工作日内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廉江市自来水公司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廉江市自来水公司网站“办事公开”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栏目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公开查阅点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76168"/>
    <w:rsid w:val="00487CDF"/>
    <w:rsid w:val="08E668A0"/>
    <w:rsid w:val="117F09BF"/>
    <w:rsid w:val="4A724E32"/>
    <w:rsid w:val="59A76168"/>
    <w:rsid w:val="5E566549"/>
    <w:rsid w:val="63F232A4"/>
    <w:rsid w:val="663D7C09"/>
    <w:rsid w:val="708878B3"/>
    <w:rsid w:val="76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文档"/>
    <w:basedOn w:val="1"/>
    <w:qFormat/>
    <w:uiPriority w:val="0"/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2020-08-03T10:43:00Z</dcterms:created>
  <dc:creator>驚蟄</dc:creator>
  <cp:lastModifiedBy>江雪</cp:lastModifiedBy>
  <cp:lastPrinted>2020-08-04T00:34:00Z</cp:lastPrinted>
  <dcterms:modified xsi:type="dcterms:W3CDTF">2020-12-17T08:50:24Z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