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84" w:rsidRDefault="006740AE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</w:t>
      </w:r>
      <w:r>
        <w:rPr>
          <w:rFonts w:ascii="仿宋_GB2312" w:eastAsia="仿宋_GB2312" w:hint="eastAsia"/>
          <w:sz w:val="24"/>
        </w:rPr>
        <w:t>1</w:t>
      </w:r>
      <w:bookmarkStart w:id="0" w:name="_GoBack"/>
      <w:bookmarkEnd w:id="0"/>
    </w:p>
    <w:tbl>
      <w:tblPr>
        <w:tblW w:w="143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718"/>
        <w:gridCol w:w="764"/>
        <w:gridCol w:w="843"/>
        <w:gridCol w:w="713"/>
        <w:gridCol w:w="581"/>
        <w:gridCol w:w="731"/>
        <w:gridCol w:w="657"/>
        <w:gridCol w:w="600"/>
        <w:gridCol w:w="2625"/>
        <w:gridCol w:w="2137"/>
        <w:gridCol w:w="713"/>
        <w:gridCol w:w="806"/>
        <w:gridCol w:w="769"/>
        <w:gridCol w:w="809"/>
        <w:gridCol w:w="399"/>
      </w:tblGrid>
      <w:tr w:rsidR="00F24984">
        <w:trPr>
          <w:trHeight w:val="660"/>
        </w:trPr>
        <w:tc>
          <w:tcPr>
            <w:tcW w:w="14306" w:type="dxa"/>
            <w:gridSpan w:val="16"/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2019</w:t>
            </w: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年工业互联网标杆示范项目入库推荐汇总表</w:t>
            </w:r>
          </w:p>
          <w:p w:rsidR="00F24984" w:rsidRDefault="006740AE">
            <w:pPr>
              <w:pStyle w:val="a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推荐单位：（盖章）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</w:t>
            </w:r>
          </w:p>
        </w:tc>
      </w:tr>
      <w:tr w:rsidR="00F24984">
        <w:trPr>
          <w:gridAfter w:val="1"/>
          <w:wAfter w:w="399" w:type="dxa"/>
          <w:trHeight w:val="495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项目资金（万）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申报方向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扶持方式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项目简介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（项目建设内容等）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项目成效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（须有量化考核绩效指标）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项目建设</w:t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周期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预计验收时间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F24984" w:rsidTr="00003306">
        <w:trPr>
          <w:gridAfter w:val="1"/>
          <w:wAfter w:w="399" w:type="dxa"/>
          <w:trHeight w:val="758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F24984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F24984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牵头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联合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总投资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4"/>
              </w:rPr>
              <w:t>申请财政资金</w:t>
            </w: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F24984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F24984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F24984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F24984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F24984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F24984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F24984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F24984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F24984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</w:tr>
      <w:tr w:rsidR="00F24984">
        <w:trPr>
          <w:gridAfter w:val="1"/>
          <w:wAfter w:w="399" w:type="dxa"/>
          <w:trHeight w:val="475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湛江工业互联网（小家电）行业云平台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树根互联技术有限公司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中国电信股份有限公司湛江分公司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5016.1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方向二</w:t>
            </w:r>
          </w:p>
          <w:p w:rsidR="00F24984" w:rsidRDefault="006740AE">
            <w:pPr>
              <w:pStyle w:val="a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特定行业工业互联网平台标杆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直接补助、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事后奖补</w:t>
            </w:r>
            <w:proofErr w:type="gram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小家电行业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湛江小家电产业集群集中在湛江地区。这个群体的企业具备相似的设备资产种类和生产流程方式。目前，这个产业群体面临技术和运作方式提升的需要，主要包括：</w:t>
            </w:r>
          </w:p>
          <w:p w:rsidR="00F24984" w:rsidRDefault="006740A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）加强供应链及产品的品质控制，提升生产效率和生产质量，进一步降低生产成本。</w:t>
            </w:r>
          </w:p>
          <w:p w:rsidR="00F24984" w:rsidRDefault="006740A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）需要提升产品的设计和研发能力。</w:t>
            </w:r>
          </w:p>
          <w:p w:rsidR="00F24984" w:rsidRDefault="006740A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）新型互联网营销方式引入，扩展订单来源和订单量。</w:t>
            </w:r>
          </w:p>
          <w:p w:rsidR="00F24984" w:rsidRDefault="006740A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）解决融资难的问题。</w:t>
            </w:r>
          </w:p>
          <w:p w:rsidR="00F24984" w:rsidRDefault="006740AE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lastRenderedPageBreak/>
              <w:t>针对以上问题，树根互联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给出工业互联网平台解决方案，以期帮助小家电企业实现管理数字化转型，并通过与外部机构的数据协同，实现高效的行业运作。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总体绩效目标：</w:t>
            </w:r>
          </w:p>
          <w:p w:rsidR="00F24984" w:rsidRDefault="006740A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，至少实现</w:t>
            </w:r>
            <w:r>
              <w:rPr>
                <w:rFonts w:ascii="仿宋" w:eastAsia="仿宋" w:hAnsi="仿宋" w:cs="仿宋" w:hint="eastAsia"/>
              </w:rPr>
              <w:t>10</w:t>
            </w:r>
            <w:r>
              <w:rPr>
                <w:rFonts w:ascii="仿宋" w:eastAsia="仿宋" w:hAnsi="仿宋" w:cs="仿宋" w:hint="eastAsia"/>
              </w:rPr>
              <w:t>家工业企业设备、业务系统上云上平台</w:t>
            </w:r>
          </w:p>
          <w:p w:rsidR="00F24984" w:rsidRDefault="006740A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，设备上</w:t>
            </w:r>
            <w:proofErr w:type="gramStart"/>
            <w:r>
              <w:rPr>
                <w:rFonts w:ascii="仿宋" w:eastAsia="仿宋" w:hAnsi="仿宋" w:cs="仿宋" w:hint="eastAsia"/>
              </w:rPr>
              <w:t>云试点</w:t>
            </w:r>
            <w:proofErr w:type="gramEnd"/>
            <w:r>
              <w:rPr>
                <w:rFonts w:ascii="仿宋" w:eastAsia="仿宋" w:hAnsi="仿宋" w:cs="仿宋" w:hint="eastAsia"/>
              </w:rPr>
              <w:t>企业设备利用率提升</w:t>
            </w:r>
            <w:r>
              <w:rPr>
                <w:rFonts w:ascii="仿宋" w:eastAsia="仿宋" w:hAnsi="仿宋" w:cs="仿宋" w:hint="eastAsia"/>
              </w:rPr>
              <w:t>10%</w:t>
            </w:r>
          </w:p>
          <w:p w:rsidR="00F24984" w:rsidRDefault="006740A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  <w:r>
              <w:rPr>
                <w:rFonts w:ascii="仿宋" w:eastAsia="仿宋" w:hAnsi="仿宋" w:cs="仿宋" w:hint="eastAsia"/>
              </w:rPr>
              <w:t>，设备上</w:t>
            </w:r>
            <w:proofErr w:type="gramStart"/>
            <w:r>
              <w:rPr>
                <w:rFonts w:ascii="仿宋" w:eastAsia="仿宋" w:hAnsi="仿宋" w:cs="仿宋" w:hint="eastAsia"/>
              </w:rPr>
              <w:t>云试点</w:t>
            </w:r>
            <w:proofErr w:type="gramEnd"/>
            <w:r>
              <w:rPr>
                <w:rFonts w:ascii="仿宋" w:eastAsia="仿宋" w:hAnsi="仿宋" w:cs="仿宋" w:hint="eastAsia"/>
              </w:rPr>
              <w:t>企业计划外故障停机减少</w:t>
            </w:r>
            <w:r>
              <w:rPr>
                <w:rFonts w:ascii="仿宋" w:eastAsia="仿宋" w:hAnsi="仿宋" w:cs="仿宋" w:hint="eastAsia"/>
              </w:rPr>
              <w:t>10%</w:t>
            </w:r>
          </w:p>
          <w:p w:rsidR="00F24984" w:rsidRDefault="006740A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  <w:r>
              <w:rPr>
                <w:rFonts w:ascii="仿宋" w:eastAsia="仿宋" w:hAnsi="仿宋" w:cs="仿宋" w:hint="eastAsia"/>
              </w:rPr>
              <w:t>、设备、业务系统上</w:t>
            </w:r>
            <w:proofErr w:type="gramStart"/>
            <w:r>
              <w:rPr>
                <w:rFonts w:ascii="仿宋" w:eastAsia="仿宋" w:hAnsi="仿宋" w:cs="仿宋" w:hint="eastAsia"/>
              </w:rPr>
              <w:t>云试点</w:t>
            </w:r>
            <w:proofErr w:type="gramEnd"/>
            <w:r>
              <w:rPr>
                <w:rFonts w:ascii="仿宋" w:eastAsia="仿宋" w:hAnsi="仿宋" w:cs="仿宋" w:hint="eastAsia"/>
              </w:rPr>
              <w:t>企业生产效率提升</w:t>
            </w:r>
            <w:r>
              <w:rPr>
                <w:rFonts w:ascii="仿宋" w:eastAsia="仿宋" w:hAnsi="仿宋" w:cs="仿宋" w:hint="eastAsia"/>
              </w:rPr>
              <w:t>3%</w:t>
            </w:r>
          </w:p>
          <w:p w:rsidR="00F24984" w:rsidRDefault="00F24984">
            <w:pPr>
              <w:pStyle w:val="a0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F24984" w:rsidRDefault="006740AE">
            <w:pPr>
              <w:pStyle w:val="a0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预期社会</w:t>
            </w:r>
          </w:p>
          <w:p w:rsidR="00F24984" w:rsidRDefault="006740AE">
            <w:pPr>
              <w:pStyle w:val="a0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经济效益：</w:t>
            </w:r>
          </w:p>
          <w:p w:rsidR="00F24984" w:rsidRDefault="006740AE">
            <w:pPr>
              <w:pStyle w:val="a0"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预计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20%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的数据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借助平台服务得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到云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lastRenderedPageBreak/>
              <w:t>化应用</w:t>
            </w:r>
            <w:proofErr w:type="gramEnd"/>
          </w:p>
          <w:p w:rsidR="00F24984" w:rsidRDefault="006740AE">
            <w:pPr>
              <w:pStyle w:val="a0"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提升设备利用率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 xml:space="preserve"> 10%</w:t>
            </w:r>
          </w:p>
          <w:p w:rsidR="00F24984" w:rsidRDefault="006740AE">
            <w:pPr>
              <w:pStyle w:val="a0"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产业链协同能力提升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5%</w:t>
            </w:r>
          </w:p>
          <w:p w:rsidR="00F24984" w:rsidRDefault="006740AE">
            <w:pPr>
              <w:pStyle w:val="a0"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构建一个行业性的基础服务平台，为将来拓展其它行业做好基础</w:t>
            </w:r>
          </w:p>
          <w:p w:rsidR="00F24984" w:rsidRDefault="006740AE">
            <w:pPr>
              <w:pStyle w:val="a0"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单位产品原材料利用率提升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5%</w:t>
            </w:r>
          </w:p>
          <w:p w:rsidR="00F24984" w:rsidRDefault="006740AE">
            <w:pPr>
              <w:pStyle w:val="a0"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人均劳动生产率提升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3%</w:t>
            </w:r>
          </w:p>
          <w:p w:rsidR="00F24984" w:rsidRDefault="006740AE">
            <w:pPr>
              <w:pStyle w:val="a0"/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成品库存周转率提升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2019/08</w:t>
            </w:r>
            <w:r>
              <w:rPr>
                <w:rFonts w:ascii="仿宋" w:eastAsia="仿宋" w:hAnsi="仿宋" w:cs="仿宋" w:hint="eastAsia"/>
              </w:rPr>
              <w:t>至</w:t>
            </w:r>
            <w:r>
              <w:rPr>
                <w:rFonts w:ascii="仿宋" w:eastAsia="仿宋" w:hAnsi="仿宋" w:cs="仿宋" w:hint="eastAsia"/>
              </w:rPr>
              <w:t>2020/12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2020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>12</w:t>
            </w:r>
            <w:r>
              <w:rPr>
                <w:rFonts w:ascii="仿宋" w:eastAsia="仿宋" w:hAnsi="仿宋" w:cs="仿宋" w:hint="eastAsia"/>
              </w:rPr>
              <w:t>月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李爱宾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84" w:rsidRDefault="006740A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18101197758</w:t>
            </w:r>
          </w:p>
        </w:tc>
      </w:tr>
      <w:tr w:rsidR="00F24984">
        <w:trPr>
          <w:trHeight w:val="1741"/>
        </w:trPr>
        <w:tc>
          <w:tcPr>
            <w:tcW w:w="14306" w:type="dxa"/>
            <w:gridSpan w:val="16"/>
            <w:vAlign w:val="center"/>
          </w:tcPr>
          <w:p w:rsidR="00F24984" w:rsidRDefault="006740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推荐单位联系人：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联系方式：</w:t>
            </w:r>
          </w:p>
          <w:p w:rsidR="00F24984" w:rsidRDefault="00F249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F24984" w:rsidRDefault="006740A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“支持方向”，如为方向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（方向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：工业企业工业互联网应用标杆方向）填写企业应用，如为方向二（方向二：行业性工业互联网平台标杆）填写平台标杆；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“扶持方式”填写“直接补助”或“事后奖补”；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“项目成效”必须填写有量化考核的绩效指标，采用直接补助扶持方式的填写项目预计成效；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“预计验收时间”不应晚于“项目建设周期”完结后三个月；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5.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“联系人”、“联系方式”填写项目单位联系人。</w:t>
            </w:r>
          </w:p>
        </w:tc>
      </w:tr>
    </w:tbl>
    <w:p w:rsidR="00F24984" w:rsidRDefault="00F24984"/>
    <w:sectPr w:rsidR="00F24984" w:rsidSect="00003306">
      <w:pgSz w:w="16838" w:h="11906" w:orient="landscape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0AE" w:rsidRDefault="006740AE" w:rsidP="00003306">
      <w:r>
        <w:separator/>
      </w:r>
    </w:p>
  </w:endnote>
  <w:endnote w:type="continuationSeparator" w:id="0">
    <w:p w:rsidR="006740AE" w:rsidRDefault="006740AE" w:rsidP="00003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0AE" w:rsidRDefault="006740AE" w:rsidP="00003306">
      <w:r>
        <w:separator/>
      </w:r>
    </w:p>
  </w:footnote>
  <w:footnote w:type="continuationSeparator" w:id="0">
    <w:p w:rsidR="006740AE" w:rsidRDefault="006740AE" w:rsidP="000033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49B502"/>
    <w:multiLevelType w:val="singleLevel"/>
    <w:tmpl w:val="D049B502"/>
    <w:lvl w:ilvl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724"/>
    <w:rsid w:val="00003306"/>
    <w:rsid w:val="00071261"/>
    <w:rsid w:val="0009008D"/>
    <w:rsid w:val="001C2508"/>
    <w:rsid w:val="001D706A"/>
    <w:rsid w:val="002960FB"/>
    <w:rsid w:val="002F1CE3"/>
    <w:rsid w:val="003011A8"/>
    <w:rsid w:val="003F4E15"/>
    <w:rsid w:val="004D2DBC"/>
    <w:rsid w:val="004F4001"/>
    <w:rsid w:val="00540155"/>
    <w:rsid w:val="006740AE"/>
    <w:rsid w:val="00721724"/>
    <w:rsid w:val="007F766C"/>
    <w:rsid w:val="008C5EAF"/>
    <w:rsid w:val="00A8391B"/>
    <w:rsid w:val="00C30267"/>
    <w:rsid w:val="00DF765D"/>
    <w:rsid w:val="00E07512"/>
    <w:rsid w:val="00ED3B42"/>
    <w:rsid w:val="00EE757F"/>
    <w:rsid w:val="00EF5B75"/>
    <w:rsid w:val="00F24984"/>
    <w:rsid w:val="00F92E3A"/>
    <w:rsid w:val="09C15C52"/>
    <w:rsid w:val="09CB36BE"/>
    <w:rsid w:val="101F3030"/>
    <w:rsid w:val="11BD458F"/>
    <w:rsid w:val="41FE2473"/>
    <w:rsid w:val="6B302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24984"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F24984"/>
    <w:pPr>
      <w:spacing w:after="120"/>
    </w:pPr>
  </w:style>
  <w:style w:type="paragraph" w:styleId="a4">
    <w:name w:val="footer"/>
    <w:basedOn w:val="a"/>
    <w:link w:val="Char0"/>
    <w:uiPriority w:val="99"/>
    <w:semiHidden/>
    <w:unhideWhenUsed/>
    <w:qFormat/>
    <w:rsid w:val="00F249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24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1"/>
    <w:link w:val="a5"/>
    <w:uiPriority w:val="99"/>
    <w:semiHidden/>
    <w:rsid w:val="00F24984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rsid w:val="00F24984"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rsid w:val="00F24984"/>
    <w:rPr>
      <w:rFonts w:ascii="Calibri" w:eastAsia="宋体" w:hAnsi="Calibri" w:cs="黑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957</Characters>
  <Application>Microsoft Office Word</Application>
  <DocSecurity>0</DocSecurity>
  <Lines>7</Lines>
  <Paragraphs>2</Paragraphs>
  <ScaleCrop>false</ScaleCrop>
  <Company>ylmfeng.com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王南超</dc:creator>
  <cp:lastModifiedBy>PC</cp:lastModifiedBy>
  <cp:revision>15</cp:revision>
  <cp:lastPrinted>2020-01-08T03:27:00Z</cp:lastPrinted>
  <dcterms:created xsi:type="dcterms:W3CDTF">2019-03-12T02:28:00Z</dcterms:created>
  <dcterms:modified xsi:type="dcterms:W3CDTF">2020-01-08T03:28:00Z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