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25B47">
      <w:pPr>
        <w:jc w:val="center"/>
        <w:rPr>
          <w:rFonts w:hint="eastAsia" w:ascii="方正小标宋简体" w:eastAsia="方正小标宋简体"/>
          <w:sz w:val="84"/>
          <w:szCs w:val="84"/>
        </w:rPr>
      </w:pPr>
      <w:bookmarkStart w:id="14" w:name="_GoBack"/>
      <w:bookmarkEnd w:id="14"/>
    </w:p>
    <w:p w14:paraId="165C37F1">
      <w:pPr>
        <w:spacing w:line="360" w:lineRule="auto"/>
        <w:jc w:val="center"/>
        <w:rPr>
          <w:sz w:val="84"/>
          <w:szCs w:val="84"/>
        </w:rPr>
      </w:pPr>
      <w:r>
        <w:rPr>
          <w:rFonts w:hint="eastAsia" w:ascii="方正小标宋简体" w:eastAsia="方正小标宋简体"/>
          <w:sz w:val="84"/>
          <w:szCs w:val="84"/>
        </w:rPr>
        <w:t>廉江市</w:t>
      </w:r>
      <w:r>
        <w:rPr>
          <w:rFonts w:hint="eastAsia" w:ascii="方正小标宋简体" w:eastAsia="方正小标宋简体"/>
          <w:sz w:val="84"/>
          <w:szCs w:val="84"/>
          <w:lang w:eastAsia="zh-CN"/>
        </w:rPr>
        <w:t>塘蓬镇</w:t>
      </w:r>
    </w:p>
    <w:p w14:paraId="30B5E87A">
      <w:pPr>
        <w:spacing w:line="360" w:lineRule="auto"/>
        <w:jc w:val="center"/>
        <w:rPr>
          <w:spacing w:val="40"/>
          <w:sz w:val="84"/>
          <w:szCs w:val="84"/>
        </w:rPr>
      </w:pPr>
      <w:r>
        <w:rPr>
          <w:rFonts w:hint="eastAsia" w:ascii="方正小标宋简体" w:eastAsia="方正小标宋简体"/>
          <w:spacing w:val="40"/>
          <w:sz w:val="84"/>
          <w:szCs w:val="84"/>
        </w:rPr>
        <w:t>基层政务公开标准目录汇编</w:t>
      </w:r>
    </w:p>
    <w:p w14:paraId="0DF7A34B">
      <w:pPr>
        <w:jc w:val="center"/>
        <w:rPr>
          <w:rFonts w:ascii="方正小标宋简体" w:eastAsia="方正小标宋简体"/>
          <w:sz w:val="44"/>
          <w:szCs w:val="44"/>
        </w:rPr>
      </w:pPr>
    </w:p>
    <w:p w14:paraId="34ED70BA">
      <w:pPr>
        <w:rPr>
          <w:rFonts w:ascii="方正小标宋简体" w:eastAsia="方正小标宋简体"/>
          <w:sz w:val="44"/>
          <w:szCs w:val="44"/>
        </w:rPr>
      </w:pPr>
    </w:p>
    <w:p w14:paraId="6C9DAE85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</w:t>
      </w:r>
      <w:r>
        <w:rPr>
          <w:rFonts w:ascii="方正小标宋简体" w:eastAsia="方正小标宋简体"/>
          <w:sz w:val="44"/>
          <w:szCs w:val="44"/>
        </w:rPr>
        <w:t>10</w:t>
      </w:r>
      <w:r>
        <w:rPr>
          <w:rFonts w:hint="eastAsia" w:ascii="方正小标宋简体" w:eastAsia="方正小标宋简体"/>
          <w:sz w:val="44"/>
          <w:szCs w:val="44"/>
        </w:rPr>
        <w:t>月</w:t>
      </w:r>
    </w:p>
    <w:p w14:paraId="67E3594B"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1C33E261">
      <w:pPr>
        <w:ind w:firstLine="1280" w:firstLineChars="4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填报人：                审核人：                单位主要领导：  </w:t>
      </w:r>
    </w:p>
    <w:p w14:paraId="3B152B8E"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7D1EE9EB">
      <w:pPr>
        <w:jc w:val="center"/>
        <w:rPr>
          <w:rFonts w:hint="eastAsia" w:ascii="方正小标宋简体" w:eastAsia="方正小标宋简体"/>
          <w:sz w:val="44"/>
          <w:szCs w:val="44"/>
        </w:rPr>
        <w:sectPr>
          <w:footerReference r:id="rId3" w:type="default"/>
          <w:pgSz w:w="16838" w:h="11906" w:orient="landscape"/>
          <w:pgMar w:top="1134" w:right="1418" w:bottom="1021" w:left="1418" w:header="851" w:footer="992" w:gutter="0"/>
          <w:cols w:space="425" w:num="1"/>
          <w:docGrid w:type="lines" w:linePitch="312" w:charSpace="0"/>
        </w:sectPr>
      </w:pP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-599715047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 w14:paraId="2619CF4E">
          <w:pPr>
            <w:pStyle w:val="21"/>
            <w:spacing w:line="600" w:lineRule="exact"/>
            <w:jc w:val="center"/>
            <w:rPr>
              <w:b/>
              <w:bCs/>
              <w:sz w:val="48"/>
              <w:szCs w:val="48"/>
            </w:rPr>
          </w:pPr>
          <w:r>
            <w:rPr>
              <w:b/>
              <w:bCs/>
              <w:sz w:val="48"/>
              <w:szCs w:val="48"/>
              <w:lang w:val="zh-CN"/>
            </w:rPr>
            <w:t>目</w:t>
          </w:r>
          <w:r>
            <w:rPr>
              <w:rFonts w:hint="eastAsia"/>
              <w:b/>
              <w:bCs/>
              <w:sz w:val="48"/>
              <w:szCs w:val="48"/>
              <w:lang w:val="zh-CN"/>
            </w:rPr>
            <w:t xml:space="preserve">  </w:t>
          </w:r>
          <w:r>
            <w:rPr>
              <w:b/>
              <w:bCs/>
              <w:sz w:val="48"/>
              <w:szCs w:val="48"/>
              <w:lang w:val="zh-CN"/>
            </w:rPr>
            <w:t>录</w:t>
          </w:r>
        </w:p>
        <w:p w14:paraId="2DB43D99">
          <w:pPr>
            <w:pStyle w:val="8"/>
            <w:tabs>
              <w:tab w:val="right" w:leader="dot" w:pos="14002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_Toc30726 </w:instrText>
          </w:r>
          <w: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（一）基础信息</w:t>
          </w:r>
          <w:r>
            <w:tab/>
          </w:r>
          <w:r>
            <w:fldChar w:fldCharType="begin"/>
          </w:r>
          <w:r>
            <w:instrText xml:space="preserve"> PAGEREF _Toc30726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43E46F56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_Toc21424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  <w:szCs w:val="48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szCs w:val="48"/>
              <w:lang w:val="en-US" w:eastAsia="zh-CN"/>
            </w:rPr>
            <w:t>二</w:t>
          </w:r>
          <w:r>
            <w:rPr>
              <w:rFonts w:hint="eastAsia" w:ascii="方正小标宋_GBK" w:hAnsi="方正小标宋_GBK" w:eastAsia="方正小标宋_GBK"/>
              <w:bCs w:val="0"/>
              <w:szCs w:val="48"/>
            </w:rPr>
            <w:t>）社会救助领域基层政务公开标准目录</w:t>
          </w:r>
          <w:r>
            <w:tab/>
          </w:r>
          <w:r>
            <w:fldChar w:fldCharType="begin"/>
          </w:r>
          <w:r>
            <w:instrText xml:space="preserve"> PAGEREF _Toc21424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204DEBCD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_Toc30143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val="en-US" w:eastAsia="zh-CN"/>
            </w:rPr>
            <w:t>三</w:t>
          </w:r>
          <w:r>
            <w:rPr>
              <w:rFonts w:hint="eastAsia" w:ascii="方正小标宋_GBK" w:hAnsi="方正小标宋_GBK" w:eastAsia="方正小标宋_GBK"/>
              <w:bCs w:val="0"/>
            </w:rPr>
            <w:t>）养老服务领域基层政务公开标准目录</w:t>
          </w:r>
          <w:r>
            <w:tab/>
          </w:r>
          <w:r>
            <w:fldChar w:fldCharType="begin"/>
          </w:r>
          <w:r>
            <w:instrText xml:space="preserve"> PAGEREF _Toc30143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680DB966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_Toc1629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val="en-US" w:eastAsia="zh-CN"/>
            </w:rPr>
            <w:t>四</w:t>
          </w:r>
          <w:r>
            <w:rPr>
              <w:rFonts w:hint="eastAsia" w:ascii="方正小标宋_GBK" w:hAnsi="方正小标宋_GBK" w:eastAsia="方正小标宋_GBK"/>
              <w:bCs w:val="0"/>
            </w:rPr>
            <w:t>）扶贫领域基层政务公开标准目录</w:t>
          </w:r>
          <w:r>
            <w:tab/>
          </w:r>
          <w:r>
            <w:fldChar w:fldCharType="begin"/>
          </w:r>
          <w:r>
            <w:instrText xml:space="preserve"> PAGEREF _Toc1629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56E830D0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_Toc28246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val="en-US" w:eastAsia="zh-CN"/>
            </w:rPr>
            <w:t>五</w:t>
          </w:r>
          <w:r>
            <w:rPr>
              <w:rFonts w:hint="eastAsia" w:ascii="方正小标宋_GBK" w:hAnsi="方正小标宋_GBK" w:eastAsia="方正小标宋_GBK"/>
              <w:bCs w:val="0"/>
            </w:rPr>
            <w:t>）公共文化服务领域基层政务公开标准目录</w:t>
          </w:r>
          <w:r>
            <w:tab/>
          </w:r>
          <w:r>
            <w:fldChar w:fldCharType="begin"/>
          </w:r>
          <w:r>
            <w:instrText xml:space="preserve"> PAGEREF _Toc28246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5FB6E942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_Toc11874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eastAsia="方正小标宋_GBK"/>
              <w:szCs w:val="30"/>
            </w:rPr>
            <w:t>（</w:t>
          </w:r>
          <w:r>
            <w:rPr>
              <w:rFonts w:hint="eastAsia" w:ascii="方正小标宋_GBK" w:eastAsia="方正小标宋_GBK"/>
              <w:szCs w:val="30"/>
              <w:lang w:val="en-US" w:eastAsia="zh-CN"/>
            </w:rPr>
            <w:t>六</w:t>
          </w:r>
          <w:r>
            <w:rPr>
              <w:rFonts w:hint="eastAsia" w:ascii="方正小标宋_GBK" w:eastAsia="方正小标宋_GBK"/>
              <w:szCs w:val="30"/>
            </w:rPr>
            <w:t>）社会保险领域基层政务公开标准目录</w:t>
          </w:r>
          <w:r>
            <w:tab/>
          </w:r>
          <w:r>
            <w:fldChar w:fldCharType="begin"/>
          </w:r>
          <w:r>
            <w:instrText xml:space="preserve"> PAGEREF _Toc11874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49E64634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_Toc30214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val="en-US" w:eastAsia="zh-CN"/>
            </w:rPr>
            <w:t>七</w:t>
          </w:r>
          <w:r>
            <w:rPr>
              <w:rFonts w:hint="eastAsia" w:ascii="方正小标宋_GBK" w:hAnsi="方正小标宋_GBK" w:eastAsia="方正小标宋_GBK"/>
              <w:bCs w:val="0"/>
            </w:rPr>
            <w:t>）就业领域基层政务公开标准目录</w:t>
          </w:r>
          <w:r>
            <w:tab/>
          </w:r>
          <w:r>
            <w:fldChar w:fldCharType="begin"/>
          </w:r>
          <w:r>
            <w:instrText xml:space="preserve"> PAGEREF _Toc30214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3BFD8EB3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_Toc30900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val="en-US" w:eastAsia="zh-CN"/>
            </w:rPr>
            <w:t>八</w:t>
          </w:r>
          <w:r>
            <w:rPr>
              <w:rFonts w:hint="eastAsia" w:ascii="方正小标宋_GBK" w:hAnsi="方正小标宋_GBK" w:eastAsia="方正小标宋_GBK"/>
              <w:bCs w:val="0"/>
            </w:rPr>
            <w:t>）卫生健康领域基层政务公开标准目录</w:t>
          </w:r>
          <w:r>
            <w:tab/>
          </w:r>
          <w:r>
            <w:fldChar w:fldCharType="begin"/>
          </w:r>
          <w:r>
            <w:instrText xml:space="preserve"> PAGEREF _Toc30900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2AFDE042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_Toc20748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val="en-US" w:eastAsia="zh-CN"/>
            </w:rPr>
            <w:t>九</w:t>
          </w:r>
          <w:r>
            <w:rPr>
              <w:rFonts w:hint="eastAsia" w:ascii="方正小标宋_GBK" w:hAnsi="方正小标宋_GBK" w:eastAsia="方正小标宋_GBK"/>
              <w:bCs w:val="0"/>
            </w:rPr>
            <w:t>）救灾领域基层政务公开标准目录</w:t>
          </w:r>
          <w:r>
            <w:tab/>
          </w:r>
          <w:r>
            <w:fldChar w:fldCharType="begin"/>
          </w:r>
          <w:r>
            <w:instrText xml:space="preserve"> PAGEREF _Toc20748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69103CC1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_Toc8011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（十）食品药品监管领域基层政务公开标准目录</w:t>
          </w:r>
          <w:r>
            <w:tab/>
          </w:r>
          <w:r>
            <w:fldChar w:fldCharType="begin"/>
          </w:r>
          <w:r>
            <w:instrText xml:space="preserve"> PAGEREF _Toc8011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0C189CF4">
          <w:pPr>
            <w:spacing w:line="240" w:lineRule="auto"/>
            <w:sectPr>
              <w:footerReference r:id="rId4" w:type="default"/>
              <w:pgSz w:w="16838" w:h="11906" w:orient="landscape"/>
              <w:pgMar w:top="1134" w:right="1418" w:bottom="1021" w:left="1418" w:header="851" w:footer="992" w:gutter="0"/>
              <w:pgNumType w:start="1"/>
              <w:cols w:space="425" w:num="1"/>
              <w:docGrid w:type="lines" w:linePitch="312" w:charSpace="0"/>
            </w:sectPr>
          </w:pPr>
          <w:r>
            <w:rPr>
              <w:bCs/>
              <w:lang w:val="zh-CN"/>
            </w:rPr>
            <w:fldChar w:fldCharType="end"/>
          </w:r>
        </w:p>
      </w:sdtContent>
    </w:sdt>
    <w:p w14:paraId="27159F82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30726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（一）基础信息</w:t>
      </w:r>
      <w:bookmarkEnd w:id="0"/>
    </w:p>
    <w:tbl>
      <w:tblPr>
        <w:tblStyle w:val="10"/>
        <w:tblW w:w="16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709"/>
        <w:gridCol w:w="709"/>
        <w:gridCol w:w="1309"/>
        <w:gridCol w:w="2376"/>
        <w:gridCol w:w="1843"/>
        <w:gridCol w:w="1559"/>
        <w:gridCol w:w="992"/>
        <w:gridCol w:w="1843"/>
        <w:gridCol w:w="709"/>
        <w:gridCol w:w="851"/>
        <w:gridCol w:w="708"/>
        <w:gridCol w:w="772"/>
        <w:gridCol w:w="646"/>
        <w:gridCol w:w="794"/>
      </w:tblGrid>
      <w:tr w14:paraId="66FDD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506" w:type="dxa"/>
            <w:vMerge w:val="restart"/>
            <w:vAlign w:val="center"/>
          </w:tcPr>
          <w:p w14:paraId="59ADC7A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14:paraId="2474A56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2018" w:type="dxa"/>
            <w:gridSpan w:val="2"/>
            <w:vAlign w:val="center"/>
          </w:tcPr>
          <w:p w14:paraId="73FA02AA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2376" w:type="dxa"/>
            <w:vMerge w:val="restart"/>
            <w:vAlign w:val="center"/>
          </w:tcPr>
          <w:p w14:paraId="4C32441E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1843" w:type="dxa"/>
            <w:vMerge w:val="restart"/>
            <w:vAlign w:val="center"/>
          </w:tcPr>
          <w:p w14:paraId="2E947006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559" w:type="dxa"/>
            <w:vMerge w:val="restart"/>
            <w:vAlign w:val="center"/>
          </w:tcPr>
          <w:p w14:paraId="0EED2EDB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center"/>
          </w:tcPr>
          <w:p w14:paraId="03F4C26B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843" w:type="dxa"/>
            <w:vMerge w:val="restart"/>
            <w:vAlign w:val="center"/>
          </w:tcPr>
          <w:p w14:paraId="0F66697C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560" w:type="dxa"/>
            <w:gridSpan w:val="2"/>
            <w:vAlign w:val="center"/>
          </w:tcPr>
          <w:p w14:paraId="52A33F10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480" w:type="dxa"/>
            <w:gridSpan w:val="2"/>
            <w:vAlign w:val="center"/>
          </w:tcPr>
          <w:p w14:paraId="4D78F99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 w14:paraId="77CBB7C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 w14:paraId="2E0F9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6" w:type="dxa"/>
            <w:vMerge w:val="continue"/>
            <w:vAlign w:val="center"/>
          </w:tcPr>
          <w:p w14:paraId="7A76A581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 w14:paraId="5061CC1D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5305B76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309" w:type="dxa"/>
            <w:vAlign w:val="center"/>
          </w:tcPr>
          <w:p w14:paraId="654478FE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</w:t>
            </w:r>
          </w:p>
          <w:p w14:paraId="4BA7B07A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事项</w:t>
            </w:r>
          </w:p>
        </w:tc>
        <w:tc>
          <w:tcPr>
            <w:tcW w:w="2376" w:type="dxa"/>
            <w:vMerge w:val="continue"/>
            <w:vAlign w:val="center"/>
          </w:tcPr>
          <w:p w14:paraId="44D66B18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1EC0CD85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D05C211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273C181F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33292D2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01E1E0C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851" w:type="dxa"/>
            <w:vAlign w:val="center"/>
          </w:tcPr>
          <w:p w14:paraId="62133B35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708" w:type="dxa"/>
            <w:vAlign w:val="center"/>
          </w:tcPr>
          <w:p w14:paraId="42FA9CC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72" w:type="dxa"/>
            <w:vAlign w:val="center"/>
          </w:tcPr>
          <w:p w14:paraId="5A69948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646" w:type="dxa"/>
            <w:vAlign w:val="center"/>
          </w:tcPr>
          <w:p w14:paraId="1557D22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794" w:type="dxa"/>
            <w:vAlign w:val="center"/>
          </w:tcPr>
          <w:p w14:paraId="52978FCC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 w14:paraId="6EAB3A2D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 w14:paraId="28CBB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506" w:type="dxa"/>
            <w:vAlign w:val="center"/>
          </w:tcPr>
          <w:p w14:paraId="42BD3EE4"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6C1EC4E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基础信息</w:t>
            </w:r>
          </w:p>
        </w:tc>
        <w:tc>
          <w:tcPr>
            <w:tcW w:w="709" w:type="dxa"/>
            <w:vMerge w:val="restart"/>
          </w:tcPr>
          <w:p w14:paraId="49AAAB8E">
            <w:pPr>
              <w:pStyle w:val="22"/>
              <w:rPr>
                <w:rFonts w:ascii="Times New Roman"/>
                <w:sz w:val="13"/>
              </w:rPr>
            </w:pPr>
          </w:p>
          <w:p w14:paraId="70811ECE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4A99B083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3E1FCE85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75C39DE3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概况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1309" w:type="dxa"/>
            <w:vAlign w:val="center"/>
          </w:tcPr>
          <w:p w14:paraId="75A86519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机构概况</w:t>
            </w:r>
          </w:p>
        </w:tc>
        <w:tc>
          <w:tcPr>
            <w:tcW w:w="2376" w:type="dxa"/>
            <w:vAlign w:val="center"/>
          </w:tcPr>
          <w:p w14:paraId="2A36C8FF"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机构名称、办公地址、办公时间、办公电话、邮政编码</w:t>
            </w:r>
          </w:p>
        </w:tc>
        <w:tc>
          <w:tcPr>
            <w:tcW w:w="1843" w:type="dxa"/>
            <w:vMerge w:val="restart"/>
            <w:vAlign w:val="center"/>
          </w:tcPr>
          <w:p w14:paraId="0310827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7DC8D6C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559" w:type="dxa"/>
            <w:vMerge w:val="restart"/>
            <w:vAlign w:val="center"/>
          </w:tcPr>
          <w:p w14:paraId="770E004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  <w:p w14:paraId="0AC28C82"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2BEFB0B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塘蓬镇</w:t>
            </w:r>
          </w:p>
          <w:p w14:paraId="6698D43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E06957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08F0458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4455876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43AC68A6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27D65BC0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62FDEEE6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264216E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10766BC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71F03935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3852A879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AE1784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0161D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506" w:type="dxa"/>
            <w:vAlign w:val="center"/>
          </w:tcPr>
          <w:p w14:paraId="48A59E26"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 w14:paraId="2263E03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64F6344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33B40B5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机构职能</w:t>
            </w:r>
          </w:p>
        </w:tc>
        <w:tc>
          <w:tcPr>
            <w:tcW w:w="2376" w:type="dxa"/>
            <w:vAlign w:val="center"/>
          </w:tcPr>
          <w:p w14:paraId="0638E675"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依据三定方案确定的本部门法定职能</w:t>
            </w:r>
          </w:p>
        </w:tc>
        <w:tc>
          <w:tcPr>
            <w:tcW w:w="1843" w:type="dxa"/>
            <w:vMerge w:val="continue"/>
          </w:tcPr>
          <w:p w14:paraId="1F82DB2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A4218AD"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 w14:paraId="0F668AF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5D72D55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E5BB7B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4D22C66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15E49A70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579EEEF8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5826AE8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51FD3DE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7DB9CF2A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37BD419E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305D7C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733DE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506" w:type="dxa"/>
            <w:vAlign w:val="center"/>
          </w:tcPr>
          <w:p w14:paraId="3BA83A94"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 w14:paraId="05E1E87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ADD12CF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038614F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领导分工</w:t>
            </w:r>
          </w:p>
        </w:tc>
        <w:tc>
          <w:tcPr>
            <w:tcW w:w="2376" w:type="dxa"/>
            <w:vAlign w:val="center"/>
          </w:tcPr>
          <w:p w14:paraId="74D448A4"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领导姓名、职务、主管或分管工作等</w:t>
            </w:r>
          </w:p>
        </w:tc>
        <w:tc>
          <w:tcPr>
            <w:tcW w:w="1843" w:type="dxa"/>
            <w:vMerge w:val="continue"/>
          </w:tcPr>
          <w:p w14:paraId="5B37CF0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3F92D06"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 w14:paraId="7300ED6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700ABDC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25EBC00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3A82A03E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3511F640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7179EFE9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5C8C0F2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1F03931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63DC692A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33DE78D5"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72FD48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60936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06" w:type="dxa"/>
            <w:vAlign w:val="center"/>
          </w:tcPr>
          <w:p w14:paraId="794884A2"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 w14:paraId="2286B65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8028072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4641823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内设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机构</w:t>
            </w:r>
          </w:p>
        </w:tc>
        <w:tc>
          <w:tcPr>
            <w:tcW w:w="2376" w:type="dxa"/>
            <w:vAlign w:val="center"/>
          </w:tcPr>
          <w:p w14:paraId="7BB9CB4C"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内设机构名称及主要职责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、联系电话</w:t>
            </w:r>
          </w:p>
        </w:tc>
        <w:tc>
          <w:tcPr>
            <w:tcW w:w="1843" w:type="dxa"/>
            <w:vMerge w:val="continue"/>
          </w:tcPr>
          <w:p w14:paraId="4AEDD22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081705F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 w14:paraId="4AB23C7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54F52FCF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351778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003C34A8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0A94300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72A261B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0871564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6AE0317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0577648F">
            <w:pPr>
              <w:pStyle w:val="22"/>
              <w:spacing w:before="11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7CA20DB4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EE8F38F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7EA42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506" w:type="dxa"/>
            <w:vAlign w:val="center"/>
          </w:tcPr>
          <w:p w14:paraId="4455DB45"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 w14:paraId="42B9C59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4AFAF3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9A7983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AFBD9A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C1D20E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综合信息</w:t>
            </w:r>
          </w:p>
          <w:p w14:paraId="4CED58E9">
            <w:pPr>
              <w:pStyle w:val="22"/>
              <w:jc w:val="center"/>
              <w:rPr>
                <w:rFonts w:ascii="Times New Roman"/>
                <w:sz w:val="14"/>
              </w:rPr>
            </w:pPr>
          </w:p>
          <w:p w14:paraId="778D90AF">
            <w:pPr>
              <w:pStyle w:val="22"/>
              <w:jc w:val="center"/>
              <w:rPr>
                <w:rFonts w:ascii="Times New Roman"/>
                <w:sz w:val="14"/>
              </w:rPr>
            </w:pPr>
          </w:p>
          <w:p w14:paraId="27BF9517">
            <w:pPr>
              <w:pStyle w:val="22"/>
              <w:spacing w:before="6"/>
              <w:jc w:val="center"/>
              <w:rPr>
                <w:rFonts w:ascii="Times New Roman"/>
                <w:sz w:val="11"/>
              </w:rPr>
            </w:pPr>
          </w:p>
          <w:p w14:paraId="14D625F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38725C7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政府信息公开指南</w:t>
            </w:r>
          </w:p>
        </w:tc>
        <w:tc>
          <w:tcPr>
            <w:tcW w:w="2376" w:type="dxa"/>
            <w:vAlign w:val="center"/>
          </w:tcPr>
          <w:p w14:paraId="78EE7F72"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政府领导、政府机构、政府文件、规划计划、业务工作、统计数据、政务动态、为民办实事项目、其他</w:t>
            </w:r>
          </w:p>
        </w:tc>
        <w:tc>
          <w:tcPr>
            <w:tcW w:w="1843" w:type="dxa"/>
            <w:vMerge w:val="restart"/>
            <w:vAlign w:val="center"/>
          </w:tcPr>
          <w:p w14:paraId="11D33F8A">
            <w:pPr>
              <w:pStyle w:val="22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 w14:paraId="631F8693">
            <w:pPr>
              <w:pStyle w:val="22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  <w:p w14:paraId="7332D2D0">
            <w:pPr>
              <w:pStyle w:val="22"/>
              <w:spacing w:before="6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64B0C8E4">
            <w:pPr>
              <w:pStyle w:val="22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3081CB5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B3CF264"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vMerge w:val="restart"/>
          </w:tcPr>
          <w:p w14:paraId="0985D1F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03271DB3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6F9C0977">
            <w:pPr>
              <w:pStyle w:val="22"/>
              <w:spacing w:before="11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1018CB41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0F589BD2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塘蓬镇</w:t>
            </w:r>
          </w:p>
          <w:p w14:paraId="041B04E6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139B7DE9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694002C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53219E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1AA4984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2A3C51F">
            <w:pPr>
              <w:widowControl/>
              <w:ind w:firstLine="180" w:firstLineChars="10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42DAB908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6A6AFDA6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70288AB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18D9CA99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43F0839C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3FBA39BC">
            <w:pPr>
              <w:pStyle w:val="22"/>
              <w:spacing w:before="6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1A884B0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B25576E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4C631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506" w:type="dxa"/>
            <w:vAlign w:val="center"/>
          </w:tcPr>
          <w:p w14:paraId="477D6A47"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continue"/>
          </w:tcPr>
          <w:p w14:paraId="5C0EA866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084819A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676C23C9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政府信息公开年报</w:t>
            </w:r>
          </w:p>
        </w:tc>
        <w:tc>
          <w:tcPr>
            <w:tcW w:w="2376" w:type="dxa"/>
            <w:vAlign w:val="center"/>
          </w:tcPr>
          <w:p w14:paraId="5EB50C85"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历年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街道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信息公开工作年度报告</w:t>
            </w:r>
          </w:p>
        </w:tc>
        <w:tc>
          <w:tcPr>
            <w:tcW w:w="1843" w:type="dxa"/>
            <w:vMerge w:val="continue"/>
          </w:tcPr>
          <w:p w14:paraId="0443C6D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F2C11A5"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每年3月底前公开上年度报告</w:t>
            </w:r>
          </w:p>
        </w:tc>
        <w:tc>
          <w:tcPr>
            <w:tcW w:w="992" w:type="dxa"/>
            <w:vMerge w:val="continue"/>
          </w:tcPr>
          <w:p w14:paraId="3EECB40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</w:tcPr>
          <w:p w14:paraId="17AECAD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EE8EA6C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46BDF92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0190634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661BED3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3440A0C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3D01FE58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5A5213E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1143B6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46A49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6" w:type="dxa"/>
            <w:vAlign w:val="center"/>
          </w:tcPr>
          <w:p w14:paraId="5F816E48">
            <w:pPr>
              <w:widowControl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09" w:type="dxa"/>
            <w:vMerge w:val="continue"/>
          </w:tcPr>
          <w:p w14:paraId="681DB542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 w14:paraId="2CDFF9A1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0EE1F76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规章文件</w:t>
            </w:r>
          </w:p>
        </w:tc>
        <w:tc>
          <w:tcPr>
            <w:tcW w:w="2376" w:type="dxa"/>
            <w:vAlign w:val="center"/>
          </w:tcPr>
          <w:p w14:paraId="1BEED7BD"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街道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制定的文件（规范性文件、其他政策文件）</w:t>
            </w:r>
          </w:p>
        </w:tc>
        <w:tc>
          <w:tcPr>
            <w:tcW w:w="1843" w:type="dxa"/>
            <w:vMerge w:val="continue"/>
          </w:tcPr>
          <w:p w14:paraId="6FB3624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89944A4"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vMerge w:val="continue"/>
          </w:tcPr>
          <w:p w14:paraId="2C4576A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</w:tcPr>
          <w:p w14:paraId="1815E8E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AD0D510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7446FF0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61E9273F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6216D55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0B944489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058DB24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5F16C78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EA8D5BE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 w14:paraId="2BB23778"/>
    <w:p w14:paraId="3EA342B7"/>
    <w:p w14:paraId="181C84C8"/>
    <w:p w14:paraId="0CBA05F1"/>
    <w:p w14:paraId="3C2A8474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Toc24724708"/>
      <w:bookmarkStart w:id="2" w:name="_Toc21424"/>
      <w:r>
        <w:rPr>
          <w:rFonts w:hint="eastAsia" w:ascii="方正小标宋_GBK" w:hAnsi="方正小标宋_GBK" w:eastAsia="方正小标宋_GBK"/>
          <w:b w:val="0"/>
          <w:bCs w:val="0"/>
          <w:sz w:val="32"/>
          <w:szCs w:val="48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2"/>
          <w:szCs w:val="48"/>
          <w:lang w:val="en-US" w:eastAsia="zh-CN"/>
        </w:rPr>
        <w:t>二</w:t>
      </w:r>
      <w:r>
        <w:rPr>
          <w:rFonts w:hint="eastAsia" w:ascii="方正小标宋_GBK" w:hAnsi="方正小标宋_GBK" w:eastAsia="方正小标宋_GBK"/>
          <w:b w:val="0"/>
          <w:bCs w:val="0"/>
          <w:sz w:val="32"/>
          <w:szCs w:val="48"/>
        </w:rPr>
        <w:t>）社会救助领域基层政务公开标准目录</w:t>
      </w:r>
      <w:bookmarkEnd w:id="1"/>
      <w:bookmarkEnd w:id="2"/>
    </w:p>
    <w:tbl>
      <w:tblPr>
        <w:tblStyle w:val="10"/>
        <w:tblW w:w="16019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10"/>
        <w:gridCol w:w="720"/>
        <w:gridCol w:w="720"/>
        <w:gridCol w:w="2313"/>
        <w:gridCol w:w="2367"/>
        <w:gridCol w:w="1440"/>
        <w:gridCol w:w="1620"/>
        <w:gridCol w:w="1800"/>
        <w:gridCol w:w="540"/>
        <w:gridCol w:w="709"/>
        <w:gridCol w:w="528"/>
        <w:gridCol w:w="743"/>
        <w:gridCol w:w="533"/>
        <w:gridCol w:w="709"/>
      </w:tblGrid>
      <w:tr w14:paraId="44D14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567" w:type="dxa"/>
            <w:vMerge w:val="restart"/>
            <w:vAlign w:val="center"/>
          </w:tcPr>
          <w:p w14:paraId="21CE864C">
            <w:pPr>
              <w:widowControl/>
              <w:ind w:right="-31" w:rightChars="-15" w:firstLine="11" w:firstLineChars="5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10" w:type="dxa"/>
            <w:vMerge w:val="restart"/>
            <w:vAlign w:val="center"/>
          </w:tcPr>
          <w:p w14:paraId="67D9C661">
            <w:pPr>
              <w:widowControl/>
              <w:ind w:firstLine="24" w:firstLineChars="1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440" w:type="dxa"/>
            <w:gridSpan w:val="2"/>
            <w:vAlign w:val="center"/>
          </w:tcPr>
          <w:p w14:paraId="7289971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13" w:type="dxa"/>
            <w:vMerge w:val="restart"/>
            <w:vAlign w:val="center"/>
          </w:tcPr>
          <w:p w14:paraId="2125FF7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367" w:type="dxa"/>
            <w:vMerge w:val="restart"/>
            <w:vAlign w:val="center"/>
          </w:tcPr>
          <w:p w14:paraId="3656751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center"/>
          </w:tcPr>
          <w:p w14:paraId="2F0436A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vAlign w:val="center"/>
          </w:tcPr>
          <w:p w14:paraId="4C4B468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vAlign w:val="center"/>
          </w:tcPr>
          <w:p w14:paraId="1FA9D1E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center"/>
          </w:tcPr>
          <w:p w14:paraId="3CA77A4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 w14:paraId="0CE2475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42" w:type="dxa"/>
            <w:gridSpan w:val="2"/>
            <w:vAlign w:val="center"/>
          </w:tcPr>
          <w:p w14:paraId="36033D1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59FED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567" w:type="dxa"/>
            <w:vMerge w:val="continue"/>
            <w:vAlign w:val="center"/>
          </w:tcPr>
          <w:p w14:paraId="27AB6EB3">
            <w:pPr>
              <w:widowControl/>
              <w:ind w:right="-31" w:rightChars="-15" w:firstLine="11" w:firstLineChars="5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vMerge w:val="continue"/>
          </w:tcPr>
          <w:p w14:paraId="55C8B60B">
            <w:pPr>
              <w:widowControl/>
              <w:ind w:firstLine="24" w:firstLineChars="1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14:paraId="3C9645B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vAlign w:val="center"/>
          </w:tcPr>
          <w:p w14:paraId="3B3A9E5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13" w:type="dxa"/>
            <w:vMerge w:val="continue"/>
            <w:vAlign w:val="center"/>
          </w:tcPr>
          <w:p w14:paraId="5685C66D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67" w:type="dxa"/>
            <w:vMerge w:val="continue"/>
            <w:vAlign w:val="center"/>
          </w:tcPr>
          <w:p w14:paraId="6B2A0F38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607D789F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4EE26717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4C4EDDDF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 w14:paraId="2AADD43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 w14:paraId="55FB5CA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28" w:type="dxa"/>
            <w:vAlign w:val="center"/>
          </w:tcPr>
          <w:p w14:paraId="1086692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43" w:type="dxa"/>
            <w:vAlign w:val="center"/>
          </w:tcPr>
          <w:p w14:paraId="2D3598C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33" w:type="dxa"/>
            <w:vAlign w:val="center"/>
          </w:tcPr>
          <w:p w14:paraId="62534DE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09" w:type="dxa"/>
            <w:vAlign w:val="center"/>
          </w:tcPr>
          <w:p w14:paraId="435DA3A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 w14:paraId="646A34F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 w14:paraId="70EC9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</w:trPr>
        <w:tc>
          <w:tcPr>
            <w:tcW w:w="567" w:type="dxa"/>
            <w:vAlign w:val="center"/>
          </w:tcPr>
          <w:p w14:paraId="6B28040B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0" w:type="dxa"/>
            <w:vMerge w:val="restart"/>
            <w:vAlign w:val="center"/>
          </w:tcPr>
          <w:p w14:paraId="4BF60131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</w:t>
            </w:r>
          </w:p>
          <w:p w14:paraId="05BB6CA8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CDB50E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综合业务</w:t>
            </w:r>
          </w:p>
        </w:tc>
        <w:tc>
          <w:tcPr>
            <w:tcW w:w="720" w:type="dxa"/>
            <w:vAlign w:val="center"/>
          </w:tcPr>
          <w:p w14:paraId="3F54008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 w14:paraId="1DF4DC3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《社会救助暂行办法》、《广东省社会救助条例》</w:t>
            </w:r>
          </w:p>
        </w:tc>
        <w:tc>
          <w:tcPr>
            <w:tcW w:w="2367" w:type="dxa"/>
            <w:vAlign w:val="center"/>
          </w:tcPr>
          <w:p w14:paraId="41F8DDE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《中华人民共和国政府信息公开条例》（中华人民共和国国务院令第711号）、《广东省社会救助条例》</w:t>
            </w:r>
          </w:p>
        </w:tc>
        <w:tc>
          <w:tcPr>
            <w:tcW w:w="1440" w:type="dxa"/>
            <w:vAlign w:val="center"/>
          </w:tcPr>
          <w:p w14:paraId="4273B17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18B002A7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塘蓬镇</w:t>
            </w:r>
          </w:p>
          <w:p w14:paraId="7EB7E6D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 w14:paraId="52C1AEF8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58C14CB4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 w14:paraId="3320074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12C4DC4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6856163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7B4EFC3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3DE71DC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703E333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16627D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D43B769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1D36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4AC33BD0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0" w:type="dxa"/>
            <w:vMerge w:val="continue"/>
            <w:vAlign w:val="center"/>
          </w:tcPr>
          <w:p w14:paraId="390B6679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35A556A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vAlign w:val="center"/>
          </w:tcPr>
          <w:p w14:paraId="6FD3986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 w14:paraId="360ADA03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低生活保障审核审批办法（试行）》、《广东省社会救助条例》、《广东省最低生活保障制度实施办法》、《广东省最低生活保障家庭经济状况核对和生活状况评估认定办法》</w:t>
            </w:r>
          </w:p>
        </w:tc>
        <w:tc>
          <w:tcPr>
            <w:tcW w:w="2367" w:type="dxa"/>
            <w:vAlign w:val="center"/>
          </w:tcPr>
          <w:p w14:paraId="4D68AAD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《中华人民共和国政府信息公开条例》（中华人民共和国国务院令第711号）、《广东省社会救助条例》</w:t>
            </w:r>
          </w:p>
        </w:tc>
        <w:tc>
          <w:tcPr>
            <w:tcW w:w="1440" w:type="dxa"/>
            <w:vAlign w:val="center"/>
          </w:tcPr>
          <w:p w14:paraId="214A2FB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2E0652C2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塘蓬镇</w:t>
            </w:r>
          </w:p>
          <w:p w14:paraId="41B67F0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restart"/>
            <w:vAlign w:val="center"/>
          </w:tcPr>
          <w:p w14:paraId="2D34EE4C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33861235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540" w:type="dxa"/>
            <w:vAlign w:val="center"/>
          </w:tcPr>
          <w:p w14:paraId="6D8777C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20F54CD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4D3A0C0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0BDAFE0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409AFEE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4073BF8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E14348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F2E3D7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ED2BF99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E02F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22B4C46A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0" w:type="dxa"/>
            <w:vMerge w:val="continue"/>
            <w:vAlign w:val="center"/>
          </w:tcPr>
          <w:p w14:paraId="4CDDA76F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50EF0D9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09E3DA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办事指南</w:t>
            </w:r>
          </w:p>
        </w:tc>
        <w:tc>
          <w:tcPr>
            <w:tcW w:w="2313" w:type="dxa"/>
            <w:vAlign w:val="center"/>
          </w:tcPr>
          <w:p w14:paraId="6EBF0FA7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367" w:type="dxa"/>
            <w:vAlign w:val="center"/>
          </w:tcPr>
          <w:p w14:paraId="67A14EC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1440" w:type="dxa"/>
            <w:vAlign w:val="center"/>
          </w:tcPr>
          <w:p w14:paraId="7A09036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4161B8DA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塘蓬镇</w:t>
            </w:r>
          </w:p>
          <w:p w14:paraId="40494F3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continue"/>
            <w:vAlign w:val="center"/>
          </w:tcPr>
          <w:p w14:paraId="70CE1792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2BDA93E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4A89E84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5D8A081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7153231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115FC4E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5A6326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8F236DC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37714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5D560382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0" w:type="dxa"/>
            <w:vMerge w:val="continue"/>
            <w:vAlign w:val="center"/>
          </w:tcPr>
          <w:p w14:paraId="0A060F68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585D160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6FCA4A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审核信息</w:t>
            </w:r>
          </w:p>
        </w:tc>
        <w:tc>
          <w:tcPr>
            <w:tcW w:w="2313" w:type="dxa"/>
            <w:vAlign w:val="center"/>
          </w:tcPr>
          <w:p w14:paraId="104A083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初审对象名单及相关信息</w:t>
            </w:r>
          </w:p>
        </w:tc>
        <w:tc>
          <w:tcPr>
            <w:tcW w:w="2367" w:type="dxa"/>
            <w:vAlign w:val="center"/>
          </w:tcPr>
          <w:p w14:paraId="74B2514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低生活保障审核审批办法（试行）》、《广东省最低生活保障制度实施办法》、</w:t>
            </w:r>
          </w:p>
        </w:tc>
        <w:tc>
          <w:tcPr>
            <w:tcW w:w="1440" w:type="dxa"/>
            <w:vAlign w:val="center"/>
          </w:tcPr>
          <w:p w14:paraId="3AD093C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10CD9510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塘蓬镇</w:t>
            </w:r>
          </w:p>
          <w:p w14:paraId="36D30C0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restart"/>
            <w:vAlign w:val="center"/>
          </w:tcPr>
          <w:p w14:paraId="25F57F11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村/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社区公示栏</w:t>
            </w:r>
          </w:p>
        </w:tc>
        <w:tc>
          <w:tcPr>
            <w:tcW w:w="540" w:type="dxa"/>
            <w:vAlign w:val="center"/>
          </w:tcPr>
          <w:p w14:paraId="3E7B27C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00FD99C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5FAE880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353CBAB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0AEBB90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DB5454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817DB14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40C47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7405AA28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0" w:type="dxa"/>
            <w:vMerge w:val="continue"/>
            <w:vAlign w:val="center"/>
          </w:tcPr>
          <w:p w14:paraId="7AA9D351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24F84FE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826FA3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审批信息</w:t>
            </w:r>
          </w:p>
        </w:tc>
        <w:tc>
          <w:tcPr>
            <w:tcW w:w="2313" w:type="dxa"/>
            <w:vAlign w:val="center"/>
          </w:tcPr>
          <w:p w14:paraId="6073142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低保对象名单及相关信息</w:t>
            </w:r>
          </w:p>
        </w:tc>
        <w:tc>
          <w:tcPr>
            <w:tcW w:w="2367" w:type="dxa"/>
            <w:vAlign w:val="center"/>
          </w:tcPr>
          <w:p w14:paraId="51D4C06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低生活保障审核审批办法（试行）》、《广东省最低生活保障制度实施办法》</w:t>
            </w:r>
          </w:p>
        </w:tc>
        <w:tc>
          <w:tcPr>
            <w:tcW w:w="1440" w:type="dxa"/>
            <w:vAlign w:val="center"/>
          </w:tcPr>
          <w:p w14:paraId="65EE1B7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2E6AF3E8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塘蓬镇</w:t>
            </w:r>
          </w:p>
          <w:p w14:paraId="2688907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continue"/>
            <w:vAlign w:val="center"/>
          </w:tcPr>
          <w:p w14:paraId="075506F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8A5FE6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4843697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79FC377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2491E0F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45DC0B4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092E14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3CA8525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61D96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</w:trPr>
        <w:tc>
          <w:tcPr>
            <w:tcW w:w="567" w:type="dxa"/>
            <w:vAlign w:val="center"/>
          </w:tcPr>
          <w:p w14:paraId="2044E004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0" w:type="dxa"/>
            <w:vMerge w:val="restart"/>
            <w:vAlign w:val="center"/>
          </w:tcPr>
          <w:p w14:paraId="2CE7300A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</w:t>
            </w:r>
          </w:p>
          <w:p w14:paraId="2E96BE84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33ECCF7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批准特困供养待遇</w:t>
            </w:r>
          </w:p>
        </w:tc>
        <w:tc>
          <w:tcPr>
            <w:tcW w:w="720" w:type="dxa"/>
            <w:vAlign w:val="center"/>
          </w:tcPr>
          <w:p w14:paraId="267ADA4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 w14:paraId="53030E8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《广东省人民政府关于进一步健全特困人员救助供养制度的实施意见》、</w:t>
            </w:r>
          </w:p>
          <w:p w14:paraId="5E4BBCF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2367" w:type="dxa"/>
            <w:vAlign w:val="center"/>
          </w:tcPr>
          <w:p w14:paraId="7958696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40" w:type="dxa"/>
            <w:vAlign w:val="center"/>
          </w:tcPr>
          <w:p w14:paraId="7B2CCC0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027AD451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塘蓬镇</w:t>
            </w:r>
          </w:p>
          <w:p w14:paraId="040B7AA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restart"/>
            <w:vAlign w:val="center"/>
          </w:tcPr>
          <w:p w14:paraId="2C254D45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16DD5339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6ED4E86C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8A0C94A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F878A1A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 w14:paraId="0E0A3B1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5655F1E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08BE405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001A54B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3F3F68C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464A302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0B2751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F199933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AD5E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26F170BE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10" w:type="dxa"/>
            <w:vMerge w:val="continue"/>
          </w:tcPr>
          <w:p w14:paraId="1A9EF308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4473766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326472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313" w:type="dxa"/>
            <w:vAlign w:val="center"/>
          </w:tcPr>
          <w:p w14:paraId="5741829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办理事项、办理条件、救助供养标准、申请材料、办理流程、办理时间、地点、联系方式 </w:t>
            </w:r>
          </w:p>
        </w:tc>
        <w:tc>
          <w:tcPr>
            <w:tcW w:w="2367" w:type="dxa"/>
            <w:vAlign w:val="center"/>
          </w:tcPr>
          <w:p w14:paraId="759BF1B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《广东省人民政府关于进一步健全特困人员救助供养制度的实施意见》、</w:t>
            </w:r>
          </w:p>
          <w:p w14:paraId="5D9A064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1440" w:type="dxa"/>
            <w:vAlign w:val="center"/>
          </w:tcPr>
          <w:p w14:paraId="5D29FC0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145ED6B7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塘蓬镇</w:t>
            </w:r>
          </w:p>
          <w:p w14:paraId="1EC669F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continue"/>
            <w:vAlign w:val="center"/>
          </w:tcPr>
          <w:p w14:paraId="72B953E7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0FAA7C2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1EAC564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63698D6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286E029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671442D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73164D4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3FAF51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AB434AB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17A2D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3447E969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0" w:type="dxa"/>
            <w:vMerge w:val="continue"/>
          </w:tcPr>
          <w:p w14:paraId="6652CE00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3B9D6B3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140660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313" w:type="dxa"/>
            <w:vAlign w:val="center"/>
          </w:tcPr>
          <w:p w14:paraId="38EF492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特困人员名单及相关信息</w:t>
            </w:r>
          </w:p>
        </w:tc>
        <w:tc>
          <w:tcPr>
            <w:tcW w:w="2367" w:type="dxa"/>
            <w:vAlign w:val="center"/>
          </w:tcPr>
          <w:p w14:paraId="79297D8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</w:t>
            </w:r>
          </w:p>
        </w:tc>
        <w:tc>
          <w:tcPr>
            <w:tcW w:w="1440" w:type="dxa"/>
            <w:vAlign w:val="center"/>
          </w:tcPr>
          <w:p w14:paraId="18E464C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468E1314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塘蓬镇</w:t>
            </w:r>
          </w:p>
          <w:p w14:paraId="0591AA2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 w14:paraId="128CEC90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村/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社区公示栏</w:t>
            </w:r>
          </w:p>
        </w:tc>
        <w:tc>
          <w:tcPr>
            <w:tcW w:w="540" w:type="dxa"/>
            <w:vAlign w:val="center"/>
          </w:tcPr>
          <w:p w14:paraId="6874E91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244DBAD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26A5A58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2F2FCD6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2E18049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27EEFD7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D2F8FE3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73EA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567" w:type="dxa"/>
            <w:vAlign w:val="center"/>
          </w:tcPr>
          <w:p w14:paraId="7C1C4732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0" w:type="dxa"/>
            <w:vMerge w:val="continue"/>
            <w:vAlign w:val="center"/>
          </w:tcPr>
          <w:p w14:paraId="2A3F751C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368418D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临时救助</w:t>
            </w:r>
          </w:p>
          <w:p w14:paraId="1D200BD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161855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 w14:paraId="48BF0D1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  <w:p w14:paraId="5779E0F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《广东省临时救助暂行办法》</w:t>
            </w:r>
          </w:p>
        </w:tc>
        <w:tc>
          <w:tcPr>
            <w:tcW w:w="2367" w:type="dxa"/>
            <w:vAlign w:val="center"/>
          </w:tcPr>
          <w:p w14:paraId="53BC321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《中华人民共和国政府信息公开条例》（中华人民共和国国务院令第711号）、《广东省临时救助暂行办法》</w:t>
            </w:r>
          </w:p>
        </w:tc>
        <w:tc>
          <w:tcPr>
            <w:tcW w:w="1440" w:type="dxa"/>
            <w:vAlign w:val="center"/>
          </w:tcPr>
          <w:p w14:paraId="1300EA4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33AAAAB9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塘蓬镇</w:t>
            </w:r>
          </w:p>
          <w:p w14:paraId="2043123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 w14:paraId="7635F2AD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65981BE0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 w14:paraId="0C943932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 w14:paraId="24939C9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27EBEDF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3A6CA29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65FF3B5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1B9BF4E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183449E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F734EC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990E249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8319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567" w:type="dxa"/>
            <w:vAlign w:val="center"/>
          </w:tcPr>
          <w:p w14:paraId="0ECE9660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0" w:type="dxa"/>
            <w:vMerge w:val="continue"/>
          </w:tcPr>
          <w:p w14:paraId="4F969248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5D7B23F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55A76C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313" w:type="dxa"/>
            <w:vAlign w:val="center"/>
          </w:tcPr>
          <w:p w14:paraId="473817A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办理事项、办理条件、救助标准、申请材料、办理流程、办理时间、地点、联系方式 </w:t>
            </w:r>
          </w:p>
        </w:tc>
        <w:tc>
          <w:tcPr>
            <w:tcW w:w="2367" w:type="dxa"/>
            <w:vAlign w:val="center"/>
          </w:tcPr>
          <w:p w14:paraId="2BCE1CB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《广东省社会救助条例》、《广东省临时救助暂行办法》</w:t>
            </w:r>
          </w:p>
        </w:tc>
        <w:tc>
          <w:tcPr>
            <w:tcW w:w="1440" w:type="dxa"/>
            <w:vAlign w:val="center"/>
          </w:tcPr>
          <w:p w14:paraId="2BD3C55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62DA5F52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塘蓬镇</w:t>
            </w:r>
          </w:p>
          <w:p w14:paraId="779BA11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 w14:paraId="5086974E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6853329F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 w14:paraId="6C4A027D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1B5DACF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1FE57CE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5F6383E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0262EA0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4808AF2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0ABCBC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CB9C0A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2DB3557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71EBE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567" w:type="dxa"/>
            <w:vAlign w:val="center"/>
          </w:tcPr>
          <w:p w14:paraId="662E6619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0" w:type="dxa"/>
            <w:vMerge w:val="continue"/>
          </w:tcPr>
          <w:p w14:paraId="70E1638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6613E07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24A357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313" w:type="dxa"/>
            <w:vAlign w:val="center"/>
          </w:tcPr>
          <w:p w14:paraId="791E25E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临时救助对象名单、救助金额、救助事由 </w:t>
            </w:r>
          </w:p>
        </w:tc>
        <w:tc>
          <w:tcPr>
            <w:tcW w:w="2367" w:type="dxa"/>
            <w:vAlign w:val="center"/>
          </w:tcPr>
          <w:p w14:paraId="266E2A2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《广东省临时救助暂行办法》</w:t>
            </w:r>
          </w:p>
        </w:tc>
        <w:tc>
          <w:tcPr>
            <w:tcW w:w="1440" w:type="dxa"/>
            <w:vAlign w:val="center"/>
          </w:tcPr>
          <w:p w14:paraId="5D43D68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3D62ABDA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塘蓬镇</w:t>
            </w:r>
          </w:p>
          <w:p w14:paraId="25BF0A3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 w14:paraId="0A458F6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村/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社区公示栏</w:t>
            </w:r>
          </w:p>
        </w:tc>
        <w:tc>
          <w:tcPr>
            <w:tcW w:w="540" w:type="dxa"/>
            <w:vAlign w:val="center"/>
          </w:tcPr>
          <w:p w14:paraId="06CDE9E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4D5A928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40CD5DD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35A9AE1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18C0185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003798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23ACCCD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60ACD4EA"/>
    <w:p w14:paraId="12242DE5">
      <w:pPr>
        <w:pStyle w:val="2"/>
        <w:tabs>
          <w:tab w:val="center" w:pos="7001"/>
        </w:tabs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3" w:name="_Toc30143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>三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）养老服务领域基层政务公开标准目录</w:t>
      </w:r>
      <w:bookmarkEnd w:id="3"/>
    </w:p>
    <w:tbl>
      <w:tblPr>
        <w:tblStyle w:val="10"/>
        <w:tblW w:w="16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51"/>
        <w:gridCol w:w="765"/>
        <w:gridCol w:w="672"/>
        <w:gridCol w:w="2390"/>
        <w:gridCol w:w="1985"/>
        <w:gridCol w:w="1734"/>
        <w:gridCol w:w="1637"/>
        <w:gridCol w:w="1786"/>
        <w:gridCol w:w="545"/>
        <w:gridCol w:w="710"/>
        <w:gridCol w:w="545"/>
        <w:gridCol w:w="723"/>
        <w:gridCol w:w="541"/>
        <w:gridCol w:w="709"/>
      </w:tblGrid>
      <w:tr w14:paraId="5ADA4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652" w:type="dxa"/>
            <w:vMerge w:val="restart"/>
            <w:vAlign w:val="center"/>
          </w:tcPr>
          <w:p w14:paraId="28748B4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1" w:type="dxa"/>
            <w:vMerge w:val="restart"/>
            <w:vAlign w:val="center"/>
          </w:tcPr>
          <w:p w14:paraId="68D90A6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437" w:type="dxa"/>
            <w:gridSpan w:val="2"/>
            <w:vAlign w:val="center"/>
          </w:tcPr>
          <w:p w14:paraId="314794D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90" w:type="dxa"/>
            <w:vMerge w:val="restart"/>
            <w:vAlign w:val="center"/>
          </w:tcPr>
          <w:p w14:paraId="0945EDF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5" w:type="dxa"/>
            <w:vMerge w:val="restart"/>
            <w:vAlign w:val="center"/>
          </w:tcPr>
          <w:p w14:paraId="71BE028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734" w:type="dxa"/>
            <w:vMerge w:val="restart"/>
            <w:vAlign w:val="center"/>
          </w:tcPr>
          <w:p w14:paraId="3F0A60D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 w14:paraId="5AF699F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 w14:paraId="7C37C2AD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 w14:paraId="7320A2C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 w14:paraId="3150191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50" w:type="dxa"/>
            <w:gridSpan w:val="2"/>
            <w:vAlign w:val="center"/>
          </w:tcPr>
          <w:p w14:paraId="60DE06C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611DB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52" w:type="dxa"/>
            <w:vMerge w:val="continue"/>
            <w:vAlign w:val="center"/>
          </w:tcPr>
          <w:p w14:paraId="59B14D9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</w:tcPr>
          <w:p w14:paraId="0891D16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65" w:type="dxa"/>
            <w:vAlign w:val="center"/>
          </w:tcPr>
          <w:p w14:paraId="0942F33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672" w:type="dxa"/>
            <w:vAlign w:val="center"/>
          </w:tcPr>
          <w:p w14:paraId="52AF32D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90" w:type="dxa"/>
            <w:vMerge w:val="continue"/>
            <w:vAlign w:val="center"/>
          </w:tcPr>
          <w:p w14:paraId="7E1A344F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74B56FDA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34" w:type="dxa"/>
            <w:vMerge w:val="continue"/>
            <w:vAlign w:val="center"/>
          </w:tcPr>
          <w:p w14:paraId="21225C48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 w14:paraId="753E2911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768BD20E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 w14:paraId="5BFDFA1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 w14:paraId="1A5461D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5" w:type="dxa"/>
            <w:vAlign w:val="center"/>
          </w:tcPr>
          <w:p w14:paraId="6C62487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3" w:type="dxa"/>
            <w:vAlign w:val="center"/>
          </w:tcPr>
          <w:p w14:paraId="48994D4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41" w:type="dxa"/>
            <w:vAlign w:val="center"/>
          </w:tcPr>
          <w:p w14:paraId="7C63892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09" w:type="dxa"/>
            <w:vAlign w:val="center"/>
          </w:tcPr>
          <w:p w14:paraId="76D8BFB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 w14:paraId="2CC9C38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 w14:paraId="446C0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9" w:hRule="atLeast"/>
          <w:jc w:val="center"/>
        </w:trPr>
        <w:tc>
          <w:tcPr>
            <w:tcW w:w="652" w:type="dxa"/>
            <w:vAlign w:val="center"/>
          </w:tcPr>
          <w:p w14:paraId="75A9BA9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7756077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</w:t>
            </w:r>
          </w:p>
        </w:tc>
        <w:tc>
          <w:tcPr>
            <w:tcW w:w="765" w:type="dxa"/>
            <w:vAlign w:val="center"/>
          </w:tcPr>
          <w:p w14:paraId="5A9429B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672" w:type="dxa"/>
            <w:vAlign w:val="center"/>
          </w:tcPr>
          <w:p w14:paraId="5480592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390" w:type="dxa"/>
            <w:vAlign w:val="center"/>
          </w:tcPr>
          <w:p w14:paraId="074672A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高龄津贴,各项老年人补贴方式；补贴申请材料清单及格式；办理流程、办理部门、办理时限、办理时间、地点、咨询电话</w:t>
            </w:r>
          </w:p>
        </w:tc>
        <w:tc>
          <w:tcPr>
            <w:tcW w:w="1985" w:type="dxa"/>
            <w:vAlign w:val="center"/>
          </w:tcPr>
          <w:p w14:paraId="645CFF6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734" w:type="dxa"/>
            <w:vAlign w:val="center"/>
          </w:tcPr>
          <w:p w14:paraId="0172A34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637" w:type="dxa"/>
            <w:vAlign w:val="center"/>
          </w:tcPr>
          <w:p w14:paraId="74D1CE1E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塘蓬镇</w:t>
            </w:r>
          </w:p>
          <w:p w14:paraId="643D0D0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786" w:type="dxa"/>
            <w:vAlign w:val="center"/>
          </w:tcPr>
          <w:p w14:paraId="242D7CBD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5AB0C139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 xml:space="preserve"> </w:t>
            </w:r>
          </w:p>
          <w:p w14:paraId="7067EC7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 w14:paraId="1D1CB24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 w14:paraId="73CFAEA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AA5079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 w14:paraId="09977BF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1C48062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FD638F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3109ABB5"/>
    <w:p w14:paraId="4C83AC87"/>
    <w:p w14:paraId="44D41E13"/>
    <w:p w14:paraId="1B94290B"/>
    <w:p w14:paraId="7CF4CA53"/>
    <w:p w14:paraId="7A4D8CE8"/>
    <w:p w14:paraId="76F4A3FD"/>
    <w:p w14:paraId="1276ED32"/>
    <w:p w14:paraId="5FD53827"/>
    <w:p w14:paraId="533F0D24"/>
    <w:p w14:paraId="5AE1CB43"/>
    <w:p w14:paraId="41D47D4D"/>
    <w:p w14:paraId="2D2D0EAA"/>
    <w:p w14:paraId="6EEEF126">
      <w:pPr>
        <w:pStyle w:val="2"/>
        <w:spacing w:before="0" w:after="0" w:line="240" w:lineRule="auto"/>
        <w:ind w:firstLine="300" w:firstLineChars="100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4" w:name="_Toc1629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>四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）扶贫领域基层政务公开标准目录</w:t>
      </w:r>
      <w:bookmarkEnd w:id="4"/>
    </w:p>
    <w:p w14:paraId="3F916DF2"/>
    <w:tbl>
      <w:tblPr>
        <w:tblStyle w:val="10"/>
        <w:tblW w:w="1633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709"/>
        <w:gridCol w:w="737"/>
        <w:gridCol w:w="2694"/>
        <w:gridCol w:w="1417"/>
        <w:gridCol w:w="1418"/>
        <w:gridCol w:w="1754"/>
        <w:gridCol w:w="2073"/>
        <w:gridCol w:w="709"/>
        <w:gridCol w:w="708"/>
        <w:gridCol w:w="709"/>
        <w:gridCol w:w="709"/>
        <w:gridCol w:w="709"/>
        <w:gridCol w:w="708"/>
      </w:tblGrid>
      <w:tr w14:paraId="0381F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567" w:type="dxa"/>
            <w:vMerge w:val="restart"/>
            <w:vAlign w:val="center"/>
          </w:tcPr>
          <w:p w14:paraId="16EB4F7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14:paraId="7AF51C4B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1446" w:type="dxa"/>
            <w:gridSpan w:val="2"/>
            <w:vAlign w:val="center"/>
          </w:tcPr>
          <w:p w14:paraId="6D8BAA5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2694" w:type="dxa"/>
            <w:vMerge w:val="restart"/>
            <w:vAlign w:val="center"/>
          </w:tcPr>
          <w:p w14:paraId="71476D45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1417" w:type="dxa"/>
            <w:vMerge w:val="restart"/>
            <w:vAlign w:val="center"/>
          </w:tcPr>
          <w:p w14:paraId="43D7B8B0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418" w:type="dxa"/>
            <w:vMerge w:val="restart"/>
            <w:vAlign w:val="center"/>
          </w:tcPr>
          <w:p w14:paraId="5B31F6CD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1754" w:type="dxa"/>
            <w:vMerge w:val="restart"/>
            <w:vAlign w:val="center"/>
          </w:tcPr>
          <w:p w14:paraId="66E9D143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2073" w:type="dxa"/>
            <w:vMerge w:val="restart"/>
            <w:vAlign w:val="center"/>
          </w:tcPr>
          <w:p w14:paraId="308A883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17" w:type="dxa"/>
            <w:gridSpan w:val="2"/>
            <w:vAlign w:val="center"/>
          </w:tcPr>
          <w:p w14:paraId="1B06F57E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418" w:type="dxa"/>
            <w:gridSpan w:val="2"/>
            <w:vAlign w:val="center"/>
          </w:tcPr>
          <w:p w14:paraId="398EE6D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417" w:type="dxa"/>
            <w:gridSpan w:val="2"/>
            <w:vAlign w:val="center"/>
          </w:tcPr>
          <w:p w14:paraId="555BBEE5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 w14:paraId="5EC74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Merge w:val="continue"/>
            <w:vAlign w:val="center"/>
          </w:tcPr>
          <w:p w14:paraId="58BAFB0F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 w14:paraId="4504A30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259899B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737" w:type="dxa"/>
            <w:vAlign w:val="center"/>
          </w:tcPr>
          <w:p w14:paraId="39A49286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2694" w:type="dxa"/>
            <w:vMerge w:val="continue"/>
            <w:vAlign w:val="center"/>
          </w:tcPr>
          <w:p w14:paraId="46ABCDEB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152C461B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6B215B34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54" w:type="dxa"/>
            <w:vMerge w:val="continue"/>
            <w:vAlign w:val="center"/>
          </w:tcPr>
          <w:p w14:paraId="3EEC1ACB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2073" w:type="dxa"/>
            <w:vMerge w:val="continue"/>
            <w:vAlign w:val="center"/>
          </w:tcPr>
          <w:p w14:paraId="5EEF81C4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078ECBEE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708" w:type="dxa"/>
            <w:vAlign w:val="center"/>
          </w:tcPr>
          <w:p w14:paraId="59B4D830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709" w:type="dxa"/>
            <w:vAlign w:val="center"/>
          </w:tcPr>
          <w:p w14:paraId="1E7D86AE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9" w:type="dxa"/>
            <w:vAlign w:val="center"/>
          </w:tcPr>
          <w:p w14:paraId="43E7C82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709" w:type="dxa"/>
            <w:vAlign w:val="center"/>
          </w:tcPr>
          <w:p w14:paraId="737E117B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</w:t>
            </w:r>
          </w:p>
          <w:p w14:paraId="0C964C5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  <w:tc>
          <w:tcPr>
            <w:tcW w:w="708" w:type="dxa"/>
            <w:vAlign w:val="center"/>
          </w:tcPr>
          <w:p w14:paraId="65B250F6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 w14:paraId="4983577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 w14:paraId="2B144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3A4ADA1E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6721162E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扶贫</w:t>
            </w:r>
          </w:p>
        </w:tc>
        <w:tc>
          <w:tcPr>
            <w:tcW w:w="709" w:type="dxa"/>
            <w:vMerge w:val="restart"/>
            <w:vAlign w:val="center"/>
          </w:tcPr>
          <w:p w14:paraId="4C2CB86E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政策文件</w:t>
            </w:r>
          </w:p>
        </w:tc>
        <w:tc>
          <w:tcPr>
            <w:tcW w:w="737" w:type="dxa"/>
            <w:vAlign w:val="center"/>
          </w:tcPr>
          <w:p w14:paraId="3AAB7169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行政法规规章</w:t>
            </w:r>
          </w:p>
        </w:tc>
        <w:tc>
          <w:tcPr>
            <w:tcW w:w="2694" w:type="dxa"/>
            <w:vAlign w:val="center"/>
          </w:tcPr>
          <w:p w14:paraId="04E8F21C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中央及地方政府涉及扶贫领域的行政法规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>中央及地方政府涉及扶贫领域的规章</w:t>
            </w:r>
          </w:p>
        </w:tc>
        <w:tc>
          <w:tcPr>
            <w:tcW w:w="1417" w:type="dxa"/>
            <w:vAlign w:val="center"/>
          </w:tcPr>
          <w:p w14:paraId="68908C37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 w14:paraId="38AE81DF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 w14:paraId="42F893E8"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塘蓬镇</w:t>
            </w:r>
          </w:p>
          <w:p w14:paraId="156666D2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农业农村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2073" w:type="dxa"/>
            <w:vMerge w:val="restart"/>
            <w:vAlign w:val="center"/>
          </w:tcPr>
          <w:p w14:paraId="3C54076D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5AE77A39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196D33E9">
            <w:pPr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  <w:tc>
          <w:tcPr>
            <w:tcW w:w="709" w:type="dxa"/>
            <w:vAlign w:val="center"/>
          </w:tcPr>
          <w:p w14:paraId="39C1C32C">
            <w:pPr>
              <w:widowControl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 w14:paraId="7E130854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 w14:paraId="5143788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68D84D9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2AD1843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3C615AF5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43014C73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D1005E4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 w14:paraId="3386324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E2726A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95DD3C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A53BE98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3636E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0A2BEABC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</w:tcPr>
          <w:p w14:paraId="1F84E1E4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9AE5BCB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7DA0C6B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规范性文件</w:t>
            </w:r>
          </w:p>
        </w:tc>
        <w:tc>
          <w:tcPr>
            <w:tcW w:w="2694" w:type="dxa"/>
            <w:vAlign w:val="center"/>
          </w:tcPr>
          <w:p w14:paraId="6A11BAFC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各级政府及部门涉及扶贫领域的规范性文件</w:t>
            </w:r>
          </w:p>
        </w:tc>
        <w:tc>
          <w:tcPr>
            <w:tcW w:w="1417" w:type="dxa"/>
            <w:vAlign w:val="center"/>
          </w:tcPr>
          <w:p w14:paraId="49FBB3B1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 w14:paraId="6C07BEC3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 w14:paraId="06F7B6D2"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塘蓬镇</w:t>
            </w:r>
          </w:p>
          <w:p w14:paraId="60BFFE48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农业农村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2073" w:type="dxa"/>
            <w:vMerge w:val="continue"/>
            <w:vAlign w:val="center"/>
          </w:tcPr>
          <w:p w14:paraId="42553C2F">
            <w:pPr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DDBC0A6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37A0D895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 w14:paraId="5F2DBFD4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 w14:paraId="31555CA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79F51366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25B7FB84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05898B2C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3BA1C658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B71331C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 w14:paraId="5D03ACC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48755A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7ACE865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49259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0B6FA67E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</w:tcPr>
          <w:p w14:paraId="6110BF65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664C121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A326B75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其他政策文件</w:t>
            </w:r>
          </w:p>
        </w:tc>
        <w:tc>
          <w:tcPr>
            <w:tcW w:w="2694" w:type="dxa"/>
            <w:vAlign w:val="center"/>
          </w:tcPr>
          <w:p w14:paraId="4055F7EE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涉及扶贫领域其他政策文件</w:t>
            </w:r>
          </w:p>
        </w:tc>
        <w:tc>
          <w:tcPr>
            <w:tcW w:w="1417" w:type="dxa"/>
            <w:vAlign w:val="center"/>
          </w:tcPr>
          <w:p w14:paraId="19828916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 w14:paraId="59033C3C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 w14:paraId="353D1908"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塘蓬镇</w:t>
            </w:r>
          </w:p>
          <w:p w14:paraId="7E74AD6F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农业农村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2073" w:type="dxa"/>
            <w:vMerge w:val="continue"/>
            <w:vAlign w:val="center"/>
          </w:tcPr>
          <w:p w14:paraId="4E5648A7">
            <w:pPr>
              <w:widowControl/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E9917B0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0222F81D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 w14:paraId="1C5F5B8F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 w14:paraId="1F7857FF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634DF02F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</w:p>
          <w:p w14:paraId="7B23C43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0089303A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380596BE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9963020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 w14:paraId="1FEA55A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17BC80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7174AD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A02DF32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62FDC3D5">
      <w:pPr>
        <w:adjustRightInd w:val="0"/>
        <w:snapToGrid w:val="0"/>
        <w:spacing w:line="600" w:lineRule="exact"/>
        <w:jc w:val="left"/>
        <w:rPr>
          <w:rFonts w:ascii="方正小标宋_GBK" w:hAnsi="方正小标宋_GBK" w:eastAsia="方正小标宋_GBK"/>
          <w:sz w:val="30"/>
        </w:rPr>
      </w:pPr>
    </w:p>
    <w:p w14:paraId="1B164078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5" w:name="_Toc28246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>五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）公共文化服务领域基层政务公开标准目录</w:t>
      </w:r>
      <w:bookmarkEnd w:id="5"/>
    </w:p>
    <w:tbl>
      <w:tblPr>
        <w:tblStyle w:val="10"/>
        <w:tblW w:w="16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64"/>
        <w:gridCol w:w="851"/>
        <w:gridCol w:w="1285"/>
        <w:gridCol w:w="1417"/>
        <w:gridCol w:w="3686"/>
        <w:gridCol w:w="992"/>
        <w:gridCol w:w="992"/>
        <w:gridCol w:w="1985"/>
        <w:gridCol w:w="567"/>
        <w:gridCol w:w="709"/>
        <w:gridCol w:w="567"/>
        <w:gridCol w:w="708"/>
        <w:gridCol w:w="567"/>
        <w:gridCol w:w="744"/>
        <w:gridCol w:w="13"/>
      </w:tblGrid>
      <w:tr w14:paraId="2A120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51" w:hRule="atLeast"/>
          <w:jc w:val="center"/>
        </w:trPr>
        <w:tc>
          <w:tcPr>
            <w:tcW w:w="426" w:type="dxa"/>
            <w:vMerge w:val="restart"/>
            <w:vAlign w:val="center"/>
          </w:tcPr>
          <w:p w14:paraId="08C8E293">
            <w:pPr>
              <w:widowControl/>
              <w:jc w:val="center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664" w:type="dxa"/>
            <w:vMerge w:val="restart"/>
            <w:vAlign w:val="center"/>
          </w:tcPr>
          <w:p w14:paraId="2E6FA320">
            <w:pPr>
              <w:widowControl/>
              <w:ind w:firstLine="1295" w:firstLineChars="589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对相应领域</w:t>
            </w:r>
          </w:p>
        </w:tc>
        <w:tc>
          <w:tcPr>
            <w:tcW w:w="2136" w:type="dxa"/>
            <w:gridSpan w:val="2"/>
            <w:vAlign w:val="center"/>
          </w:tcPr>
          <w:p w14:paraId="2BD3C816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417" w:type="dxa"/>
            <w:vMerge w:val="restart"/>
            <w:vAlign w:val="center"/>
          </w:tcPr>
          <w:p w14:paraId="2868F42B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3686" w:type="dxa"/>
            <w:vMerge w:val="restart"/>
            <w:vAlign w:val="center"/>
          </w:tcPr>
          <w:p w14:paraId="2D13CC8A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992" w:type="dxa"/>
            <w:vMerge w:val="restart"/>
            <w:vAlign w:val="center"/>
          </w:tcPr>
          <w:p w14:paraId="71743B15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center"/>
          </w:tcPr>
          <w:p w14:paraId="2640A0F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985" w:type="dxa"/>
            <w:vMerge w:val="restart"/>
            <w:vAlign w:val="center"/>
          </w:tcPr>
          <w:p w14:paraId="2C78A70A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 w14:paraId="7B65D38D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275" w:type="dxa"/>
            <w:gridSpan w:val="2"/>
            <w:vAlign w:val="center"/>
          </w:tcPr>
          <w:p w14:paraId="772E17CB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311" w:type="dxa"/>
            <w:gridSpan w:val="2"/>
            <w:vAlign w:val="center"/>
          </w:tcPr>
          <w:p w14:paraId="20717CC1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 w14:paraId="34489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426" w:type="dxa"/>
            <w:vMerge w:val="continue"/>
            <w:vAlign w:val="center"/>
          </w:tcPr>
          <w:p w14:paraId="06ED86FE">
            <w:pPr>
              <w:widowControl/>
              <w:jc w:val="left"/>
              <w:rPr>
                <w:rFonts w:ascii="Times New Roman" w:hAnsi="Times New Roman" w:eastAsia="宋体"/>
                <w:kern w:val="0"/>
                <w:sz w:val="22"/>
              </w:rPr>
            </w:pPr>
          </w:p>
        </w:tc>
        <w:tc>
          <w:tcPr>
            <w:tcW w:w="664" w:type="dxa"/>
            <w:vMerge w:val="continue"/>
          </w:tcPr>
          <w:p w14:paraId="07C6AB79">
            <w:pPr>
              <w:widowControl/>
              <w:ind w:firstLine="1295" w:firstLineChars="589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46D45AB6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285" w:type="dxa"/>
            <w:vAlign w:val="center"/>
          </w:tcPr>
          <w:p w14:paraId="3D62DE2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417" w:type="dxa"/>
            <w:vMerge w:val="continue"/>
            <w:vAlign w:val="center"/>
          </w:tcPr>
          <w:p w14:paraId="407FD3E1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3686" w:type="dxa"/>
            <w:vMerge w:val="continue"/>
            <w:vAlign w:val="center"/>
          </w:tcPr>
          <w:p w14:paraId="736E1702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38321688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40963647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3D1246E1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42942C0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 w14:paraId="7C6EEA75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 w14:paraId="07CE407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8" w:type="dxa"/>
            <w:vAlign w:val="center"/>
          </w:tcPr>
          <w:p w14:paraId="329054AD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567" w:type="dxa"/>
            <w:vAlign w:val="center"/>
          </w:tcPr>
          <w:p w14:paraId="67F9652A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757" w:type="dxa"/>
            <w:gridSpan w:val="2"/>
            <w:vAlign w:val="center"/>
          </w:tcPr>
          <w:p w14:paraId="6BC013E4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 w14:paraId="3AAE5875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 w14:paraId="10909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426" w:type="dxa"/>
            <w:vAlign w:val="center"/>
          </w:tcPr>
          <w:p w14:paraId="3F66A116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664" w:type="dxa"/>
            <w:vMerge w:val="restart"/>
          </w:tcPr>
          <w:p w14:paraId="554555AC">
            <w:pPr>
              <w:widowControl/>
              <w:ind w:firstLine="1060" w:firstLineChars="589"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B67FA6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1E5449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5D346B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C5B20C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E7781F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F490DC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731034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5469E9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6F59EA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公共文化服务</w:t>
            </w:r>
          </w:p>
          <w:p w14:paraId="5C0D7B32"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851" w:type="dxa"/>
            <w:vMerge w:val="restart"/>
            <w:vAlign w:val="center"/>
          </w:tcPr>
          <w:p w14:paraId="79D3105D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公共文化</w:t>
            </w:r>
          </w:p>
        </w:tc>
        <w:tc>
          <w:tcPr>
            <w:tcW w:w="1285" w:type="dxa"/>
            <w:vAlign w:val="center"/>
          </w:tcPr>
          <w:p w14:paraId="4218E34C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公共文化机构免费开放信息</w:t>
            </w:r>
          </w:p>
        </w:tc>
        <w:tc>
          <w:tcPr>
            <w:tcW w:w="1417" w:type="dxa"/>
            <w:vMerge w:val="restart"/>
            <w:vAlign w:val="center"/>
          </w:tcPr>
          <w:p w14:paraId="7BC9698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1.机构名称；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2.开放时间；</w:t>
            </w:r>
          </w:p>
          <w:p w14:paraId="1FD4DD2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3.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开放项目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4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.机构地址；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5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6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.临时停止开放信息</w:t>
            </w:r>
          </w:p>
        </w:tc>
        <w:tc>
          <w:tcPr>
            <w:tcW w:w="3686" w:type="dxa"/>
            <w:vAlign w:val="center"/>
          </w:tcPr>
          <w:p w14:paraId="4AA7AEE5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《公共文化服务保障法》、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 w14:paraId="703691CC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restart"/>
            <w:vAlign w:val="center"/>
          </w:tcPr>
          <w:p w14:paraId="17AD187B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塘蓬镇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文化站</w:t>
            </w:r>
          </w:p>
          <w:p w14:paraId="2742B3EF"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FEE0C2F">
            <w:pPr>
              <w:spacing w:line="240" w:lineRule="exact"/>
              <w:rPr>
                <w:rFonts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719370B7">
            <w:pPr>
              <w:spacing w:line="240" w:lineRule="exact"/>
              <w:rPr>
                <w:rFonts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 w14:paraId="2169EF38"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■街道文化站/（社区）综合性文化服务中心公示栏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宋体" w:eastAsia="仿宋_GB2312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D3D8903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68ADD15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8EE212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09DCA17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DD6FD3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6C23B7B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8D4FF0F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11873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426" w:type="dxa"/>
            <w:vAlign w:val="center"/>
          </w:tcPr>
          <w:p w14:paraId="70DD8F41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664" w:type="dxa"/>
            <w:vMerge w:val="continue"/>
          </w:tcPr>
          <w:p w14:paraId="36E68E53"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5E4109C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4A80FA36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特殊群体公共文化服务信息</w:t>
            </w:r>
          </w:p>
        </w:tc>
        <w:tc>
          <w:tcPr>
            <w:tcW w:w="1417" w:type="dxa"/>
            <w:vMerge w:val="continue"/>
            <w:vAlign w:val="center"/>
          </w:tcPr>
          <w:p w14:paraId="2862B38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0190266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《残疾人保障法》、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 w14:paraId="02DC57F7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 w14:paraId="507D28CE"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59596B3A"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5A3BD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482CE01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4549A9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5CDF849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80F0E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2CCAEB1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E9A09A7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A72A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426" w:type="dxa"/>
            <w:vAlign w:val="center"/>
          </w:tcPr>
          <w:p w14:paraId="498BA565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664" w:type="dxa"/>
            <w:vMerge w:val="continue"/>
          </w:tcPr>
          <w:p w14:paraId="460AA764"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5140E7F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541938B0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组织开展群众文化活动</w:t>
            </w:r>
          </w:p>
        </w:tc>
        <w:tc>
          <w:tcPr>
            <w:tcW w:w="1417" w:type="dxa"/>
            <w:vMerge w:val="continue"/>
            <w:vAlign w:val="center"/>
          </w:tcPr>
          <w:p w14:paraId="37A73D6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2E71E3C3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 w14:paraId="29403587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 w14:paraId="291148D8"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4FFB12B6"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3C2E79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2746A59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950B70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3929282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1D37C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7C4F307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280E1CA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6ECE5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  <w:jc w:val="center"/>
        </w:trPr>
        <w:tc>
          <w:tcPr>
            <w:tcW w:w="426" w:type="dxa"/>
            <w:vAlign w:val="center"/>
          </w:tcPr>
          <w:p w14:paraId="4F4634A0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664" w:type="dxa"/>
            <w:vMerge w:val="continue"/>
          </w:tcPr>
          <w:p w14:paraId="5B6C62C7"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4B8A135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3F5F26EE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下基层辅导、演出、展览和指导基层群众文化活动</w:t>
            </w:r>
          </w:p>
        </w:tc>
        <w:tc>
          <w:tcPr>
            <w:tcW w:w="1417" w:type="dxa"/>
            <w:vMerge w:val="continue"/>
            <w:vAlign w:val="center"/>
          </w:tcPr>
          <w:p w14:paraId="023F8F2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4D9A2B2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 w14:paraId="52CC0F7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 w14:paraId="131D5CDF"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6883909E"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8544D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5D41660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60123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010F593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2E14A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605CCFB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78520C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7AD9FF6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67CF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426" w:type="dxa"/>
            <w:vAlign w:val="center"/>
          </w:tcPr>
          <w:p w14:paraId="6C6F2BEA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664" w:type="dxa"/>
            <w:vMerge w:val="continue"/>
          </w:tcPr>
          <w:p w14:paraId="663E34C8"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249F012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0EA64B26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举办各类展览、讲座信息</w:t>
            </w:r>
          </w:p>
        </w:tc>
        <w:tc>
          <w:tcPr>
            <w:tcW w:w="1417" w:type="dxa"/>
            <w:vMerge w:val="continue"/>
            <w:vAlign w:val="center"/>
          </w:tcPr>
          <w:p w14:paraId="4143A7A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38DA278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 w14:paraId="34B8CB8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 w14:paraId="78F5F96B"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6A23314E"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1858EC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64D07DF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3B855F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5EE3739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37114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25FC9A7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AB60772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7E41D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426" w:type="dxa"/>
            <w:vAlign w:val="center"/>
          </w:tcPr>
          <w:p w14:paraId="679F0F11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664" w:type="dxa"/>
            <w:vMerge w:val="continue"/>
            <w:vAlign w:val="center"/>
          </w:tcPr>
          <w:p w14:paraId="434CD22A"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1838A6B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40767C14">
            <w:pPr>
              <w:widowControl/>
              <w:textAlignment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辅导和培训基层文化骨干</w:t>
            </w:r>
          </w:p>
        </w:tc>
        <w:tc>
          <w:tcPr>
            <w:tcW w:w="1417" w:type="dxa"/>
            <w:vMerge w:val="continue"/>
            <w:vAlign w:val="center"/>
          </w:tcPr>
          <w:p w14:paraId="6EB083B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2E6B4D3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 w14:paraId="1019E62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 w14:paraId="3485615D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422878C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ED1207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0D44554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5FFEB8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793E459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B7A03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546B471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33595B3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4B7779DF">
      <w:pPr>
        <w:pStyle w:val="2"/>
        <w:jc w:val="center"/>
        <w:rPr>
          <w:rFonts w:ascii="方正小标宋_GBK" w:eastAsia="方正小标宋_GBK"/>
          <w:b w:val="0"/>
          <w:sz w:val="30"/>
          <w:szCs w:val="30"/>
        </w:rPr>
      </w:pPr>
      <w:bookmarkStart w:id="6" w:name="_Toc24724713"/>
      <w:bookmarkStart w:id="7" w:name="_Toc11874"/>
      <w:r>
        <w:rPr>
          <w:rFonts w:hint="eastAsia" w:ascii="方正小标宋_GBK" w:eastAsia="方正小标宋_GBK"/>
          <w:b w:val="0"/>
          <w:sz w:val="30"/>
          <w:szCs w:val="30"/>
        </w:rPr>
        <w:t>（</w:t>
      </w:r>
      <w:r>
        <w:rPr>
          <w:rFonts w:hint="eastAsia" w:ascii="方正小标宋_GBK" w:eastAsia="方正小标宋_GBK"/>
          <w:b w:val="0"/>
          <w:sz w:val="30"/>
          <w:szCs w:val="30"/>
          <w:lang w:val="en-US" w:eastAsia="zh-CN"/>
        </w:rPr>
        <w:t>六</w:t>
      </w:r>
      <w:r>
        <w:rPr>
          <w:rFonts w:hint="eastAsia" w:ascii="方正小标宋_GBK" w:eastAsia="方正小标宋_GBK"/>
          <w:b w:val="0"/>
          <w:sz w:val="30"/>
          <w:szCs w:val="30"/>
        </w:rPr>
        <w:t>）社会保险领域基层政务公开标准目录</w:t>
      </w:r>
      <w:bookmarkEnd w:id="6"/>
      <w:bookmarkEnd w:id="7"/>
    </w:p>
    <w:tbl>
      <w:tblPr>
        <w:tblStyle w:val="10"/>
        <w:tblW w:w="16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709"/>
        <w:gridCol w:w="929"/>
        <w:gridCol w:w="1481"/>
        <w:gridCol w:w="1777"/>
        <w:gridCol w:w="2410"/>
        <w:gridCol w:w="1701"/>
        <w:gridCol w:w="1199"/>
        <w:gridCol w:w="1778"/>
        <w:gridCol w:w="709"/>
        <w:gridCol w:w="567"/>
        <w:gridCol w:w="567"/>
        <w:gridCol w:w="708"/>
        <w:gridCol w:w="567"/>
        <w:gridCol w:w="522"/>
      </w:tblGrid>
      <w:tr w14:paraId="605A0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489" w:type="dxa"/>
            <w:vMerge w:val="restart"/>
            <w:vAlign w:val="center"/>
          </w:tcPr>
          <w:p w14:paraId="382C8E3D">
            <w:pPr>
              <w:widowControl/>
              <w:rPr>
                <w:rFonts w:ascii="黑体" w:hAnsi="Times New Roman" w:eastAsia="黑体"/>
                <w:kern w:val="0"/>
                <w:sz w:val="22"/>
              </w:rPr>
            </w:pPr>
            <w:r>
              <w:rPr>
                <w:rFonts w:hint="eastAsia" w:ascii="黑体" w:hAnsi="宋体" w:eastAsia="黑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14:paraId="78584CE0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2410" w:type="dxa"/>
            <w:gridSpan w:val="2"/>
            <w:vAlign w:val="center"/>
          </w:tcPr>
          <w:p w14:paraId="62D78709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777" w:type="dxa"/>
            <w:vMerge w:val="restart"/>
            <w:vAlign w:val="center"/>
          </w:tcPr>
          <w:p w14:paraId="372788BA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2410" w:type="dxa"/>
            <w:vMerge w:val="restart"/>
            <w:vAlign w:val="center"/>
          </w:tcPr>
          <w:p w14:paraId="66407F14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701" w:type="dxa"/>
            <w:vMerge w:val="restart"/>
            <w:vAlign w:val="center"/>
          </w:tcPr>
          <w:p w14:paraId="406CFD0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1199" w:type="dxa"/>
            <w:vMerge w:val="restart"/>
            <w:vAlign w:val="center"/>
          </w:tcPr>
          <w:p w14:paraId="78A4D375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778" w:type="dxa"/>
            <w:vMerge w:val="restart"/>
            <w:vAlign w:val="center"/>
          </w:tcPr>
          <w:p w14:paraId="6A25C68B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 w14:paraId="351B9F1D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275" w:type="dxa"/>
            <w:gridSpan w:val="2"/>
            <w:vAlign w:val="center"/>
          </w:tcPr>
          <w:p w14:paraId="06491A75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089" w:type="dxa"/>
            <w:gridSpan w:val="2"/>
            <w:vAlign w:val="center"/>
          </w:tcPr>
          <w:p w14:paraId="6431CA95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 w14:paraId="4F7BA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Merge w:val="continue"/>
            <w:vAlign w:val="center"/>
          </w:tcPr>
          <w:p w14:paraId="4C062C44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Merge w:val="continue"/>
          </w:tcPr>
          <w:p w14:paraId="0A7698C9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29" w:type="dxa"/>
            <w:vAlign w:val="center"/>
          </w:tcPr>
          <w:p w14:paraId="3AE8B82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481" w:type="dxa"/>
            <w:vAlign w:val="center"/>
          </w:tcPr>
          <w:p w14:paraId="526ACF0C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777" w:type="dxa"/>
            <w:vMerge w:val="continue"/>
            <w:vAlign w:val="center"/>
          </w:tcPr>
          <w:p w14:paraId="423CF35C">
            <w:pPr>
              <w:widowControl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4E98D0DD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50C6422C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0BED4432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5DFB313B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510C69E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567" w:type="dxa"/>
            <w:vAlign w:val="center"/>
          </w:tcPr>
          <w:p w14:paraId="54982275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 w14:paraId="1B890540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8" w:type="dxa"/>
            <w:vAlign w:val="center"/>
          </w:tcPr>
          <w:p w14:paraId="5CEE822B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567" w:type="dxa"/>
            <w:vAlign w:val="center"/>
          </w:tcPr>
          <w:p w14:paraId="001A5E8A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522" w:type="dxa"/>
            <w:vAlign w:val="center"/>
          </w:tcPr>
          <w:p w14:paraId="0D2BF761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镇级</w:t>
            </w:r>
          </w:p>
        </w:tc>
      </w:tr>
      <w:tr w14:paraId="0CEE5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 w14:paraId="2DD8A5D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517215D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  <w:p w14:paraId="34588CD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14:paraId="6BD84AE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社会保险登记</w:t>
            </w:r>
          </w:p>
        </w:tc>
        <w:tc>
          <w:tcPr>
            <w:tcW w:w="1481" w:type="dxa"/>
            <w:vAlign w:val="center"/>
          </w:tcPr>
          <w:p w14:paraId="7A95C65B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城乡居民养老保险 参保登记</w:t>
            </w:r>
          </w:p>
        </w:tc>
        <w:tc>
          <w:tcPr>
            <w:tcW w:w="1777" w:type="dxa"/>
            <w:vAlign w:val="center"/>
          </w:tcPr>
          <w:p w14:paraId="6044122C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办理材料、办理方式、办理时限、办事时间、办理机构及地点、咨询查询途径、监督投诉渠道</w:t>
            </w:r>
          </w:p>
        </w:tc>
        <w:tc>
          <w:tcPr>
            <w:tcW w:w="2410" w:type="dxa"/>
            <w:vAlign w:val="center"/>
          </w:tcPr>
          <w:p w14:paraId="29F163C7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 《社会保险法》、《社会保险费征缴暂行条例</w:t>
            </w:r>
          </w:p>
        </w:tc>
        <w:tc>
          <w:tcPr>
            <w:tcW w:w="1701" w:type="dxa"/>
            <w:vAlign w:val="center"/>
          </w:tcPr>
          <w:p w14:paraId="3673ECA9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 w14:paraId="4A3AAA85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塘蓬镇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78" w:type="dxa"/>
            <w:vAlign w:val="center"/>
          </w:tcPr>
          <w:p w14:paraId="53893884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60E3FA0B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</w:tc>
        <w:tc>
          <w:tcPr>
            <w:tcW w:w="709" w:type="dxa"/>
            <w:vAlign w:val="center"/>
          </w:tcPr>
          <w:p w14:paraId="33E176C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302B874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100F0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209CFDE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6D860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3572B67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FB9035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1EC5A72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3663F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489" w:type="dxa"/>
            <w:vMerge w:val="restart"/>
            <w:vAlign w:val="center"/>
          </w:tcPr>
          <w:p w14:paraId="6C36BFF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 w14:paraId="1201FE5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restart"/>
            <w:vAlign w:val="center"/>
          </w:tcPr>
          <w:p w14:paraId="341DE0A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</w:tc>
        <w:tc>
          <w:tcPr>
            <w:tcW w:w="1481" w:type="dxa"/>
            <w:vAlign w:val="center"/>
          </w:tcPr>
          <w:p w14:paraId="18AA8750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社会保险个人权益记录查询</w:t>
            </w:r>
          </w:p>
        </w:tc>
        <w:tc>
          <w:tcPr>
            <w:tcW w:w="1777" w:type="dxa"/>
            <w:vMerge w:val="restart"/>
            <w:vAlign w:val="center"/>
          </w:tcPr>
          <w:p w14:paraId="7FCCE3FC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受理条件；申请材料；受理时间、地点；办理流程；咨询方式；监督投诉渠道</w:t>
            </w:r>
          </w:p>
        </w:tc>
        <w:tc>
          <w:tcPr>
            <w:tcW w:w="2410" w:type="dxa"/>
            <w:vMerge w:val="restart"/>
            <w:vAlign w:val="center"/>
          </w:tcPr>
          <w:p w14:paraId="02A632E3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《社会保险法》、《社会保险费征缴暂行条例</w:t>
            </w:r>
          </w:p>
          <w:p w14:paraId="18614717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0D25BB4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  <w:p w14:paraId="471A7C6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vAlign w:val="center"/>
          </w:tcPr>
          <w:p w14:paraId="13B96182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5B5F6683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塘蓬镇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  <w:p w14:paraId="1EF5C566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8" w:type="dxa"/>
            <w:vMerge w:val="restart"/>
            <w:vAlign w:val="center"/>
          </w:tcPr>
          <w:p w14:paraId="6C298380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7E6943AF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</w:tc>
        <w:tc>
          <w:tcPr>
            <w:tcW w:w="709" w:type="dxa"/>
            <w:vAlign w:val="center"/>
          </w:tcPr>
          <w:p w14:paraId="6DB0BD5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47BDF26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1FF564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3BB92AE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DAD2F9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5703397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89FEF90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5BE21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Merge w:val="continue"/>
            <w:vAlign w:val="center"/>
          </w:tcPr>
          <w:p w14:paraId="255F6E5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8F083B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27D3C95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711581C8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</w:t>
            </w:r>
          </w:p>
        </w:tc>
        <w:tc>
          <w:tcPr>
            <w:tcW w:w="1777" w:type="dxa"/>
            <w:vMerge w:val="continue"/>
            <w:vAlign w:val="center"/>
          </w:tcPr>
          <w:p w14:paraId="3A5432DF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1C8F1CE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354B203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46290E63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1215C14D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141FF75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27E6E99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EEF56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14A1701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C75040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19A975B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F8AF13F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83F9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 w14:paraId="67C0038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 w14:paraId="2F050F0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14:paraId="2921A28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养老保险</w:t>
            </w:r>
          </w:p>
        </w:tc>
        <w:tc>
          <w:tcPr>
            <w:tcW w:w="1481" w:type="dxa"/>
            <w:vAlign w:val="center"/>
          </w:tcPr>
          <w:p w14:paraId="71A60D3F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居民养老保险待遇领取资格认证</w:t>
            </w:r>
          </w:p>
        </w:tc>
        <w:tc>
          <w:tcPr>
            <w:tcW w:w="1777" w:type="dxa"/>
            <w:vAlign w:val="center"/>
          </w:tcPr>
          <w:p w14:paraId="4F51557E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受理条件；申请材料；受理时间、地点；办理流程；咨询方式；监督投诉渠道</w:t>
            </w:r>
          </w:p>
          <w:p w14:paraId="5BE8FD45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CA03032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 《社会保险法》、《社会保险费征缴暂行条例》</w:t>
            </w:r>
          </w:p>
        </w:tc>
        <w:tc>
          <w:tcPr>
            <w:tcW w:w="1701" w:type="dxa"/>
            <w:vAlign w:val="center"/>
          </w:tcPr>
          <w:p w14:paraId="2F40B1D2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 w14:paraId="587FC245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塘蓬镇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78" w:type="dxa"/>
            <w:vAlign w:val="center"/>
          </w:tcPr>
          <w:p w14:paraId="384267B4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0A129945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</w:tc>
        <w:tc>
          <w:tcPr>
            <w:tcW w:w="709" w:type="dxa"/>
            <w:vAlign w:val="center"/>
          </w:tcPr>
          <w:p w14:paraId="781F46C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16DEF6B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B2570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18F9153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DB96F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2E5A337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53E766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3C4479B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34CA2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 w14:paraId="55AEFDE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14:paraId="0DE8FB7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  <w:p w14:paraId="3EB0EF3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14:paraId="7CDCF0EC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社会保险参保 信息 维护</w:t>
            </w:r>
          </w:p>
        </w:tc>
        <w:tc>
          <w:tcPr>
            <w:tcW w:w="1481" w:type="dxa"/>
            <w:vAlign w:val="center"/>
          </w:tcPr>
          <w:p w14:paraId="56206A16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个人基本信息变更</w:t>
            </w:r>
          </w:p>
        </w:tc>
        <w:tc>
          <w:tcPr>
            <w:tcW w:w="1777" w:type="dxa"/>
            <w:vAlign w:val="center"/>
          </w:tcPr>
          <w:p w14:paraId="554C0D52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</w:tc>
        <w:tc>
          <w:tcPr>
            <w:tcW w:w="2410" w:type="dxa"/>
            <w:vAlign w:val="center"/>
          </w:tcPr>
          <w:p w14:paraId="62915989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、《社会保险法》、《社会保险费征缴暂行条例》</w:t>
            </w:r>
          </w:p>
        </w:tc>
        <w:tc>
          <w:tcPr>
            <w:tcW w:w="1701" w:type="dxa"/>
            <w:vAlign w:val="center"/>
          </w:tcPr>
          <w:p w14:paraId="2F41BDD4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 w14:paraId="452B2884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塘蓬镇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78" w:type="dxa"/>
            <w:vAlign w:val="center"/>
          </w:tcPr>
          <w:p w14:paraId="4B004A9E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4964BA6E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709" w:type="dxa"/>
            <w:vAlign w:val="center"/>
          </w:tcPr>
          <w:p w14:paraId="43B5494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3E63E99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ABB95E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3E601DE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687DC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330BF35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56C3ED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B32E113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1357C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 w14:paraId="4C62B21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 w14:paraId="64CBF95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14:paraId="69416F48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医疗保险</w:t>
            </w:r>
          </w:p>
        </w:tc>
        <w:tc>
          <w:tcPr>
            <w:tcW w:w="1481" w:type="dxa"/>
            <w:vAlign w:val="center"/>
          </w:tcPr>
          <w:p w14:paraId="04D17E67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居民基本医疗保险参保登记</w:t>
            </w:r>
          </w:p>
        </w:tc>
        <w:tc>
          <w:tcPr>
            <w:tcW w:w="1777" w:type="dxa"/>
            <w:vAlign w:val="center"/>
          </w:tcPr>
          <w:p w14:paraId="3823291F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</w:tc>
        <w:tc>
          <w:tcPr>
            <w:tcW w:w="2410" w:type="dxa"/>
            <w:vAlign w:val="center"/>
          </w:tcPr>
          <w:p w14:paraId="5F549B5E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、《社会保险法》、《社会保险费征缴暂行条例》</w:t>
            </w:r>
          </w:p>
        </w:tc>
        <w:tc>
          <w:tcPr>
            <w:tcW w:w="1701" w:type="dxa"/>
            <w:vAlign w:val="center"/>
          </w:tcPr>
          <w:p w14:paraId="03078CE2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 w14:paraId="74B89728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塘蓬镇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78" w:type="dxa"/>
            <w:vAlign w:val="center"/>
          </w:tcPr>
          <w:p w14:paraId="5549FCC1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23DC4967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709" w:type="dxa"/>
            <w:vAlign w:val="center"/>
          </w:tcPr>
          <w:p w14:paraId="31829F8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795246D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523CE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65EFBCB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5F1869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2264104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98C371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F0D6296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537E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489" w:type="dxa"/>
            <w:vAlign w:val="center"/>
          </w:tcPr>
          <w:p w14:paraId="56057C9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continue"/>
            <w:vAlign w:val="center"/>
          </w:tcPr>
          <w:p w14:paraId="2771C91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restart"/>
            <w:vAlign w:val="center"/>
          </w:tcPr>
          <w:p w14:paraId="0E63FD8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D11906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A6A8BB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社会保障卡服务</w:t>
            </w:r>
          </w:p>
          <w:p w14:paraId="3023818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FEB647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E7430C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5FF08724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社会保障卡申领</w:t>
            </w:r>
          </w:p>
        </w:tc>
        <w:tc>
          <w:tcPr>
            <w:tcW w:w="1777" w:type="dxa"/>
            <w:vMerge w:val="restart"/>
            <w:vAlign w:val="center"/>
          </w:tcPr>
          <w:p w14:paraId="04863162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9368197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D5E0C5B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80F2860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  <w:p w14:paraId="64C00631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933A3B1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587C04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AD1DC8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B031FBA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、《社会保险法》、《人力资源和社会保障部关于印发“中华人民共和国社会保障卡”管理办法的通知》</w:t>
            </w:r>
          </w:p>
          <w:p w14:paraId="3B6B2AC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91F3E3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5D1809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A17D91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AB0DC47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06688C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2D8ED2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A208DF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84A114B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  <w:p w14:paraId="5AA9DD2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3E024B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DC0315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2B7C29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67B084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9039487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vAlign w:val="center"/>
          </w:tcPr>
          <w:p w14:paraId="7DA6E259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7806DFD5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211B2648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0A43EC0B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1F584F30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塘蓬镇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  <w:p w14:paraId="767E4178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203EF061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0C911DC3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6740D565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5B4D6540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5EB9C52A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vAlign w:val="center"/>
          </w:tcPr>
          <w:p w14:paraId="4E33041E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75F35132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6790E9A2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2C626D09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187269C2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 w14:paraId="6CBBF7F3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7B5E5776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343F4BBE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35A87B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48E5402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6F00F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027AC5C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ACD542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6870DF47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153D9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489" w:type="dxa"/>
            <w:vAlign w:val="center"/>
          </w:tcPr>
          <w:p w14:paraId="2EF4B10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09" w:type="dxa"/>
            <w:vMerge w:val="continue"/>
          </w:tcPr>
          <w:p w14:paraId="17C6E0C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59D6BDB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1FC2E58F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社会保障卡启用（含社会保障卡银行账户激活）</w:t>
            </w:r>
          </w:p>
        </w:tc>
        <w:tc>
          <w:tcPr>
            <w:tcW w:w="1777" w:type="dxa"/>
            <w:vMerge w:val="continue"/>
            <w:vAlign w:val="center"/>
          </w:tcPr>
          <w:p w14:paraId="01EB34D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26D04DA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0B1A1B3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4A9B17E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048C3D4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D18585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7897419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AF05C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4F3664C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0F839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5CF862D0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68881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489" w:type="dxa"/>
            <w:vAlign w:val="center"/>
          </w:tcPr>
          <w:p w14:paraId="2C32979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8</w:t>
            </w:r>
          </w:p>
        </w:tc>
        <w:tc>
          <w:tcPr>
            <w:tcW w:w="709" w:type="dxa"/>
            <w:vMerge w:val="continue"/>
          </w:tcPr>
          <w:p w14:paraId="45840E2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23DF214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64C3BD92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社会保障卡应用状态查询</w:t>
            </w:r>
          </w:p>
        </w:tc>
        <w:tc>
          <w:tcPr>
            <w:tcW w:w="1777" w:type="dxa"/>
            <w:vMerge w:val="continue"/>
            <w:vAlign w:val="center"/>
          </w:tcPr>
          <w:p w14:paraId="1FE7CB0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66D5EB5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28A2A72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3F26842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13F5276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E762CD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1D206B3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278DB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50B90E5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C64CB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0E28A5A0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592AB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489" w:type="dxa"/>
            <w:vAlign w:val="center"/>
          </w:tcPr>
          <w:p w14:paraId="045443A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9</w:t>
            </w:r>
          </w:p>
        </w:tc>
        <w:tc>
          <w:tcPr>
            <w:tcW w:w="709" w:type="dxa"/>
            <w:vMerge w:val="continue"/>
          </w:tcPr>
          <w:p w14:paraId="216C8CF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53C07AD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7ACFAFEE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社会保障卡信息变更（非关键信息）</w:t>
            </w:r>
          </w:p>
        </w:tc>
        <w:tc>
          <w:tcPr>
            <w:tcW w:w="1777" w:type="dxa"/>
            <w:vMerge w:val="continue"/>
            <w:vAlign w:val="center"/>
          </w:tcPr>
          <w:p w14:paraId="2BE9A35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48E6CC5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71593D8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2328C97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46561C97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7A1C45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7AF1B7D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4BF45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7792978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BE329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7B32EF67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7BAA509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E2E7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489" w:type="dxa"/>
            <w:vAlign w:val="center"/>
          </w:tcPr>
          <w:p w14:paraId="295933D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continue"/>
          </w:tcPr>
          <w:p w14:paraId="31CA024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162155D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623B87A9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社会保障卡密码修改与重置</w:t>
            </w:r>
          </w:p>
        </w:tc>
        <w:tc>
          <w:tcPr>
            <w:tcW w:w="1777" w:type="dxa"/>
            <w:vMerge w:val="continue"/>
            <w:vAlign w:val="center"/>
          </w:tcPr>
          <w:p w14:paraId="3B8B120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36A93C5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064199C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4C061F5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3A326FB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3688E5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3115386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55470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3468ED1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80ACAF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36AB75E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24F7132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AFB6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489" w:type="dxa"/>
            <w:vAlign w:val="center"/>
          </w:tcPr>
          <w:p w14:paraId="594B07B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11</w:t>
            </w:r>
          </w:p>
        </w:tc>
        <w:tc>
          <w:tcPr>
            <w:tcW w:w="709" w:type="dxa"/>
            <w:vMerge w:val="continue"/>
          </w:tcPr>
          <w:p w14:paraId="212540B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7FA594A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0695EEFA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社会保障卡挂失与解挂</w:t>
            </w:r>
          </w:p>
        </w:tc>
        <w:tc>
          <w:tcPr>
            <w:tcW w:w="1777" w:type="dxa"/>
            <w:vMerge w:val="continue"/>
            <w:vAlign w:val="center"/>
          </w:tcPr>
          <w:p w14:paraId="01484E5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2F54E63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2751A15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33F6128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646A08C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73EE58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74AEF04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D9E4F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5F33386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D2008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2B1A7A7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1064387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4618B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489" w:type="dxa"/>
            <w:vAlign w:val="center"/>
          </w:tcPr>
          <w:p w14:paraId="12E9488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12</w:t>
            </w:r>
          </w:p>
        </w:tc>
        <w:tc>
          <w:tcPr>
            <w:tcW w:w="709" w:type="dxa"/>
            <w:vMerge w:val="continue"/>
          </w:tcPr>
          <w:p w14:paraId="16A52D8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10F8CD2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7593D029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社会保障卡补换、换领、换发</w:t>
            </w:r>
          </w:p>
        </w:tc>
        <w:tc>
          <w:tcPr>
            <w:tcW w:w="1777" w:type="dxa"/>
            <w:vMerge w:val="continue"/>
            <w:vAlign w:val="center"/>
          </w:tcPr>
          <w:p w14:paraId="1E3E1F1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735DAA3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6564A6D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019C70E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3A28941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9937E9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184AA1A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9C2525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030564D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3E55F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76200FE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F8135D3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F236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489" w:type="dxa"/>
            <w:vAlign w:val="center"/>
          </w:tcPr>
          <w:p w14:paraId="64FBE82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13</w:t>
            </w:r>
          </w:p>
        </w:tc>
        <w:tc>
          <w:tcPr>
            <w:tcW w:w="709" w:type="dxa"/>
            <w:vMerge w:val="continue"/>
          </w:tcPr>
          <w:p w14:paraId="5AA7705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64C6BE1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2B8E7462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社会保障卡注销</w:t>
            </w:r>
          </w:p>
        </w:tc>
        <w:tc>
          <w:tcPr>
            <w:tcW w:w="1777" w:type="dxa"/>
            <w:vMerge w:val="continue"/>
            <w:vAlign w:val="center"/>
          </w:tcPr>
          <w:p w14:paraId="26D4BBD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1FF86C3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0A6D452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256582A7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4E80612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7D8CF3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22AFAB5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1C5F01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092BCC0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A542E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1A6493E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2730B7B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6E5FA043"/>
    <w:p w14:paraId="19FE9817"/>
    <w:p w14:paraId="41DB516B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8" w:name="_Toc30214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>七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）就业领域基层政务公开标准目录</w:t>
      </w:r>
      <w:bookmarkEnd w:id="8"/>
    </w:p>
    <w:tbl>
      <w:tblPr>
        <w:tblStyle w:val="10"/>
        <w:tblW w:w="16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683"/>
        <w:gridCol w:w="870"/>
        <w:gridCol w:w="1733"/>
        <w:gridCol w:w="1843"/>
        <w:gridCol w:w="2174"/>
        <w:gridCol w:w="1424"/>
        <w:gridCol w:w="1549"/>
        <w:gridCol w:w="1677"/>
        <w:gridCol w:w="622"/>
        <w:gridCol w:w="640"/>
        <w:gridCol w:w="643"/>
        <w:gridCol w:w="712"/>
        <w:gridCol w:w="632"/>
        <w:gridCol w:w="507"/>
      </w:tblGrid>
      <w:tr w14:paraId="1555A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574" w:type="dxa"/>
            <w:vMerge w:val="restart"/>
            <w:vAlign w:val="center"/>
          </w:tcPr>
          <w:p w14:paraId="2FC117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83" w:type="dxa"/>
            <w:vMerge w:val="restart"/>
            <w:vAlign w:val="center"/>
          </w:tcPr>
          <w:p w14:paraId="3FB2AF3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2603" w:type="dxa"/>
            <w:gridSpan w:val="2"/>
            <w:vAlign w:val="center"/>
          </w:tcPr>
          <w:p w14:paraId="7F4B6DF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43" w:type="dxa"/>
            <w:vMerge w:val="restart"/>
            <w:vAlign w:val="center"/>
          </w:tcPr>
          <w:p w14:paraId="2C98677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74" w:type="dxa"/>
            <w:vMerge w:val="restart"/>
            <w:vAlign w:val="center"/>
          </w:tcPr>
          <w:p w14:paraId="2B6C718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24" w:type="dxa"/>
            <w:vMerge w:val="restart"/>
            <w:vAlign w:val="center"/>
          </w:tcPr>
          <w:p w14:paraId="102AF6D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549" w:type="dxa"/>
            <w:vMerge w:val="restart"/>
            <w:vAlign w:val="center"/>
          </w:tcPr>
          <w:p w14:paraId="10B3ACF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77" w:type="dxa"/>
            <w:vMerge w:val="restart"/>
            <w:vAlign w:val="center"/>
          </w:tcPr>
          <w:p w14:paraId="281FD100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2" w:type="dxa"/>
            <w:gridSpan w:val="2"/>
            <w:vAlign w:val="center"/>
          </w:tcPr>
          <w:p w14:paraId="501EB40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355" w:type="dxa"/>
            <w:gridSpan w:val="2"/>
            <w:vAlign w:val="center"/>
          </w:tcPr>
          <w:p w14:paraId="0F82AC7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139" w:type="dxa"/>
            <w:gridSpan w:val="2"/>
            <w:vAlign w:val="center"/>
          </w:tcPr>
          <w:p w14:paraId="1F0BF06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32B06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574" w:type="dxa"/>
            <w:vMerge w:val="continue"/>
            <w:vAlign w:val="center"/>
          </w:tcPr>
          <w:p w14:paraId="253088B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83" w:type="dxa"/>
            <w:vMerge w:val="continue"/>
          </w:tcPr>
          <w:p w14:paraId="3C2D67E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 w14:paraId="18E6968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733" w:type="dxa"/>
            <w:vAlign w:val="center"/>
          </w:tcPr>
          <w:p w14:paraId="4469A40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43" w:type="dxa"/>
            <w:vMerge w:val="continue"/>
            <w:vAlign w:val="center"/>
          </w:tcPr>
          <w:p w14:paraId="0DAB7634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74" w:type="dxa"/>
            <w:vMerge w:val="continue"/>
            <w:vAlign w:val="center"/>
          </w:tcPr>
          <w:p w14:paraId="354A6BDF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dxa"/>
            <w:vMerge w:val="continue"/>
            <w:vAlign w:val="center"/>
          </w:tcPr>
          <w:p w14:paraId="292CF145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49" w:type="dxa"/>
            <w:vMerge w:val="continue"/>
            <w:vAlign w:val="center"/>
          </w:tcPr>
          <w:p w14:paraId="0B5CD235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77" w:type="dxa"/>
            <w:vMerge w:val="continue"/>
            <w:vAlign w:val="center"/>
          </w:tcPr>
          <w:p w14:paraId="296DD80D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622" w:type="dxa"/>
            <w:vAlign w:val="center"/>
          </w:tcPr>
          <w:p w14:paraId="255D28B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40" w:type="dxa"/>
            <w:vAlign w:val="center"/>
          </w:tcPr>
          <w:p w14:paraId="551A08E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643" w:type="dxa"/>
            <w:vAlign w:val="center"/>
          </w:tcPr>
          <w:p w14:paraId="2DF04ED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12" w:type="dxa"/>
            <w:vAlign w:val="center"/>
          </w:tcPr>
          <w:p w14:paraId="074AEE6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32" w:type="dxa"/>
            <w:vAlign w:val="center"/>
          </w:tcPr>
          <w:p w14:paraId="333EDB8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507" w:type="dxa"/>
            <w:vAlign w:val="center"/>
          </w:tcPr>
          <w:p w14:paraId="554EF23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镇级</w:t>
            </w:r>
          </w:p>
        </w:tc>
      </w:tr>
      <w:tr w14:paraId="012BC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574" w:type="dxa"/>
            <w:vAlign w:val="center"/>
          </w:tcPr>
          <w:p w14:paraId="15A0D3F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restart"/>
            <w:vAlign w:val="center"/>
          </w:tcPr>
          <w:p w14:paraId="1809573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</w:t>
            </w:r>
          </w:p>
          <w:p w14:paraId="1830C7F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601E687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733" w:type="dxa"/>
            <w:vAlign w:val="center"/>
          </w:tcPr>
          <w:p w14:paraId="0389B65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就业登记、失</w:t>
            </w:r>
          </w:p>
          <w:p w14:paraId="616013F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业登记及《就业失业登记证》发放</w:t>
            </w:r>
          </w:p>
        </w:tc>
        <w:tc>
          <w:tcPr>
            <w:tcW w:w="1843" w:type="dxa"/>
            <w:vAlign w:val="center"/>
          </w:tcPr>
          <w:p w14:paraId="523B4E3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Align w:val="center"/>
          </w:tcPr>
          <w:p w14:paraId="67F4CBC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</w:tc>
        <w:tc>
          <w:tcPr>
            <w:tcW w:w="1424" w:type="dxa"/>
            <w:vAlign w:val="center"/>
          </w:tcPr>
          <w:p w14:paraId="219CE57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549" w:type="dxa"/>
            <w:vAlign w:val="center"/>
          </w:tcPr>
          <w:p w14:paraId="585976C8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塘蓬镇</w:t>
            </w:r>
          </w:p>
          <w:p w14:paraId="5BF5FA98"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677" w:type="dxa"/>
            <w:vAlign w:val="center"/>
          </w:tcPr>
          <w:p w14:paraId="2CA70CFF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16D46056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47D8A012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6D9A4D08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 w14:paraId="12962B1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 w14:paraId="0309587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6C0132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482F3B1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286638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 w14:paraId="6C98C5C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DF02D6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31AE895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7903C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574" w:type="dxa"/>
            <w:vAlign w:val="center"/>
          </w:tcPr>
          <w:p w14:paraId="064A255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3" w:type="dxa"/>
            <w:vMerge w:val="continue"/>
            <w:vAlign w:val="center"/>
          </w:tcPr>
          <w:p w14:paraId="2FFD117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536EF69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创业服务</w:t>
            </w:r>
          </w:p>
        </w:tc>
        <w:tc>
          <w:tcPr>
            <w:tcW w:w="1733" w:type="dxa"/>
            <w:vAlign w:val="center"/>
          </w:tcPr>
          <w:p w14:paraId="4B7A2F4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一次性创业补贴、一次性创业岗位 开发补贴资格初审</w:t>
            </w:r>
          </w:p>
        </w:tc>
        <w:tc>
          <w:tcPr>
            <w:tcW w:w="1843" w:type="dxa"/>
            <w:vAlign w:val="center"/>
          </w:tcPr>
          <w:p w14:paraId="4E7F16CD"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Align w:val="center"/>
          </w:tcPr>
          <w:p w14:paraId="480618E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</w:tc>
        <w:tc>
          <w:tcPr>
            <w:tcW w:w="1424" w:type="dxa"/>
            <w:vAlign w:val="center"/>
          </w:tcPr>
          <w:p w14:paraId="556612D7"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549" w:type="dxa"/>
            <w:vAlign w:val="center"/>
          </w:tcPr>
          <w:p w14:paraId="479C8507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塘蓬镇</w:t>
            </w:r>
          </w:p>
          <w:p w14:paraId="032D7DDF"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677" w:type="dxa"/>
            <w:vAlign w:val="center"/>
          </w:tcPr>
          <w:p w14:paraId="4C90A41F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5A353811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622" w:type="dxa"/>
            <w:vAlign w:val="center"/>
          </w:tcPr>
          <w:p w14:paraId="20DC45D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 w14:paraId="24A5993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787A58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5432300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A89534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 w14:paraId="2DB5723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8879B0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87D97AE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6F0A3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574" w:type="dxa"/>
            <w:vAlign w:val="center"/>
          </w:tcPr>
          <w:p w14:paraId="0C53647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3" w:type="dxa"/>
            <w:vMerge w:val="continue"/>
            <w:vAlign w:val="center"/>
          </w:tcPr>
          <w:p w14:paraId="4330373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restart"/>
            <w:vAlign w:val="center"/>
          </w:tcPr>
          <w:p w14:paraId="69CC164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就业困难人员服务信息</w:t>
            </w:r>
          </w:p>
        </w:tc>
        <w:tc>
          <w:tcPr>
            <w:tcW w:w="1733" w:type="dxa"/>
            <w:vAlign w:val="center"/>
          </w:tcPr>
          <w:p w14:paraId="10FB5897"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就业困难人员认定</w:t>
            </w:r>
          </w:p>
        </w:tc>
        <w:tc>
          <w:tcPr>
            <w:tcW w:w="1843" w:type="dxa"/>
            <w:vMerge w:val="restart"/>
            <w:vAlign w:val="center"/>
          </w:tcPr>
          <w:p w14:paraId="71C62D48">
            <w:pPr>
              <w:jc w:val="center"/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Merge w:val="restart"/>
            <w:vAlign w:val="center"/>
          </w:tcPr>
          <w:p w14:paraId="531CD44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  <w:p w14:paraId="703A850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599F9589"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  <w:p w14:paraId="266903F4"/>
        </w:tc>
        <w:tc>
          <w:tcPr>
            <w:tcW w:w="1549" w:type="dxa"/>
            <w:vMerge w:val="restart"/>
            <w:vAlign w:val="center"/>
          </w:tcPr>
          <w:p w14:paraId="1CFE2786"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132781A4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塘蓬镇</w:t>
            </w:r>
          </w:p>
          <w:p w14:paraId="64064BE7"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  <w:p w14:paraId="0C30D970"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vMerge w:val="restart"/>
            <w:vAlign w:val="center"/>
          </w:tcPr>
          <w:p w14:paraId="41853152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00179DE4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3204BDEA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vAlign w:val="center"/>
          </w:tcPr>
          <w:p w14:paraId="6F2DE58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 w14:paraId="0E68E97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89E93B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1B9AC20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62B862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 w14:paraId="7F06983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870F744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8CA0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74" w:type="dxa"/>
            <w:vAlign w:val="center"/>
          </w:tcPr>
          <w:p w14:paraId="7BF0ED1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3" w:type="dxa"/>
            <w:vMerge w:val="continue"/>
          </w:tcPr>
          <w:p w14:paraId="18DF056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vAlign w:val="center"/>
          </w:tcPr>
          <w:p w14:paraId="5297AE1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14:paraId="6E0E6E7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企业（单位）吸</w:t>
            </w:r>
          </w:p>
          <w:p w14:paraId="7827141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纳就业困难人员社保补贴资格初审</w:t>
            </w:r>
          </w:p>
        </w:tc>
        <w:tc>
          <w:tcPr>
            <w:tcW w:w="1843" w:type="dxa"/>
            <w:vMerge w:val="continue"/>
            <w:vAlign w:val="center"/>
          </w:tcPr>
          <w:p w14:paraId="31EDE48D">
            <w:pPr>
              <w:jc w:val="center"/>
            </w:pPr>
          </w:p>
        </w:tc>
        <w:tc>
          <w:tcPr>
            <w:tcW w:w="2174" w:type="dxa"/>
            <w:vMerge w:val="continue"/>
            <w:vAlign w:val="center"/>
          </w:tcPr>
          <w:p w14:paraId="2E9DB0A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vAlign w:val="center"/>
          </w:tcPr>
          <w:p w14:paraId="02C49EC0"/>
        </w:tc>
        <w:tc>
          <w:tcPr>
            <w:tcW w:w="1549" w:type="dxa"/>
            <w:vMerge w:val="continue"/>
            <w:vAlign w:val="center"/>
          </w:tcPr>
          <w:p w14:paraId="75951F6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 w:val="continue"/>
            <w:vAlign w:val="center"/>
          </w:tcPr>
          <w:p w14:paraId="7979785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762CA5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 w14:paraId="324B064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80FE8C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30DC10D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364EE3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 w14:paraId="6F9B3DD7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116E988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54B4F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574" w:type="dxa"/>
            <w:vAlign w:val="center"/>
          </w:tcPr>
          <w:p w14:paraId="2BAEB15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3" w:type="dxa"/>
            <w:vMerge w:val="continue"/>
          </w:tcPr>
          <w:p w14:paraId="7C8E963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vAlign w:val="center"/>
          </w:tcPr>
          <w:p w14:paraId="049AB3B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14:paraId="4E7093F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适合残疾人就业的公益性岗位开发及补贴</w:t>
            </w:r>
          </w:p>
        </w:tc>
        <w:tc>
          <w:tcPr>
            <w:tcW w:w="1843" w:type="dxa"/>
            <w:vMerge w:val="continue"/>
            <w:vAlign w:val="center"/>
          </w:tcPr>
          <w:p w14:paraId="24EB90B6">
            <w:pPr>
              <w:jc w:val="center"/>
            </w:pPr>
          </w:p>
        </w:tc>
        <w:tc>
          <w:tcPr>
            <w:tcW w:w="2174" w:type="dxa"/>
            <w:vMerge w:val="continue"/>
            <w:vAlign w:val="center"/>
          </w:tcPr>
          <w:p w14:paraId="63219F2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vAlign w:val="center"/>
          </w:tcPr>
          <w:p w14:paraId="1A8B4678"/>
        </w:tc>
        <w:tc>
          <w:tcPr>
            <w:tcW w:w="1549" w:type="dxa"/>
            <w:vMerge w:val="continue"/>
            <w:vAlign w:val="center"/>
          </w:tcPr>
          <w:p w14:paraId="7885248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 w:val="continue"/>
            <w:vAlign w:val="center"/>
          </w:tcPr>
          <w:p w14:paraId="0566E1A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2F49B2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 w14:paraId="48A8F18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35A749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67328A4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92092E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 w14:paraId="6E9033A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B8A7D14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4DBA2CB5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9" w:name="_Toc3090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>八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）卫生健康领域基层政务公开标准目录</w:t>
      </w:r>
      <w:bookmarkEnd w:id="9"/>
    </w:p>
    <w:tbl>
      <w:tblPr>
        <w:tblStyle w:val="10"/>
        <w:tblW w:w="15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30"/>
        <w:gridCol w:w="693"/>
        <w:gridCol w:w="957"/>
        <w:gridCol w:w="2062"/>
        <w:gridCol w:w="2191"/>
        <w:gridCol w:w="1535"/>
        <w:gridCol w:w="1365"/>
        <w:gridCol w:w="1930"/>
        <w:gridCol w:w="556"/>
        <w:gridCol w:w="556"/>
        <w:gridCol w:w="556"/>
        <w:gridCol w:w="693"/>
        <w:gridCol w:w="621"/>
        <w:gridCol w:w="719"/>
      </w:tblGrid>
      <w:tr w14:paraId="07BAD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555" w:type="dxa"/>
            <w:vMerge w:val="restart"/>
            <w:vAlign w:val="center"/>
          </w:tcPr>
          <w:p w14:paraId="528CF65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30" w:type="dxa"/>
            <w:vMerge w:val="restart"/>
            <w:vAlign w:val="center"/>
          </w:tcPr>
          <w:p w14:paraId="37EBEAC7">
            <w:pPr>
              <w:widowControl/>
              <w:ind w:left="67" w:leftChars="16" w:right="27" w:rightChars="13" w:hanging="33" w:hangingChars="15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650" w:type="dxa"/>
            <w:gridSpan w:val="2"/>
            <w:vAlign w:val="center"/>
          </w:tcPr>
          <w:p w14:paraId="16B80A1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062" w:type="dxa"/>
            <w:vMerge w:val="restart"/>
            <w:vAlign w:val="center"/>
          </w:tcPr>
          <w:p w14:paraId="2362031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91" w:type="dxa"/>
            <w:vMerge w:val="restart"/>
            <w:vAlign w:val="center"/>
          </w:tcPr>
          <w:p w14:paraId="1040428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535" w:type="dxa"/>
            <w:vMerge w:val="restart"/>
            <w:vAlign w:val="center"/>
          </w:tcPr>
          <w:p w14:paraId="031A537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365" w:type="dxa"/>
            <w:vMerge w:val="restart"/>
            <w:vAlign w:val="center"/>
          </w:tcPr>
          <w:p w14:paraId="6C2845F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930" w:type="dxa"/>
            <w:vMerge w:val="restart"/>
            <w:vAlign w:val="center"/>
          </w:tcPr>
          <w:p w14:paraId="1479D65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112" w:type="dxa"/>
            <w:gridSpan w:val="2"/>
            <w:vAlign w:val="center"/>
          </w:tcPr>
          <w:p w14:paraId="0D5972E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49" w:type="dxa"/>
            <w:gridSpan w:val="2"/>
            <w:vAlign w:val="center"/>
          </w:tcPr>
          <w:p w14:paraId="347C8F6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340" w:type="dxa"/>
            <w:gridSpan w:val="2"/>
            <w:vAlign w:val="center"/>
          </w:tcPr>
          <w:p w14:paraId="6135DB5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52B7B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555" w:type="dxa"/>
            <w:vMerge w:val="continue"/>
            <w:vAlign w:val="center"/>
          </w:tcPr>
          <w:p w14:paraId="7A9407A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30" w:type="dxa"/>
            <w:vMerge w:val="continue"/>
          </w:tcPr>
          <w:p w14:paraId="15AF8A35">
            <w:pPr>
              <w:widowControl/>
              <w:ind w:left="67" w:leftChars="16" w:right="315" w:rightChars="150" w:hanging="33" w:hangingChars="15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693" w:type="dxa"/>
            <w:vAlign w:val="center"/>
          </w:tcPr>
          <w:p w14:paraId="29A51FF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57" w:type="dxa"/>
            <w:vAlign w:val="center"/>
          </w:tcPr>
          <w:p w14:paraId="2D33963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062" w:type="dxa"/>
            <w:vMerge w:val="continue"/>
            <w:vAlign w:val="center"/>
          </w:tcPr>
          <w:p w14:paraId="0F71968C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91" w:type="dxa"/>
            <w:vMerge w:val="continue"/>
            <w:vAlign w:val="center"/>
          </w:tcPr>
          <w:p w14:paraId="725DDEAC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vMerge w:val="continue"/>
            <w:vAlign w:val="center"/>
          </w:tcPr>
          <w:p w14:paraId="30B9BA19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vMerge w:val="continue"/>
            <w:vAlign w:val="center"/>
          </w:tcPr>
          <w:p w14:paraId="75F6C891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4DF42C56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56" w:type="dxa"/>
            <w:vAlign w:val="center"/>
          </w:tcPr>
          <w:p w14:paraId="3644186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556" w:type="dxa"/>
            <w:vAlign w:val="center"/>
          </w:tcPr>
          <w:p w14:paraId="360AF2B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6" w:type="dxa"/>
            <w:vAlign w:val="center"/>
          </w:tcPr>
          <w:p w14:paraId="6A0A47F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693" w:type="dxa"/>
            <w:vAlign w:val="center"/>
          </w:tcPr>
          <w:p w14:paraId="24C7A77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21" w:type="dxa"/>
            <w:vAlign w:val="center"/>
          </w:tcPr>
          <w:p w14:paraId="0B86AD4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19" w:type="dxa"/>
            <w:vAlign w:val="center"/>
          </w:tcPr>
          <w:p w14:paraId="2DBACF9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 w14:paraId="5EB5DA3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 w14:paraId="5822B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555" w:type="dxa"/>
            <w:vAlign w:val="center"/>
          </w:tcPr>
          <w:p w14:paraId="38367C0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bookmarkStart w:id="10" w:name="_Hlk54855899"/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0" w:type="dxa"/>
            <w:vMerge w:val="restart"/>
            <w:vAlign w:val="center"/>
          </w:tcPr>
          <w:p w14:paraId="4A66759F">
            <w:pPr>
              <w:ind w:left="61" w:leftChars="16" w:right="170" w:rightChars="81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卫生健康</w:t>
            </w:r>
          </w:p>
          <w:p w14:paraId="32B2E73E"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7D6608E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 w14:paraId="43217ED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再生育申请</w:t>
            </w:r>
          </w:p>
        </w:tc>
        <w:tc>
          <w:tcPr>
            <w:tcW w:w="2062" w:type="dxa"/>
            <w:vMerge w:val="restart"/>
            <w:vAlign w:val="center"/>
          </w:tcPr>
          <w:p w14:paraId="1723E94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</w:t>
            </w:r>
          </w:p>
          <w:p w14:paraId="535E362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受理条件</w:t>
            </w:r>
          </w:p>
          <w:p w14:paraId="282CECA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申请材料</w:t>
            </w:r>
          </w:p>
          <w:p w14:paraId="699041C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办理流程</w:t>
            </w:r>
          </w:p>
          <w:p w14:paraId="6DD3DC0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咨询方式</w:t>
            </w:r>
          </w:p>
          <w:p w14:paraId="4832EC8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监督投诉方式</w:t>
            </w:r>
          </w:p>
          <w:p w14:paraId="143E0D2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14:paraId="24D6D17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 w14:paraId="584BBF5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信息形成或变更之日起15个工作日内</w:t>
            </w:r>
          </w:p>
        </w:tc>
        <w:tc>
          <w:tcPr>
            <w:tcW w:w="1365" w:type="dxa"/>
            <w:vMerge w:val="restart"/>
            <w:vAlign w:val="center"/>
          </w:tcPr>
          <w:p w14:paraId="51F212BA"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塘蓬镇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  <w:p w14:paraId="19343C4B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vMerge w:val="restart"/>
            <w:vAlign w:val="center"/>
          </w:tcPr>
          <w:p w14:paraId="61DE5088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3FF874FA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4E9122E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6" w:type="dxa"/>
            <w:vAlign w:val="center"/>
          </w:tcPr>
          <w:p w14:paraId="0D7A1E2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14:paraId="3C00B35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32CEBA7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 w14:paraId="21FC3C7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15AA21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44527FE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35D9224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bookmarkEnd w:id="10"/>
      <w:tr w14:paraId="24531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555" w:type="dxa"/>
            <w:vAlign w:val="center"/>
          </w:tcPr>
          <w:p w14:paraId="08A7AC7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bookmarkStart w:id="11" w:name="_Hlk54856199"/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0" w:type="dxa"/>
            <w:vMerge w:val="continue"/>
            <w:vAlign w:val="center"/>
          </w:tcPr>
          <w:p w14:paraId="1E5B0B91"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39B63AD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 w14:paraId="32E94FC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独生子女父母奖励扶助</w:t>
            </w:r>
          </w:p>
        </w:tc>
        <w:tc>
          <w:tcPr>
            <w:tcW w:w="2062" w:type="dxa"/>
            <w:vMerge w:val="continue"/>
            <w:vAlign w:val="center"/>
          </w:tcPr>
          <w:p w14:paraId="248C282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14:paraId="1D4E441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 w14:paraId="693EEB6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一年一次</w:t>
            </w:r>
          </w:p>
        </w:tc>
        <w:tc>
          <w:tcPr>
            <w:tcW w:w="1365" w:type="dxa"/>
            <w:vMerge w:val="continue"/>
            <w:vAlign w:val="center"/>
          </w:tcPr>
          <w:p w14:paraId="257A0776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4F6BB911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54D9416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14:paraId="26198CF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28E0967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 w14:paraId="10A846A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522C75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4FF6A67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9505292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bookmarkEnd w:id="11"/>
      <w:tr w14:paraId="0F95C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555" w:type="dxa"/>
            <w:vAlign w:val="center"/>
          </w:tcPr>
          <w:p w14:paraId="1550C5F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0" w:type="dxa"/>
            <w:vMerge w:val="continue"/>
            <w:vAlign w:val="center"/>
          </w:tcPr>
          <w:p w14:paraId="3CE8B2FF"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53DF98A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 w14:paraId="700699A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出具流 动人口 婚育证 明</w:t>
            </w:r>
          </w:p>
        </w:tc>
        <w:tc>
          <w:tcPr>
            <w:tcW w:w="2062" w:type="dxa"/>
            <w:vMerge w:val="continue"/>
            <w:vAlign w:val="center"/>
          </w:tcPr>
          <w:p w14:paraId="689B8F7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14:paraId="766287F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 w14:paraId="3274A06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 w14:paraId="71923E41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56FEAB5E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3C498A1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14:paraId="7593081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7C7A4CF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 w14:paraId="1667191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599F0C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478A722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0E6C6A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A6A5780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34F26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555" w:type="dxa"/>
            <w:vAlign w:val="center"/>
          </w:tcPr>
          <w:p w14:paraId="55CCA16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0" w:type="dxa"/>
            <w:vMerge w:val="continue"/>
            <w:vAlign w:val="center"/>
          </w:tcPr>
          <w:p w14:paraId="09451B25"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5B0CB3A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 w14:paraId="605F423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一、二孩生育登记</w:t>
            </w:r>
          </w:p>
        </w:tc>
        <w:tc>
          <w:tcPr>
            <w:tcW w:w="2062" w:type="dxa"/>
            <w:vMerge w:val="continue"/>
            <w:vAlign w:val="center"/>
          </w:tcPr>
          <w:p w14:paraId="6D64F62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14:paraId="6CE651F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11BB7A5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 w14:paraId="2633857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 w14:paraId="511F0AB2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7F74DAEB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1F98FD3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14:paraId="2FF176F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7F694ED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 w14:paraId="7E04A7D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9F159F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7C0086A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A0E70A9">
            <w:pPr>
              <w:ind w:right="900"/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498F1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555" w:type="dxa"/>
            <w:vAlign w:val="center"/>
          </w:tcPr>
          <w:p w14:paraId="0AED104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0" w:type="dxa"/>
            <w:vMerge w:val="continue"/>
            <w:vAlign w:val="center"/>
          </w:tcPr>
          <w:p w14:paraId="6E499728"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3DA8798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 w14:paraId="202EF86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计划生育关系迁入、迁出</w:t>
            </w:r>
          </w:p>
        </w:tc>
        <w:tc>
          <w:tcPr>
            <w:tcW w:w="2062" w:type="dxa"/>
            <w:vMerge w:val="continue"/>
            <w:vAlign w:val="center"/>
          </w:tcPr>
          <w:p w14:paraId="2457EDA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14:paraId="7F63BA1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 w14:paraId="62B35A8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 w14:paraId="12468187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565CBD3F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08A37B9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14:paraId="2091060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097B95F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 w14:paraId="2A0DE19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F7D939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30BFB98D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481F7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555" w:type="dxa"/>
            <w:vAlign w:val="center"/>
          </w:tcPr>
          <w:p w14:paraId="2AED5FE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0" w:type="dxa"/>
            <w:vMerge w:val="continue"/>
            <w:vAlign w:val="center"/>
          </w:tcPr>
          <w:p w14:paraId="4DEC416D"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3397AE9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 w14:paraId="43D8D99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计划生育家庭特别扶助</w:t>
            </w:r>
          </w:p>
        </w:tc>
        <w:tc>
          <w:tcPr>
            <w:tcW w:w="2062" w:type="dxa"/>
            <w:vMerge w:val="continue"/>
            <w:vAlign w:val="center"/>
          </w:tcPr>
          <w:p w14:paraId="0E36193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14:paraId="2CCE9EA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 w14:paraId="2BF957B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一年一次</w:t>
            </w:r>
          </w:p>
        </w:tc>
        <w:tc>
          <w:tcPr>
            <w:tcW w:w="1365" w:type="dxa"/>
            <w:vMerge w:val="continue"/>
            <w:vAlign w:val="center"/>
          </w:tcPr>
          <w:p w14:paraId="61E7D428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0E9A5D3E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0E58709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14:paraId="4792DB7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5769FE0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 w14:paraId="46AEE2C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DD7D6C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3D52792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5A3B62A2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73C7B8BC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2" w:name="_Toc20748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>九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）救灾领域基层政务公开标准目录</w:t>
      </w:r>
      <w:bookmarkEnd w:id="12"/>
    </w:p>
    <w:tbl>
      <w:tblPr>
        <w:tblStyle w:val="10"/>
        <w:tblW w:w="16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709"/>
        <w:gridCol w:w="709"/>
        <w:gridCol w:w="851"/>
        <w:gridCol w:w="2316"/>
        <w:gridCol w:w="2537"/>
        <w:gridCol w:w="1431"/>
        <w:gridCol w:w="1637"/>
        <w:gridCol w:w="1786"/>
        <w:gridCol w:w="545"/>
        <w:gridCol w:w="710"/>
        <w:gridCol w:w="545"/>
        <w:gridCol w:w="723"/>
        <w:gridCol w:w="639"/>
        <w:gridCol w:w="647"/>
      </w:tblGrid>
      <w:tr w14:paraId="704C1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425" w:type="dxa"/>
            <w:vMerge w:val="restart"/>
            <w:vAlign w:val="center"/>
          </w:tcPr>
          <w:p w14:paraId="046003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14:paraId="17F07ED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560" w:type="dxa"/>
            <w:gridSpan w:val="2"/>
            <w:vAlign w:val="center"/>
          </w:tcPr>
          <w:p w14:paraId="1DBD8F8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16" w:type="dxa"/>
            <w:vMerge w:val="restart"/>
            <w:vAlign w:val="center"/>
          </w:tcPr>
          <w:p w14:paraId="14F71B6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37" w:type="dxa"/>
            <w:vMerge w:val="restart"/>
            <w:vAlign w:val="center"/>
          </w:tcPr>
          <w:p w14:paraId="37B4BA3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31" w:type="dxa"/>
            <w:vMerge w:val="restart"/>
            <w:vAlign w:val="center"/>
          </w:tcPr>
          <w:p w14:paraId="75EB09B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 w14:paraId="120CE79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 w14:paraId="268BE8B6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 w14:paraId="17A3DF5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 w14:paraId="571D622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86" w:type="dxa"/>
            <w:gridSpan w:val="2"/>
            <w:vAlign w:val="center"/>
          </w:tcPr>
          <w:p w14:paraId="71CA8E4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60D97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5" w:type="dxa"/>
            <w:vMerge w:val="continue"/>
            <w:vAlign w:val="center"/>
          </w:tcPr>
          <w:p w14:paraId="05BC47D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 w14:paraId="6EAA2A4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E52679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51" w:type="dxa"/>
            <w:vAlign w:val="center"/>
          </w:tcPr>
          <w:p w14:paraId="4E11898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16" w:type="dxa"/>
            <w:vMerge w:val="continue"/>
            <w:vAlign w:val="center"/>
          </w:tcPr>
          <w:p w14:paraId="3147D975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37" w:type="dxa"/>
            <w:vMerge w:val="continue"/>
            <w:vAlign w:val="center"/>
          </w:tcPr>
          <w:p w14:paraId="68F88C37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0FF1D6CC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 w14:paraId="1E52B13C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67AAF1C4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 w14:paraId="48DD02D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 w14:paraId="0A943A7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5" w:type="dxa"/>
            <w:vAlign w:val="center"/>
          </w:tcPr>
          <w:p w14:paraId="6383AC0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3" w:type="dxa"/>
            <w:vAlign w:val="center"/>
          </w:tcPr>
          <w:p w14:paraId="38CFACE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39" w:type="dxa"/>
            <w:vAlign w:val="center"/>
          </w:tcPr>
          <w:p w14:paraId="783D8D2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47" w:type="dxa"/>
            <w:vAlign w:val="center"/>
          </w:tcPr>
          <w:p w14:paraId="0DA4636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镇级</w:t>
            </w:r>
          </w:p>
        </w:tc>
      </w:tr>
      <w:tr w14:paraId="6B845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425" w:type="dxa"/>
            <w:vAlign w:val="center"/>
          </w:tcPr>
          <w:p w14:paraId="5A889B8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1DF325B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救灾</w:t>
            </w:r>
          </w:p>
          <w:p w14:paraId="4B1C802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66F7EE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备灾管理</w:t>
            </w:r>
          </w:p>
        </w:tc>
        <w:tc>
          <w:tcPr>
            <w:tcW w:w="851" w:type="dxa"/>
            <w:vAlign w:val="center"/>
          </w:tcPr>
          <w:p w14:paraId="6E40025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灾害信息员队伍</w:t>
            </w:r>
          </w:p>
        </w:tc>
        <w:tc>
          <w:tcPr>
            <w:tcW w:w="2316" w:type="dxa"/>
            <w:vAlign w:val="center"/>
          </w:tcPr>
          <w:p w14:paraId="2CB5FBC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灾害信息员工作职责和办公电话</w:t>
            </w:r>
          </w:p>
        </w:tc>
        <w:tc>
          <w:tcPr>
            <w:tcW w:w="2537" w:type="dxa"/>
            <w:vAlign w:val="center"/>
          </w:tcPr>
          <w:p w14:paraId="6BF0058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《中华人民共和国政府信息公开条例》(国务院令第711号）、《社会救助暂行办法》（2014）、《国家综合防灾减灾</w:t>
            </w:r>
          </w:p>
          <w:p w14:paraId="44CBE2F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规划（2016-2020年）》</w:t>
            </w:r>
          </w:p>
        </w:tc>
        <w:tc>
          <w:tcPr>
            <w:tcW w:w="1431" w:type="dxa"/>
            <w:vAlign w:val="center"/>
          </w:tcPr>
          <w:p w14:paraId="3A192D6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37" w:type="dxa"/>
            <w:vAlign w:val="center"/>
          </w:tcPr>
          <w:p w14:paraId="37C5B633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塘蓬镇</w:t>
            </w:r>
          </w:p>
          <w:p w14:paraId="1DCFDD89"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应急管理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1786" w:type="dxa"/>
            <w:vAlign w:val="center"/>
          </w:tcPr>
          <w:p w14:paraId="4B6421ED"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</w:t>
            </w:r>
          </w:p>
          <w:p w14:paraId="50D4AADA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公示栏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 w14:paraId="2C08A88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 w14:paraId="640C00A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39EEAD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 w14:paraId="7B49615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0E1C5D7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14:paraId="61EE24A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46E8A4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188557C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3C034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425" w:type="dxa"/>
            <w:vAlign w:val="center"/>
          </w:tcPr>
          <w:p w14:paraId="058D0D2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 w14:paraId="7367462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9932C5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灾后救助</w:t>
            </w:r>
          </w:p>
        </w:tc>
        <w:tc>
          <w:tcPr>
            <w:tcW w:w="851" w:type="dxa"/>
            <w:vAlign w:val="center"/>
          </w:tcPr>
          <w:p w14:paraId="5567146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救助审定信息</w:t>
            </w:r>
          </w:p>
        </w:tc>
        <w:tc>
          <w:tcPr>
            <w:tcW w:w="2316" w:type="dxa"/>
            <w:vAlign w:val="center"/>
          </w:tcPr>
          <w:p w14:paraId="498E7F5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自然灾害救助的救助对象、申报材料、办理程序及时限等</w:t>
            </w:r>
          </w:p>
        </w:tc>
        <w:tc>
          <w:tcPr>
            <w:tcW w:w="2537" w:type="dxa"/>
            <w:vMerge w:val="restart"/>
            <w:vAlign w:val="center"/>
          </w:tcPr>
          <w:p w14:paraId="307A077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《自然灾害救助条例》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（国务院令第5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77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号）</w:t>
            </w:r>
          </w:p>
        </w:tc>
        <w:tc>
          <w:tcPr>
            <w:tcW w:w="1431" w:type="dxa"/>
            <w:vMerge w:val="restart"/>
            <w:vAlign w:val="center"/>
          </w:tcPr>
          <w:p w14:paraId="2E460E0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0个工作日内</w:t>
            </w:r>
          </w:p>
        </w:tc>
        <w:tc>
          <w:tcPr>
            <w:tcW w:w="1637" w:type="dxa"/>
            <w:vMerge w:val="restart"/>
            <w:vAlign w:val="center"/>
          </w:tcPr>
          <w:p w14:paraId="4EE8FD4F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塘蓬镇</w:t>
            </w:r>
          </w:p>
          <w:p w14:paraId="0439D9F4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应急管理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1786" w:type="dxa"/>
            <w:vMerge w:val="restart"/>
            <w:vAlign w:val="center"/>
          </w:tcPr>
          <w:p w14:paraId="0DDE5ECB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33CD5854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Merge w:val="restart"/>
            <w:vAlign w:val="center"/>
          </w:tcPr>
          <w:p w14:paraId="358230F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Merge w:val="restart"/>
            <w:vAlign w:val="center"/>
          </w:tcPr>
          <w:p w14:paraId="1DEEA58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 w:val="restart"/>
            <w:vAlign w:val="center"/>
          </w:tcPr>
          <w:p w14:paraId="42B55E6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Merge w:val="restart"/>
            <w:vAlign w:val="center"/>
          </w:tcPr>
          <w:p w14:paraId="10AF516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 w:val="restart"/>
            <w:vAlign w:val="center"/>
          </w:tcPr>
          <w:p w14:paraId="3CECF1A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 w:val="restart"/>
          </w:tcPr>
          <w:p w14:paraId="76B3672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6B99AD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2E579E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58BBF58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1A433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425" w:type="dxa"/>
            <w:vAlign w:val="center"/>
          </w:tcPr>
          <w:p w14:paraId="0F5C00C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 w14:paraId="5BC85FF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AC6389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486358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因灾临时生活救助</w:t>
            </w:r>
          </w:p>
        </w:tc>
        <w:tc>
          <w:tcPr>
            <w:tcW w:w="2316" w:type="dxa"/>
            <w:vAlign w:val="center"/>
          </w:tcPr>
          <w:p w14:paraId="78E3EFC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救助标准、救助名单，包括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受灾群众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姓名、受灾情况、救助金额</w:t>
            </w:r>
          </w:p>
        </w:tc>
        <w:tc>
          <w:tcPr>
            <w:tcW w:w="2537" w:type="dxa"/>
            <w:vMerge w:val="continue"/>
            <w:vAlign w:val="center"/>
          </w:tcPr>
          <w:p w14:paraId="7E9400A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055BBD1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vMerge w:val="continue"/>
            <w:vAlign w:val="center"/>
          </w:tcPr>
          <w:p w14:paraId="6A822104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04CAA87C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73BF730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vAlign w:val="center"/>
          </w:tcPr>
          <w:p w14:paraId="744ED7B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58D0E7F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Merge w:val="continue"/>
            <w:vAlign w:val="center"/>
          </w:tcPr>
          <w:p w14:paraId="31C9CC6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vAlign w:val="center"/>
          </w:tcPr>
          <w:p w14:paraId="7811041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 w:val="continue"/>
          </w:tcPr>
          <w:p w14:paraId="2D2DC1F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68D53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  <w:jc w:val="center"/>
        </w:trPr>
        <w:tc>
          <w:tcPr>
            <w:tcW w:w="425" w:type="dxa"/>
            <w:vAlign w:val="center"/>
          </w:tcPr>
          <w:p w14:paraId="7C4F19F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 w14:paraId="23E0614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B96581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款物管理</w:t>
            </w:r>
          </w:p>
        </w:tc>
        <w:tc>
          <w:tcPr>
            <w:tcW w:w="851" w:type="dxa"/>
            <w:vAlign w:val="center"/>
          </w:tcPr>
          <w:p w14:paraId="32EB735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年度款物使用情况</w:t>
            </w:r>
          </w:p>
        </w:tc>
        <w:tc>
          <w:tcPr>
            <w:tcW w:w="2316" w:type="dxa"/>
            <w:vAlign w:val="center"/>
          </w:tcPr>
          <w:p w14:paraId="074B76B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年度救灾物资使用情况</w:t>
            </w:r>
          </w:p>
        </w:tc>
        <w:tc>
          <w:tcPr>
            <w:tcW w:w="2537" w:type="dxa"/>
            <w:vAlign w:val="center"/>
          </w:tcPr>
          <w:p w14:paraId="0EB7FE8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</w:t>
            </w:r>
          </w:p>
        </w:tc>
        <w:tc>
          <w:tcPr>
            <w:tcW w:w="1431" w:type="dxa"/>
            <w:vAlign w:val="center"/>
          </w:tcPr>
          <w:p w14:paraId="79BE654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0个工作日内</w:t>
            </w:r>
          </w:p>
        </w:tc>
        <w:tc>
          <w:tcPr>
            <w:tcW w:w="1637" w:type="dxa"/>
            <w:vAlign w:val="center"/>
          </w:tcPr>
          <w:p w14:paraId="0CB6060F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塘蓬镇</w:t>
            </w:r>
          </w:p>
          <w:p w14:paraId="78244C2A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应急管理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1786" w:type="dxa"/>
            <w:vAlign w:val="center"/>
          </w:tcPr>
          <w:p w14:paraId="4820000B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00DF0B73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B2F92E7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Align w:val="center"/>
          </w:tcPr>
          <w:p w14:paraId="613BE8D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 w14:paraId="3BC0B63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0690D3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 w14:paraId="6E6969E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0C98CD2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14:paraId="25B9718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4A42766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08A4A0C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226AF25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  <w:p w14:paraId="478BE40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3F2AF6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C2E9EB8">
            <w:pPr>
              <w:jc w:val="center"/>
            </w:pPr>
          </w:p>
        </w:tc>
      </w:tr>
    </w:tbl>
    <w:p w14:paraId="6D9A72EC"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 w14:paraId="2B931B41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3" w:name="_Toc8011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（十）食品药品监管领域基层政务公开标准目录</w:t>
      </w:r>
      <w:bookmarkEnd w:id="13"/>
    </w:p>
    <w:tbl>
      <w:tblPr>
        <w:tblStyle w:val="10"/>
        <w:tblW w:w="16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"/>
        <w:gridCol w:w="709"/>
        <w:gridCol w:w="709"/>
        <w:gridCol w:w="992"/>
        <w:gridCol w:w="2338"/>
        <w:gridCol w:w="2537"/>
        <w:gridCol w:w="1431"/>
        <w:gridCol w:w="1637"/>
        <w:gridCol w:w="1786"/>
        <w:gridCol w:w="545"/>
        <w:gridCol w:w="710"/>
        <w:gridCol w:w="556"/>
        <w:gridCol w:w="712"/>
        <w:gridCol w:w="564"/>
        <w:gridCol w:w="672"/>
      </w:tblGrid>
      <w:tr w14:paraId="4F862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362" w:type="dxa"/>
            <w:vMerge w:val="restart"/>
            <w:vAlign w:val="center"/>
          </w:tcPr>
          <w:p w14:paraId="36393F9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14:paraId="508C70D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701" w:type="dxa"/>
            <w:gridSpan w:val="2"/>
            <w:vAlign w:val="center"/>
          </w:tcPr>
          <w:p w14:paraId="15F7F21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38" w:type="dxa"/>
            <w:vMerge w:val="restart"/>
            <w:vAlign w:val="center"/>
          </w:tcPr>
          <w:p w14:paraId="45D468E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37" w:type="dxa"/>
            <w:vMerge w:val="restart"/>
            <w:vAlign w:val="center"/>
          </w:tcPr>
          <w:p w14:paraId="304C96D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31" w:type="dxa"/>
            <w:vMerge w:val="restart"/>
            <w:vAlign w:val="center"/>
          </w:tcPr>
          <w:p w14:paraId="73F250A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 w14:paraId="09A9FE0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 w14:paraId="3B89882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 w14:paraId="37D017D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 w14:paraId="2214253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36" w:type="dxa"/>
            <w:gridSpan w:val="2"/>
            <w:vAlign w:val="center"/>
          </w:tcPr>
          <w:p w14:paraId="3AA673A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6D326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62" w:type="dxa"/>
            <w:vMerge w:val="continue"/>
            <w:vAlign w:val="center"/>
          </w:tcPr>
          <w:p w14:paraId="67649B5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 w14:paraId="30D6C76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AE0A9E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92" w:type="dxa"/>
            <w:vAlign w:val="center"/>
          </w:tcPr>
          <w:p w14:paraId="16BA898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38" w:type="dxa"/>
            <w:vMerge w:val="continue"/>
            <w:vAlign w:val="center"/>
          </w:tcPr>
          <w:p w14:paraId="2CD14775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37" w:type="dxa"/>
            <w:vMerge w:val="continue"/>
            <w:vAlign w:val="center"/>
          </w:tcPr>
          <w:p w14:paraId="4E0C5E13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608C614C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 w14:paraId="5F09B072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66737E91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 w14:paraId="347A2C2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 w14:paraId="2A76B87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6" w:type="dxa"/>
            <w:vAlign w:val="center"/>
          </w:tcPr>
          <w:p w14:paraId="45DD067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12" w:type="dxa"/>
            <w:vAlign w:val="center"/>
          </w:tcPr>
          <w:p w14:paraId="31A5A89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64" w:type="dxa"/>
            <w:vAlign w:val="center"/>
          </w:tcPr>
          <w:p w14:paraId="5A728DB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72" w:type="dxa"/>
            <w:vAlign w:val="center"/>
          </w:tcPr>
          <w:p w14:paraId="6D1A23C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 w14:paraId="7373D70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 w14:paraId="66C50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362" w:type="dxa"/>
            <w:vAlign w:val="center"/>
          </w:tcPr>
          <w:p w14:paraId="673478B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783DBB9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食品药品监管</w:t>
            </w:r>
          </w:p>
          <w:p w14:paraId="21265F4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C4FB72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92" w:type="dxa"/>
            <w:vAlign w:val="center"/>
          </w:tcPr>
          <w:p w14:paraId="5E0DDB38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食品安全消费提示、警示信息</w:t>
            </w:r>
          </w:p>
        </w:tc>
        <w:tc>
          <w:tcPr>
            <w:tcW w:w="2338" w:type="dxa"/>
            <w:vAlign w:val="center"/>
          </w:tcPr>
          <w:p w14:paraId="7D55C86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灾害信息员工作职责和办公电话</w:t>
            </w:r>
          </w:p>
        </w:tc>
        <w:tc>
          <w:tcPr>
            <w:tcW w:w="2537" w:type="dxa"/>
            <w:vAlign w:val="center"/>
          </w:tcPr>
          <w:p w14:paraId="7D33A18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《中华人民共和国政府信息公开条例》（中华人民共和国国务院令第711号）、《关于全面推进政务公开工作的意见》</w:t>
            </w:r>
          </w:p>
        </w:tc>
        <w:tc>
          <w:tcPr>
            <w:tcW w:w="1431" w:type="dxa"/>
            <w:vAlign w:val="center"/>
          </w:tcPr>
          <w:p w14:paraId="329B189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37" w:type="dxa"/>
            <w:vAlign w:val="center"/>
          </w:tcPr>
          <w:p w14:paraId="5E060D76"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塘蓬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镇应急管理办公室、塘蓬市场监督管理所</w:t>
            </w:r>
          </w:p>
        </w:tc>
        <w:tc>
          <w:tcPr>
            <w:tcW w:w="1786" w:type="dxa"/>
            <w:vAlign w:val="center"/>
          </w:tcPr>
          <w:p w14:paraId="79041FF0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15F99E97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公示栏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 w14:paraId="298BF2A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 w14:paraId="3B74E2F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66C8A2C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0D76334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07F7B7F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 w14:paraId="71898FA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3D21AD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6DEFB8B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1A308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6" w:hRule="atLeast"/>
          <w:jc w:val="center"/>
        </w:trPr>
        <w:tc>
          <w:tcPr>
            <w:tcW w:w="362" w:type="dxa"/>
            <w:vAlign w:val="center"/>
          </w:tcPr>
          <w:p w14:paraId="1994C71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 w14:paraId="42F40B7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C6D128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92" w:type="dxa"/>
            <w:vAlign w:val="center"/>
          </w:tcPr>
          <w:p w14:paraId="34CFDA5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食品用药安全宣传活动</w:t>
            </w:r>
          </w:p>
        </w:tc>
        <w:tc>
          <w:tcPr>
            <w:tcW w:w="2338" w:type="dxa"/>
            <w:vAlign w:val="center"/>
          </w:tcPr>
          <w:p w14:paraId="3F0AAB0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活动时间、活动地点、活动形式、活动主题和内容</w:t>
            </w:r>
          </w:p>
        </w:tc>
        <w:tc>
          <w:tcPr>
            <w:tcW w:w="2537" w:type="dxa"/>
            <w:vAlign w:val="center"/>
          </w:tcPr>
          <w:p w14:paraId="6115211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《中华人民共和国政府信息公开条例》（中华人民共和国国务院令第711号）、《关于全面推进政务公开工作的意见》</w:t>
            </w:r>
          </w:p>
        </w:tc>
        <w:tc>
          <w:tcPr>
            <w:tcW w:w="1431" w:type="dxa"/>
            <w:vAlign w:val="center"/>
          </w:tcPr>
          <w:p w14:paraId="1854A26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1637" w:type="dxa"/>
            <w:vAlign w:val="center"/>
          </w:tcPr>
          <w:p w14:paraId="548916E1"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塘蓬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镇应急管理办公室、塘蓬市场监督管理所</w:t>
            </w:r>
          </w:p>
        </w:tc>
        <w:tc>
          <w:tcPr>
            <w:tcW w:w="1786" w:type="dxa"/>
            <w:vAlign w:val="center"/>
          </w:tcPr>
          <w:p w14:paraId="5D49F914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7FFF6BA9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公示栏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45" w:type="dxa"/>
            <w:vAlign w:val="center"/>
          </w:tcPr>
          <w:p w14:paraId="3C5F891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 w14:paraId="5994D6B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6E0DAC0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414294E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106CAA3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 w14:paraId="455EC1F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119632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371E1A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4CFC44A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6D4098AA"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 w14:paraId="4D0D9B46"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 w14:paraId="3ED3D5DF"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 w14:paraId="0FF74CE4"/>
    <w:p w14:paraId="1D9BDE3E"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sectPr>
      <w:footerReference r:id="rId5" w:type="default"/>
      <w:pgSz w:w="16838" w:h="11906" w:orient="landscape"/>
      <w:pgMar w:top="567" w:right="1418" w:bottom="567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145D6">
    <w:pPr>
      <w:pStyle w:val="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801A4">
    <w:pPr>
      <w:pStyle w:val="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93EBA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BF4D16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BF4D16"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6B"/>
    <w:rsid w:val="00007C19"/>
    <w:rsid w:val="00032E8F"/>
    <w:rsid w:val="0004355D"/>
    <w:rsid w:val="000C25E2"/>
    <w:rsid w:val="000F279F"/>
    <w:rsid w:val="001014D5"/>
    <w:rsid w:val="0011793F"/>
    <w:rsid w:val="00122769"/>
    <w:rsid w:val="001239BE"/>
    <w:rsid w:val="00123DAC"/>
    <w:rsid w:val="0016608C"/>
    <w:rsid w:val="00173AD1"/>
    <w:rsid w:val="00191EAC"/>
    <w:rsid w:val="001A6216"/>
    <w:rsid w:val="001E4421"/>
    <w:rsid w:val="00207465"/>
    <w:rsid w:val="00211794"/>
    <w:rsid w:val="00222592"/>
    <w:rsid w:val="00231D61"/>
    <w:rsid w:val="002366D0"/>
    <w:rsid w:val="00267E48"/>
    <w:rsid w:val="002C008A"/>
    <w:rsid w:val="002F0DA6"/>
    <w:rsid w:val="0030270B"/>
    <w:rsid w:val="00352741"/>
    <w:rsid w:val="00356881"/>
    <w:rsid w:val="00363F52"/>
    <w:rsid w:val="003A516A"/>
    <w:rsid w:val="003C3C22"/>
    <w:rsid w:val="003E1060"/>
    <w:rsid w:val="003F00AF"/>
    <w:rsid w:val="0041736C"/>
    <w:rsid w:val="004379DF"/>
    <w:rsid w:val="004438FE"/>
    <w:rsid w:val="00451581"/>
    <w:rsid w:val="00493EA5"/>
    <w:rsid w:val="004A1F83"/>
    <w:rsid w:val="004A737D"/>
    <w:rsid w:val="004B657A"/>
    <w:rsid w:val="004D6A15"/>
    <w:rsid w:val="004F417A"/>
    <w:rsid w:val="00544C3D"/>
    <w:rsid w:val="005547A0"/>
    <w:rsid w:val="005645E2"/>
    <w:rsid w:val="00572227"/>
    <w:rsid w:val="005A79EB"/>
    <w:rsid w:val="005E3662"/>
    <w:rsid w:val="005E767A"/>
    <w:rsid w:val="005F1782"/>
    <w:rsid w:val="005F698E"/>
    <w:rsid w:val="0062145C"/>
    <w:rsid w:val="00626042"/>
    <w:rsid w:val="00647FE0"/>
    <w:rsid w:val="00674A01"/>
    <w:rsid w:val="006A2084"/>
    <w:rsid w:val="006B2DA1"/>
    <w:rsid w:val="006D3844"/>
    <w:rsid w:val="006E4A16"/>
    <w:rsid w:val="00710F79"/>
    <w:rsid w:val="0074725D"/>
    <w:rsid w:val="00747281"/>
    <w:rsid w:val="00761FC7"/>
    <w:rsid w:val="00775EE7"/>
    <w:rsid w:val="007B1350"/>
    <w:rsid w:val="007E6EB5"/>
    <w:rsid w:val="007F02A3"/>
    <w:rsid w:val="007F70FA"/>
    <w:rsid w:val="0080605B"/>
    <w:rsid w:val="00816648"/>
    <w:rsid w:val="008313F1"/>
    <w:rsid w:val="008320A6"/>
    <w:rsid w:val="00842431"/>
    <w:rsid w:val="008434BE"/>
    <w:rsid w:val="00853C75"/>
    <w:rsid w:val="008624B7"/>
    <w:rsid w:val="00864748"/>
    <w:rsid w:val="008669AC"/>
    <w:rsid w:val="008724BD"/>
    <w:rsid w:val="00872D88"/>
    <w:rsid w:val="00887CB4"/>
    <w:rsid w:val="008A6305"/>
    <w:rsid w:val="008B0E5B"/>
    <w:rsid w:val="008B2EA2"/>
    <w:rsid w:val="008E1B68"/>
    <w:rsid w:val="008F3429"/>
    <w:rsid w:val="008F6DC0"/>
    <w:rsid w:val="0090226A"/>
    <w:rsid w:val="00911C2E"/>
    <w:rsid w:val="00930E6F"/>
    <w:rsid w:val="00950FCD"/>
    <w:rsid w:val="00956A00"/>
    <w:rsid w:val="00967DC0"/>
    <w:rsid w:val="00980B43"/>
    <w:rsid w:val="009B144E"/>
    <w:rsid w:val="009C6743"/>
    <w:rsid w:val="00A25EE3"/>
    <w:rsid w:val="00A37D7A"/>
    <w:rsid w:val="00A45DD5"/>
    <w:rsid w:val="00A804F2"/>
    <w:rsid w:val="00A8067D"/>
    <w:rsid w:val="00A80A9D"/>
    <w:rsid w:val="00AA2F2A"/>
    <w:rsid w:val="00AB6C5D"/>
    <w:rsid w:val="00AC7CF3"/>
    <w:rsid w:val="00AF0C1D"/>
    <w:rsid w:val="00AF5548"/>
    <w:rsid w:val="00AF706B"/>
    <w:rsid w:val="00B02C0D"/>
    <w:rsid w:val="00B0619B"/>
    <w:rsid w:val="00B130D6"/>
    <w:rsid w:val="00B277D8"/>
    <w:rsid w:val="00B35D70"/>
    <w:rsid w:val="00B366FB"/>
    <w:rsid w:val="00B45BFA"/>
    <w:rsid w:val="00B47A1D"/>
    <w:rsid w:val="00B77D7C"/>
    <w:rsid w:val="00B81952"/>
    <w:rsid w:val="00BA793C"/>
    <w:rsid w:val="00BD3FAD"/>
    <w:rsid w:val="00BF64D5"/>
    <w:rsid w:val="00C16A2B"/>
    <w:rsid w:val="00C341D2"/>
    <w:rsid w:val="00C34D87"/>
    <w:rsid w:val="00C439DE"/>
    <w:rsid w:val="00C56850"/>
    <w:rsid w:val="00C70452"/>
    <w:rsid w:val="00C7106D"/>
    <w:rsid w:val="00C76BB1"/>
    <w:rsid w:val="00C86FB1"/>
    <w:rsid w:val="00CD0D72"/>
    <w:rsid w:val="00CE0386"/>
    <w:rsid w:val="00CF3F1B"/>
    <w:rsid w:val="00D001C5"/>
    <w:rsid w:val="00D176EA"/>
    <w:rsid w:val="00D4771D"/>
    <w:rsid w:val="00D56B7E"/>
    <w:rsid w:val="00D627B2"/>
    <w:rsid w:val="00D64A68"/>
    <w:rsid w:val="00D760EB"/>
    <w:rsid w:val="00D964D4"/>
    <w:rsid w:val="00DA3D02"/>
    <w:rsid w:val="00DA4967"/>
    <w:rsid w:val="00DB1DA3"/>
    <w:rsid w:val="00DB22A4"/>
    <w:rsid w:val="00DC0319"/>
    <w:rsid w:val="00DC375E"/>
    <w:rsid w:val="00E24F5B"/>
    <w:rsid w:val="00E25903"/>
    <w:rsid w:val="00E847C9"/>
    <w:rsid w:val="00EA0BD2"/>
    <w:rsid w:val="00EA3B5D"/>
    <w:rsid w:val="00EB1F9C"/>
    <w:rsid w:val="00EB62B9"/>
    <w:rsid w:val="00EC7892"/>
    <w:rsid w:val="00EE3525"/>
    <w:rsid w:val="00EE5860"/>
    <w:rsid w:val="00EE5E84"/>
    <w:rsid w:val="00EF23C5"/>
    <w:rsid w:val="00EF3106"/>
    <w:rsid w:val="00EF7010"/>
    <w:rsid w:val="00F1435D"/>
    <w:rsid w:val="00F36195"/>
    <w:rsid w:val="00F54EE4"/>
    <w:rsid w:val="00FA1C16"/>
    <w:rsid w:val="00FA528D"/>
    <w:rsid w:val="00FC7935"/>
    <w:rsid w:val="04D0380C"/>
    <w:rsid w:val="07CA7909"/>
    <w:rsid w:val="0C060BDE"/>
    <w:rsid w:val="0C8A6969"/>
    <w:rsid w:val="10BD4578"/>
    <w:rsid w:val="13993416"/>
    <w:rsid w:val="15617C39"/>
    <w:rsid w:val="197A10AA"/>
    <w:rsid w:val="2667593F"/>
    <w:rsid w:val="27770D55"/>
    <w:rsid w:val="28302950"/>
    <w:rsid w:val="2EFE36AD"/>
    <w:rsid w:val="2F2D1F9B"/>
    <w:rsid w:val="31B3667B"/>
    <w:rsid w:val="35105BDE"/>
    <w:rsid w:val="3A8E6BD8"/>
    <w:rsid w:val="3B0A0C32"/>
    <w:rsid w:val="3B12138C"/>
    <w:rsid w:val="3B3F0EC8"/>
    <w:rsid w:val="424F4E71"/>
    <w:rsid w:val="45F12207"/>
    <w:rsid w:val="4B38273F"/>
    <w:rsid w:val="57544215"/>
    <w:rsid w:val="62DA5947"/>
    <w:rsid w:val="6444773B"/>
    <w:rsid w:val="6BC4410B"/>
    <w:rsid w:val="6D390320"/>
    <w:rsid w:val="73757477"/>
    <w:rsid w:val="75D409CB"/>
    <w:rsid w:val="7AF54D34"/>
    <w:rsid w:val="7B162D9A"/>
    <w:rsid w:val="7EED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nhideWhenUsed/>
    <w:qFormat/>
    <w:uiPriority w:val="0"/>
    <w:pPr>
      <w:jc w:val="left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qFormat/>
    <w:uiPriority w:val="0"/>
    <w:rPr>
      <w:rFonts w:ascii="Calibri" w:hAnsi="Calibri" w:eastAsia="仿宋" w:cs="Times New Roman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annotation subject"/>
    <w:basedOn w:val="3"/>
    <w:next w:val="3"/>
    <w:link w:val="19"/>
    <w:semiHidden/>
    <w:qFormat/>
    <w:uiPriority w:val="0"/>
    <w:rPr>
      <w:rFonts w:ascii="Calibri" w:hAnsi="Calibri" w:eastAsia="仿宋" w:cs="Times New Roman"/>
      <w:b/>
      <w:bCs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Char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日期 Char"/>
    <w:basedOn w:val="11"/>
    <w:link w:val="4"/>
    <w:semiHidden/>
    <w:qFormat/>
    <w:uiPriority w:val="99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1"/>
    <w:link w:val="3"/>
    <w:semiHidden/>
    <w:qFormat/>
    <w:uiPriority w:val="99"/>
  </w:style>
  <w:style w:type="character" w:customStyle="1" w:styleId="19">
    <w:name w:val="批注主题 Char"/>
    <w:basedOn w:val="18"/>
    <w:link w:val="9"/>
    <w:semiHidden/>
    <w:qFormat/>
    <w:uiPriority w:val="0"/>
    <w:rPr>
      <w:rFonts w:ascii="Calibri" w:hAnsi="Calibri" w:eastAsia="仿宋" w:cs="Times New Roman"/>
      <w:b/>
      <w:bCs/>
    </w:rPr>
  </w:style>
  <w:style w:type="character" w:customStyle="1" w:styleId="20">
    <w:name w:val="批注框文本 Char"/>
    <w:basedOn w:val="11"/>
    <w:link w:val="5"/>
    <w:semiHidden/>
    <w:qFormat/>
    <w:uiPriority w:val="0"/>
    <w:rPr>
      <w:rFonts w:ascii="Calibri" w:hAnsi="Calibri" w:eastAsia="仿宋" w:cs="Times New Roman"/>
      <w:sz w:val="18"/>
      <w:szCs w:val="18"/>
    </w:rPr>
  </w:style>
  <w:style w:type="paragraph" w:customStyle="1" w:styleId="21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2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A0D127-C713-4963-98D6-147BF8EFAE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zjhkdn</Company>
  <Pages>15</Pages>
  <Words>5208</Words>
  <Characters>5305</Characters>
  <Lines>128</Lines>
  <Paragraphs>36</Paragraphs>
  <TotalTime>0</TotalTime>
  <ScaleCrop>false</ScaleCrop>
  <LinksUpToDate>false</LinksUpToDate>
  <CharactersWithSpaces>8971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2020-11-02T03:06:00Z</dcterms:created>
  <dc:creator>20200108</dc:creator>
  <cp:lastModifiedBy>红</cp:lastModifiedBy>
  <cp:lastPrinted>2020-12-10T02:33:00Z</cp:lastPrinted>
  <dcterms:modified xsi:type="dcterms:W3CDTF">2025-03-13T08:40:38Z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eyJoZGlkIjoiYmNhYzU2M2NkZDc2ZTE5ZWJhYjM1OGFjN2RiNzVjNWQiLCJ1c2VySWQiOiIxMTU1NjY2OTQxIn0=</vt:lpwstr>
  </property>
  <property fmtid="{D5CDD505-2E9C-101B-9397-08002B2CF9AE}" pid="4" name="ICV">
    <vt:lpwstr>B12B230066E549DC98E162C1A31C5C45_12</vt:lpwstr>
  </property>
</Properties>
</file>