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F8C9">
      <w:pPr>
        <w:spacing w:line="360" w:lineRule="auto"/>
        <w:jc w:val="center"/>
        <w:rPr>
          <w:rFonts w:ascii="黑体" w:hAnsi="黑体" w:eastAsia="黑体"/>
          <w:b/>
          <w:sz w:val="84"/>
          <w:szCs w:val="72"/>
        </w:rPr>
      </w:pPr>
      <w:bookmarkStart w:id="102" w:name="_GoBack"/>
      <w:bookmarkEnd w:id="102"/>
    </w:p>
    <w:p w14:paraId="494B3F23">
      <w:pPr>
        <w:spacing w:line="360" w:lineRule="auto"/>
        <w:jc w:val="center"/>
        <w:rPr>
          <w:rFonts w:ascii="黑体" w:hAnsi="黑体" w:eastAsia="黑体"/>
          <w:b/>
          <w:sz w:val="84"/>
          <w:szCs w:val="72"/>
        </w:rPr>
      </w:pPr>
    </w:p>
    <w:p w14:paraId="041765BC">
      <w:pPr>
        <w:spacing w:line="360" w:lineRule="auto"/>
        <w:jc w:val="center"/>
        <w:rPr>
          <w:rFonts w:ascii="黑体" w:hAnsi="黑体" w:eastAsia="黑体"/>
          <w:b/>
          <w:sz w:val="36"/>
          <w:szCs w:val="36"/>
        </w:rPr>
      </w:pPr>
    </w:p>
    <w:p w14:paraId="47452AE0">
      <w:pPr>
        <w:spacing w:line="360" w:lineRule="auto"/>
        <w:jc w:val="center"/>
        <w:rPr>
          <w:rFonts w:ascii="Times New Roman" w:hAnsi="Times New Roman"/>
          <w:b/>
          <w:bCs/>
          <w:sz w:val="52"/>
          <w:szCs w:val="52"/>
          <w:lang w:val="zh-CN"/>
        </w:rPr>
      </w:pPr>
      <w:r>
        <w:rPr>
          <w:rFonts w:ascii="Times New Roman" w:hAnsi="Times New Roman" w:eastAsia="黑体"/>
          <w:b/>
          <w:sz w:val="52"/>
          <w:szCs w:val="52"/>
        </w:rPr>
        <w:t>廉江市气象公共服务白皮书</w:t>
      </w:r>
    </w:p>
    <w:p w14:paraId="0948C801">
      <w:pPr>
        <w:pStyle w:val="20"/>
        <w:widowControl/>
        <w:autoSpaceDN w:val="0"/>
        <w:spacing w:line="360" w:lineRule="auto"/>
        <w:jc w:val="center"/>
        <w:rPr>
          <w:rFonts w:ascii="Times New Roman" w:hAnsi="Times New Roman"/>
          <w:b/>
          <w:bCs/>
          <w:sz w:val="52"/>
          <w:szCs w:val="52"/>
        </w:rPr>
      </w:pPr>
      <w:r>
        <w:rPr>
          <w:rFonts w:hint="eastAsia" w:ascii="Times New Roman" w:hAnsi="Times New Roman"/>
          <w:b/>
          <w:bCs/>
          <w:sz w:val="52"/>
          <w:szCs w:val="52"/>
          <w:lang w:val="zh-CN"/>
        </w:rPr>
        <w:t>(</w:t>
      </w:r>
      <w:r>
        <w:rPr>
          <w:rFonts w:ascii="Times New Roman" w:hAnsi="Times New Roman"/>
          <w:b/>
          <w:bCs/>
          <w:sz w:val="52"/>
          <w:szCs w:val="52"/>
          <w:lang w:val="zh-CN"/>
        </w:rPr>
        <w:t>20</w:t>
      </w:r>
      <w:r>
        <w:rPr>
          <w:rFonts w:hint="eastAsia" w:ascii="Times New Roman" w:hAnsi="Times New Roman"/>
          <w:b/>
          <w:bCs/>
          <w:sz w:val="52"/>
          <w:szCs w:val="52"/>
          <w:lang w:val="en-US" w:eastAsia="zh-CN"/>
        </w:rPr>
        <w:t>21</w:t>
      </w:r>
      <w:r>
        <w:rPr>
          <w:rFonts w:hint="eastAsia" w:ascii="Times New Roman" w:hAnsi="Times New Roman"/>
          <w:b/>
          <w:bCs/>
          <w:sz w:val="52"/>
          <w:szCs w:val="52"/>
        </w:rPr>
        <w:t>)</w:t>
      </w:r>
    </w:p>
    <w:p w14:paraId="5D7E31E2">
      <w:pPr>
        <w:pStyle w:val="20"/>
        <w:widowControl/>
        <w:autoSpaceDN w:val="0"/>
        <w:spacing w:line="360" w:lineRule="auto"/>
        <w:jc w:val="center"/>
        <w:rPr>
          <w:rFonts w:ascii="Times New Roman" w:hAnsi="Times New Roman"/>
          <w:b/>
          <w:bCs/>
          <w:sz w:val="52"/>
          <w:szCs w:val="52"/>
          <w:lang w:val="zh-CN"/>
        </w:rPr>
      </w:pPr>
    </w:p>
    <w:p w14:paraId="023051B0">
      <w:pPr>
        <w:pStyle w:val="20"/>
        <w:widowControl/>
        <w:autoSpaceDN w:val="0"/>
        <w:spacing w:line="360" w:lineRule="auto"/>
        <w:rPr>
          <w:rFonts w:ascii="Times New Roman" w:hAnsi="Times New Roman"/>
          <w:b/>
          <w:bCs/>
          <w:sz w:val="52"/>
          <w:szCs w:val="52"/>
          <w:lang w:val="zh-CN"/>
        </w:rPr>
      </w:pPr>
    </w:p>
    <w:p w14:paraId="28A445B1">
      <w:pPr>
        <w:pStyle w:val="20"/>
        <w:widowControl/>
        <w:autoSpaceDN w:val="0"/>
        <w:spacing w:line="360" w:lineRule="auto"/>
        <w:jc w:val="center"/>
        <w:rPr>
          <w:rFonts w:ascii="Times New Roman" w:hAnsi="Times New Roman"/>
          <w:b/>
          <w:bCs/>
          <w:sz w:val="52"/>
          <w:szCs w:val="52"/>
          <w:lang w:val="zh-CN"/>
        </w:rPr>
      </w:pPr>
    </w:p>
    <w:p w14:paraId="6E69DF8B">
      <w:pPr>
        <w:pStyle w:val="20"/>
        <w:widowControl/>
        <w:autoSpaceDN w:val="0"/>
        <w:spacing w:line="360" w:lineRule="auto"/>
        <w:jc w:val="center"/>
        <w:rPr>
          <w:rFonts w:ascii="Times New Roman" w:hAnsi="Times New Roman"/>
          <w:b/>
          <w:bCs/>
          <w:sz w:val="52"/>
          <w:szCs w:val="52"/>
          <w:lang w:val="zh-CN"/>
        </w:rPr>
      </w:pPr>
    </w:p>
    <w:p w14:paraId="2F7E3A5A">
      <w:pPr>
        <w:pStyle w:val="20"/>
        <w:widowControl/>
        <w:autoSpaceDN w:val="0"/>
        <w:spacing w:line="360" w:lineRule="auto"/>
        <w:jc w:val="center"/>
        <w:rPr>
          <w:rFonts w:ascii="Times New Roman" w:hAnsi="Times New Roman"/>
          <w:b/>
          <w:bCs/>
          <w:sz w:val="52"/>
          <w:szCs w:val="52"/>
          <w:lang w:val="zh-CN"/>
        </w:rPr>
      </w:pPr>
    </w:p>
    <w:p w14:paraId="20F0C60E">
      <w:pPr>
        <w:pStyle w:val="20"/>
        <w:widowControl/>
        <w:autoSpaceDN w:val="0"/>
        <w:spacing w:line="360" w:lineRule="auto"/>
        <w:rPr>
          <w:rFonts w:ascii="Times New Roman" w:hAnsi="Times New Roman"/>
          <w:b/>
          <w:bCs/>
          <w:sz w:val="52"/>
          <w:szCs w:val="52"/>
          <w:lang w:val="zh-CN"/>
        </w:rPr>
      </w:pPr>
    </w:p>
    <w:p w14:paraId="36BA5B12">
      <w:pPr>
        <w:spacing w:line="360" w:lineRule="auto"/>
        <w:jc w:val="center"/>
        <w:rPr>
          <w:rFonts w:ascii="仿宋_GB2312" w:hAnsi="Times New Roman" w:eastAsia="仿宋_GB2312"/>
          <w:b/>
          <w:bCs/>
          <w:sz w:val="52"/>
          <w:szCs w:val="52"/>
          <w:lang w:val="zh-CN"/>
        </w:rPr>
        <w:sectPr>
          <w:pgSz w:w="11906" w:h="16838"/>
          <w:pgMar w:top="1440" w:right="1800" w:bottom="1440" w:left="1800" w:header="851" w:footer="992" w:gutter="0"/>
          <w:pgBorders w:display="firstPage" w:offsetFrom="page">
            <w:top w:val="twistedLines1" w:color="auto" w:sz="18" w:space="24"/>
            <w:left w:val="twistedLines1" w:color="auto" w:sz="18" w:space="24"/>
            <w:bottom w:val="twistedLines1" w:color="auto" w:sz="18" w:space="24"/>
            <w:right w:val="twistedLines1" w:color="auto" w:sz="18" w:space="24"/>
          </w:pgBorders>
          <w:pgNumType w:start="1"/>
          <w:cols w:space="425" w:num="1"/>
          <w:docGrid w:type="lines" w:linePitch="312" w:charSpace="0"/>
        </w:sectPr>
      </w:pPr>
      <w:r>
        <w:rPr>
          <w:rFonts w:hint="eastAsia" w:ascii="仿宋_GB2312" w:hAnsi="Times New Roman" w:eastAsia="仿宋_GB2312"/>
          <w:b/>
          <w:bCs/>
          <w:sz w:val="52"/>
          <w:szCs w:val="52"/>
          <w:lang w:val="zh-CN"/>
        </w:rPr>
        <w:t>廉江市气象局</w:t>
      </w:r>
    </w:p>
    <w:sdt>
      <w:sdtPr>
        <w:rPr>
          <w:lang w:val="zh-CN"/>
        </w:rPr>
        <w:id w:val="1136451919"/>
        <w:docPartObj>
          <w:docPartGallery w:val="Table of Contents"/>
          <w:docPartUnique/>
        </w:docPartObj>
      </w:sdtPr>
      <w:sdtEndPr>
        <w:rPr>
          <w:rFonts w:ascii="Calibri" w:hAnsi="Calibri" w:eastAsia="宋体" w:cs="Times New Roman"/>
          <w:color w:val="auto"/>
          <w:kern w:val="2"/>
          <w:sz w:val="21"/>
          <w:szCs w:val="20"/>
          <w:lang w:val="zh-CN"/>
        </w:rPr>
      </w:sdtEndPr>
      <w:sdtContent>
        <w:p w14:paraId="00B8FA5E">
          <w:pPr>
            <w:pStyle w:val="33"/>
            <w:jc w:val="center"/>
            <w:rPr>
              <w:rFonts w:hint="eastAsia" w:asciiTheme="minorEastAsia" w:hAnsiTheme="minorEastAsia" w:eastAsiaTheme="minorEastAsia" w:cstheme="minorEastAsia"/>
              <w:b/>
              <w:bCs/>
              <w:color w:val="376092" w:themeColor="accent1" w:themeShade="BF"/>
              <w:kern w:val="0"/>
              <w:sz w:val="28"/>
              <w:szCs w:val="28"/>
              <w:lang w:val="zh-CN" w:eastAsia="zh-CN" w:bidi="ar-SA"/>
            </w:rPr>
          </w:pPr>
          <w:r>
            <w:rPr>
              <w:rFonts w:hint="eastAsia" w:asciiTheme="minorEastAsia" w:hAnsiTheme="minorEastAsia" w:eastAsiaTheme="minorEastAsia" w:cstheme="minorEastAsia"/>
              <w:sz w:val="28"/>
              <w:szCs w:val="28"/>
              <w:lang w:val="zh-CN"/>
            </w:rPr>
            <w:t>目录</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p>
        <w:p w14:paraId="49EEEB97">
          <w:pPr>
            <w:pStyle w:val="9"/>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_Toc25044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bCs/>
              <w:kern w:val="44"/>
              <w:sz w:val="28"/>
              <w:szCs w:val="28"/>
            </w:rPr>
            <w:t>一、2019年气象服务总结回顾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_Toc25044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2DFD1155">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_Toc17917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bCs w:val="0"/>
              <w:kern w:val="0"/>
              <w:sz w:val="28"/>
              <w:szCs w:val="28"/>
              <w:lang w:val="en-US" w:eastAsia="zh-CN"/>
            </w:rPr>
            <w:t>（一）2019年天气气候概况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6E205BF5">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_Toc31882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bCs w:val="0"/>
              <w:kern w:val="0"/>
              <w:sz w:val="28"/>
              <w:szCs w:val="28"/>
              <w:lang w:val="en-US" w:eastAsia="zh-CN"/>
            </w:rPr>
            <w:t>（二）2019年气象服务情况总结</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_Toc31882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37FA912C">
          <w:pPr>
            <w:pStyle w:val="9"/>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_Toc21113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bCs/>
              <w:kern w:val="44"/>
              <w:sz w:val="28"/>
              <w:szCs w:val="28"/>
            </w:rPr>
            <w:t>二、2020年气象服务工作计划</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_Toc21113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3ECDCC32">
          <w:pPr>
            <w:pStyle w:val="9"/>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_Toc15323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bCs/>
              <w:kern w:val="44"/>
              <w:sz w:val="28"/>
              <w:szCs w:val="28"/>
            </w:rPr>
            <w:t>三、气象服务渠道指引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_Toc15323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1B9AE2D7">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_Toc30293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bidi="ar"/>
            </w:rPr>
            <w:t>（</w:t>
          </w:r>
          <w:r>
            <w:rPr>
              <w:rFonts w:hint="eastAsia" w:asciiTheme="minorEastAsia" w:hAnsiTheme="minorEastAsia" w:eastAsiaTheme="minorEastAsia" w:cstheme="minorEastAsia"/>
              <w:kern w:val="0"/>
              <w:sz w:val="28"/>
              <w:szCs w:val="28"/>
              <w:lang w:val="en-US" w:eastAsia="zh-CN" w:bidi="ar"/>
            </w:rPr>
            <w:t>一</w:t>
          </w:r>
          <w:r>
            <w:rPr>
              <w:rFonts w:hint="eastAsia" w:asciiTheme="minorEastAsia" w:hAnsiTheme="minorEastAsia" w:eastAsiaTheme="minorEastAsia" w:cstheme="minorEastAsia"/>
              <w:kern w:val="0"/>
              <w:sz w:val="28"/>
              <w:szCs w:val="28"/>
              <w:lang w:val="zh-CN" w:bidi="ar"/>
            </w:rPr>
            <w:t>）“廉江天气”官方微博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_Toc30293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3BC362D1">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_Toc31352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二</w:t>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zh-CN" w:bidi="ar"/>
            </w:rPr>
            <w:t>手机短信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_Toc31352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5892A68E">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_Toc19719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三</w:t>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zh-CN" w:bidi="ar"/>
            </w:rPr>
            <w:t>“12121”应急气象电话</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_Toc19719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02376DE4">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_Toc2914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四</w:t>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zh-CN" w:bidi="ar"/>
            </w:rPr>
            <w:t>电视、电台</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0F02E92F">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_Toc30056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lang w:eastAsia="zh-CN"/>
            </w:rPr>
            <w:t>① 《天气预报》节目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_Toc30056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68E0B758">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_Toc12927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lang w:eastAsia="zh-CN"/>
            </w:rPr>
            <w:t>② 广东电台廉江台</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_Toc12927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09D3B499">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_Toc2674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五</w:t>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zh-CN" w:bidi="ar"/>
            </w:rPr>
            <w:t>乡镇气象信息服务站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_Toc2674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2CCF673D">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_Toc4836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bidi="ar"/>
            </w:rPr>
            <w:t>（</w:t>
          </w:r>
          <w:r>
            <w:rPr>
              <w:rFonts w:hint="eastAsia" w:asciiTheme="minorEastAsia" w:hAnsiTheme="minorEastAsia" w:eastAsiaTheme="minorEastAsia" w:cstheme="minorEastAsia"/>
              <w:kern w:val="0"/>
              <w:sz w:val="28"/>
              <w:szCs w:val="28"/>
              <w:lang w:val="en-US" w:eastAsia="zh-CN" w:bidi="ar"/>
            </w:rPr>
            <w:t>六</w:t>
          </w:r>
          <w:r>
            <w:rPr>
              <w:rFonts w:hint="eastAsia" w:asciiTheme="minorEastAsia" w:hAnsiTheme="minorEastAsia" w:eastAsiaTheme="minorEastAsia" w:cstheme="minorEastAsia"/>
              <w:kern w:val="0"/>
              <w:sz w:val="28"/>
              <w:szCs w:val="28"/>
              <w:lang w:val="zh-CN" w:bidi="ar"/>
            </w:rPr>
            <w:t>）气象信息电子显示屏（LED/LCD）</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_Toc4836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30136648">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_Toc20186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七</w:t>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zh-CN" w:bidi="ar"/>
            </w:rPr>
            <w:t>“</w:t>
          </w:r>
          <w:r>
            <w:rPr>
              <w:rFonts w:hint="eastAsia" w:asciiTheme="minorEastAsia" w:hAnsiTheme="minorEastAsia" w:eastAsiaTheme="minorEastAsia" w:cstheme="minorEastAsia"/>
              <w:kern w:val="0"/>
              <w:sz w:val="28"/>
              <w:szCs w:val="28"/>
              <w:lang w:val="en-US" w:eastAsia="zh-CN" w:bidi="ar"/>
            </w:rPr>
            <w:t>廉</w:t>
          </w:r>
          <w:r>
            <w:rPr>
              <w:rFonts w:hint="eastAsia" w:asciiTheme="minorEastAsia" w:hAnsiTheme="minorEastAsia" w:eastAsiaTheme="minorEastAsia" w:cstheme="minorEastAsia"/>
              <w:kern w:val="0"/>
              <w:sz w:val="28"/>
              <w:szCs w:val="28"/>
              <w:lang w:val="zh-CN" w:bidi="ar"/>
            </w:rPr>
            <w:t>江天气”官方微信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_Toc20186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6E92D238">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_Toc18563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bidi="ar"/>
            </w:rPr>
            <w:t>（</w:t>
          </w:r>
          <w:r>
            <w:rPr>
              <w:rFonts w:hint="eastAsia" w:asciiTheme="minorEastAsia" w:hAnsiTheme="minorEastAsia" w:eastAsiaTheme="minorEastAsia" w:cstheme="minorEastAsia"/>
              <w:kern w:val="0"/>
              <w:sz w:val="28"/>
              <w:szCs w:val="28"/>
              <w:lang w:val="en-US" w:eastAsia="zh-CN" w:bidi="ar"/>
            </w:rPr>
            <w:t>八</w:t>
          </w:r>
          <w:r>
            <w:rPr>
              <w:rFonts w:hint="eastAsia" w:asciiTheme="minorEastAsia" w:hAnsiTheme="minorEastAsia" w:eastAsiaTheme="minorEastAsia" w:cstheme="minorEastAsia"/>
              <w:kern w:val="0"/>
              <w:sz w:val="28"/>
              <w:szCs w:val="28"/>
              <w:lang w:val="zh-CN" w:bidi="ar"/>
            </w:rPr>
            <w:t>）“停课铃”客户端</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_Toc18563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5E72705A">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_Toc2713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九</w:t>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zh-CN" w:bidi="ar"/>
            </w:rPr>
            <w:t>缤纷微天气</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_Toc2713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69992429">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_Toc20499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十</w:t>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zh-CN" w:bidi="ar"/>
            </w:rPr>
            <w:t>报刊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_Toc20499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4B75E319">
          <w:pPr>
            <w:pStyle w:val="11"/>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_Toc20898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十一</w:t>
          </w:r>
          <w:r>
            <w:rPr>
              <w:rFonts w:hint="eastAsia" w:asciiTheme="minorEastAsia" w:hAnsiTheme="minorEastAsia" w:eastAsiaTheme="minorEastAsia" w:cstheme="minorEastAsia"/>
              <w:kern w:val="0"/>
              <w:sz w:val="28"/>
              <w:szCs w:val="28"/>
              <w:lang w:val="zh-CN" w:eastAsia="zh-CN" w:bidi="ar"/>
            </w:rPr>
            <w:t>）</w:t>
          </w:r>
          <w:r>
            <w:rPr>
              <w:rFonts w:hint="eastAsia" w:asciiTheme="minorEastAsia" w:hAnsiTheme="minorEastAsia" w:eastAsiaTheme="minorEastAsia" w:cstheme="minorEastAsia"/>
              <w:kern w:val="0"/>
              <w:sz w:val="28"/>
              <w:szCs w:val="28"/>
              <w:lang w:val="en-US" w:eastAsia="zh-CN" w:bidi="ar"/>
            </w:rPr>
            <w:t>气象政务服务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_Toc20898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3B0DE66D">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_Toc14190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lang w:eastAsia="zh-CN"/>
            </w:rPr>
            <w:t>①</w:t>
          </w:r>
          <w:r>
            <w:rPr>
              <w:rFonts w:hint="eastAsia" w:asciiTheme="minorEastAsia" w:hAnsiTheme="minorEastAsia" w:eastAsiaTheme="minorEastAsia" w:cstheme="minorEastAsia"/>
              <w:sz w:val="28"/>
              <w:szCs w:val="28"/>
            </w:rPr>
            <w:t>行政服务中心咨询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_Toc14190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73DC74E0">
          <w:pPr>
            <w:pStyle w:val="5"/>
            <w:tabs>
              <w:tab w:val="right" w:leader="dot" w:pos="8306"/>
            </w:tabs>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_Toc25937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lang w:eastAsia="zh-CN"/>
            </w:rPr>
            <w:t>②</w:t>
          </w:r>
          <w:r>
            <w:rPr>
              <w:rFonts w:hint="eastAsia" w:asciiTheme="minorEastAsia" w:hAnsiTheme="minorEastAsia" w:eastAsiaTheme="minorEastAsia" w:cstheme="minorEastAsia"/>
              <w:sz w:val="28"/>
              <w:szCs w:val="28"/>
            </w:rPr>
            <w:t xml:space="preserve"> 防雷装置设计技术评价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_Toc25937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14:paraId="63360E6C">
          <w:pPr>
            <w:jc w:val="center"/>
          </w:pPr>
          <w:r>
            <w:rPr>
              <w:rFonts w:hint="eastAsia" w:asciiTheme="minorEastAsia" w:hAnsiTheme="minorEastAsia" w:eastAsiaTheme="minorEastAsia" w:cstheme="minorEastAsia"/>
              <w:b/>
              <w:bCs/>
              <w:sz w:val="28"/>
              <w:szCs w:val="28"/>
              <w:lang w:val="zh-CN"/>
            </w:rPr>
            <w:fldChar w:fldCharType="end"/>
          </w:r>
        </w:p>
      </w:sdtContent>
    </w:sdt>
    <w:p w14:paraId="3D3F2C4E">
      <w:pPr>
        <w:rPr>
          <w:rFonts w:ascii="Times New Roman" w:hAnsi="Times New Roman" w:eastAsia="仿宋_GB2312"/>
        </w:rPr>
      </w:pPr>
    </w:p>
    <w:p w14:paraId="654A0A6E">
      <w:pPr>
        <w:pStyle w:val="2"/>
        <w:keepNext w:val="0"/>
        <w:keepLines w:val="0"/>
        <w:widowControl/>
        <w:spacing w:before="312" w:beforeLines="100" w:after="312" w:afterLines="100" w:line="560" w:lineRule="exact"/>
        <w:ind w:firstLine="420"/>
        <w:jc w:val="center"/>
        <w:rPr>
          <w:rFonts w:hint="eastAsia" w:ascii="Calibri" w:hAnsi="Calibri" w:eastAsia="宋体"/>
          <w:b/>
          <w:bCs/>
          <w:kern w:val="44"/>
          <w:sz w:val="44"/>
          <w:szCs w:val="44"/>
        </w:rPr>
      </w:pPr>
      <w:bookmarkStart w:id="0" w:name="_Toc25044"/>
      <w:bookmarkStart w:id="1" w:name="_Toc509904537"/>
      <w:bookmarkStart w:id="2" w:name="_Toc14344"/>
      <w:r>
        <w:rPr>
          <w:rFonts w:hint="eastAsia" w:ascii="Calibri" w:hAnsi="Calibri" w:eastAsia="宋体"/>
          <w:b/>
          <w:bCs/>
          <w:kern w:val="44"/>
          <w:sz w:val="44"/>
          <w:szCs w:val="44"/>
        </w:rPr>
        <w:t>一、20</w:t>
      </w:r>
      <w:r>
        <w:rPr>
          <w:rFonts w:hint="eastAsia"/>
          <w:b/>
          <w:bCs/>
          <w:kern w:val="44"/>
          <w:sz w:val="44"/>
          <w:szCs w:val="44"/>
          <w:lang w:val="en-US" w:eastAsia="zh-CN"/>
        </w:rPr>
        <w:t>20</w:t>
      </w:r>
      <w:r>
        <w:rPr>
          <w:rFonts w:hint="eastAsia" w:ascii="Calibri" w:hAnsi="Calibri" w:eastAsia="宋体"/>
          <w:b/>
          <w:bCs/>
          <w:kern w:val="44"/>
          <w:sz w:val="44"/>
          <w:szCs w:val="44"/>
        </w:rPr>
        <w:t>年气象服务总结回顾</w:t>
      </w:r>
      <w:bookmarkEnd w:id="0"/>
    </w:p>
    <w:bookmarkEnd w:id="1"/>
    <w:p w14:paraId="1B52EFC3">
      <w:pPr>
        <w:pStyle w:val="3"/>
        <w:keepNext w:val="0"/>
        <w:keepLines w:val="0"/>
        <w:widowControl/>
        <w:spacing w:before="156" w:beforeLines="50" w:after="156" w:afterLines="50" w:line="560" w:lineRule="exact"/>
        <w:ind w:firstLine="640" w:firstLineChars="200"/>
        <w:rPr>
          <w:rFonts w:hint="eastAsia" w:ascii="楷体_GB2312" w:hAnsi="楷体" w:eastAsia="楷体_GB2312"/>
          <w:b w:val="0"/>
          <w:bCs w:val="0"/>
          <w:kern w:val="0"/>
          <w:szCs w:val="32"/>
          <w:lang w:val="en-US" w:eastAsia="zh-CN"/>
        </w:rPr>
      </w:pPr>
      <w:bookmarkStart w:id="3" w:name="_Toc35597664"/>
      <w:bookmarkStart w:id="4" w:name="_Toc31069"/>
      <w:bookmarkStart w:id="5" w:name="_Toc17917"/>
      <w:bookmarkStart w:id="6" w:name="_Toc35598330"/>
      <w:r>
        <w:rPr>
          <w:rFonts w:hint="eastAsia" w:ascii="楷体_GB2312" w:hAnsi="楷体" w:eastAsia="楷体_GB2312"/>
          <w:b w:val="0"/>
          <w:bCs w:val="0"/>
          <w:kern w:val="0"/>
          <w:szCs w:val="32"/>
          <w:lang w:val="en-US" w:eastAsia="zh-CN"/>
        </w:rPr>
        <w:t>（一）2020年天气气候概况</w:t>
      </w:r>
      <w:bookmarkEnd w:id="3"/>
      <w:bookmarkEnd w:id="4"/>
      <w:bookmarkEnd w:id="5"/>
      <w:bookmarkEnd w:id="6"/>
    </w:p>
    <w:p w14:paraId="7D5217C9">
      <w:pPr>
        <w:pStyle w:val="34"/>
        <w:spacing w:line="58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w:t>
      </w:r>
      <w:r>
        <w:rPr>
          <w:rFonts w:hint="eastAsia" w:ascii="仿宋_GB2312" w:hAnsi="宋体" w:eastAsia="仿宋_GB2312"/>
          <w:color w:val="000000" w:themeColor="text1"/>
          <w:sz w:val="32"/>
          <w:szCs w:val="32"/>
          <w:lang w:val="en-US" w:eastAsia="zh-CN"/>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年我市总体天气气候特征是：</w:t>
      </w:r>
      <w:r>
        <w:rPr>
          <w:rFonts w:hint="eastAsia" w:ascii="仿宋_GB2312" w:hAnsi="宋体" w:eastAsia="仿宋_GB2312"/>
          <w:color w:val="000000" w:themeColor="text1"/>
          <w:sz w:val="32"/>
          <w:szCs w:val="32"/>
          <w:lang w:eastAsia="zh-CN"/>
          <w14:textFill>
            <w14:solidFill>
              <w14:schemeClr w14:val="tx1"/>
            </w14:solidFill>
          </w14:textFill>
        </w:rPr>
        <w:t>冬春连旱，汛期降水偏少，</w:t>
      </w:r>
      <w:r>
        <w:rPr>
          <w:rFonts w:hint="eastAsia" w:ascii="仿宋_GB2312" w:hAnsi="宋体" w:eastAsia="仿宋_GB2312"/>
          <w:color w:val="000000" w:themeColor="text1"/>
          <w:sz w:val="32"/>
          <w:szCs w:val="32"/>
          <w14:textFill>
            <w14:solidFill>
              <w14:schemeClr w14:val="tx1"/>
            </w14:solidFill>
          </w14:textFill>
        </w:rPr>
        <w:t>气温偏高。</w:t>
      </w:r>
    </w:p>
    <w:p w14:paraId="30A4F9B1">
      <w:pPr>
        <w:pStyle w:val="34"/>
        <w:spacing w:line="58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2020年我市年平均气温为24.1℃，比常年偏高1.1℃。全市年总降水量为1390.3mm，比常年偏少约21%。全市年日照时数为1840.4小时，比常年偏少61小时。</w:t>
      </w:r>
    </w:p>
    <w:p w14:paraId="75211A06">
      <w:pPr>
        <w:pStyle w:val="34"/>
        <w:spacing w:line="58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2020年极端天气气候事件发生不多，1月受冷空气影响，出现持续阴雨低温寒冷天气,2月受西南急流和冷空气影响，我市部分地区出现暴雨并伴有短时大风、雷电、冰雹等强对流天气。11月到12月全市无降雨影响，天气干燥，森林火险等级高，出现不同程度的气象干旱。全年影响廉江的台风共5个(鹦鹉、森拉克、海高斯、红霞、浪卡)，较常年（3.5个）偏多1.5个。10月中旬受台风“浪卡”环流影响，出现暴雨到大暴雨强降水和短时大风、强雷电天气过程。</w:t>
      </w:r>
      <w:r>
        <w:rPr>
          <w:rFonts w:hint="eastAsia" w:ascii="仿宋_GB2312" w:hAnsi="宋体" w:eastAsia="仿宋_GB2312"/>
          <w:color w:val="000000" w:themeColor="text1"/>
          <w:sz w:val="32"/>
          <w:szCs w:val="32"/>
          <w14:textFill>
            <w14:solidFill>
              <w14:schemeClr w14:val="tx1"/>
            </w14:solidFill>
          </w14:textFill>
        </w:rPr>
        <w:t>台风弱气温高干旱明显，属于偏</w:t>
      </w:r>
      <w:r>
        <w:rPr>
          <w:rFonts w:hint="eastAsia" w:ascii="仿宋_GB2312" w:hAnsi="宋体" w:eastAsia="仿宋_GB2312"/>
          <w:color w:val="000000" w:themeColor="text1"/>
          <w:sz w:val="32"/>
          <w:szCs w:val="32"/>
          <w:lang w:eastAsia="zh-CN"/>
          <w14:textFill>
            <w14:solidFill>
              <w14:schemeClr w14:val="tx1"/>
            </w14:solidFill>
          </w14:textFill>
        </w:rPr>
        <w:t>差</w:t>
      </w:r>
      <w:r>
        <w:rPr>
          <w:rFonts w:hint="eastAsia" w:ascii="仿宋_GB2312" w:hAnsi="宋体" w:eastAsia="仿宋_GB2312"/>
          <w:color w:val="000000" w:themeColor="text1"/>
          <w:sz w:val="32"/>
          <w:szCs w:val="32"/>
          <w14:textFill>
            <w14:solidFill>
              <w14:schemeClr w14:val="tx1"/>
            </w14:solidFill>
          </w14:textFill>
        </w:rPr>
        <w:t>气候年景。</w:t>
      </w:r>
    </w:p>
    <w:p w14:paraId="0A012A0F">
      <w:pPr>
        <w:pStyle w:val="3"/>
        <w:keepNext w:val="0"/>
        <w:keepLines w:val="0"/>
        <w:widowControl/>
        <w:spacing w:before="156" w:beforeLines="50" w:after="156" w:afterLines="50" w:line="560" w:lineRule="exact"/>
        <w:ind w:firstLine="640" w:firstLineChars="200"/>
        <w:rPr>
          <w:rFonts w:hint="eastAsia" w:ascii="楷体_GB2312" w:hAnsi="楷体" w:eastAsia="楷体_GB2312" w:cs="Times New Roman"/>
          <w:b w:val="0"/>
          <w:bCs w:val="0"/>
          <w:kern w:val="0"/>
          <w:szCs w:val="32"/>
          <w:lang w:val="en-US" w:eastAsia="zh-CN"/>
        </w:rPr>
      </w:pPr>
      <w:bookmarkStart w:id="7" w:name="_Toc35597665"/>
      <w:bookmarkStart w:id="8" w:name="_Toc31882"/>
      <w:bookmarkStart w:id="9" w:name="_Toc35598331"/>
      <w:bookmarkStart w:id="10" w:name="_Toc20945"/>
      <w:r>
        <w:rPr>
          <w:rFonts w:hint="eastAsia" w:ascii="楷体_GB2312" w:hAnsi="楷体" w:eastAsia="楷体_GB2312" w:cs="Times New Roman"/>
          <w:b w:val="0"/>
          <w:bCs w:val="0"/>
          <w:kern w:val="0"/>
          <w:szCs w:val="32"/>
          <w:lang w:val="en-US" w:eastAsia="zh-CN"/>
        </w:rPr>
        <w:t>（二）2020年气象服务情况总结</w:t>
      </w:r>
      <w:bookmarkEnd w:id="7"/>
      <w:bookmarkEnd w:id="8"/>
      <w:bookmarkEnd w:id="9"/>
      <w:bookmarkEnd w:id="10"/>
    </w:p>
    <w:p w14:paraId="12FD51AE">
      <w:pPr>
        <w:pStyle w:val="34"/>
        <w:spacing w:line="58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廉江市气象局以服务经济社会发展和保障人民生命财产安全为出发点和落脚点，以“你的冷暖，在我心中；你若安好，便是晴天”为理念，全办做好气象公共气象服务：全年气象监测无错情，</w:t>
      </w:r>
      <w:r>
        <w:rPr>
          <w:rFonts w:hint="eastAsia" w:ascii="仿宋_GB2312" w:hAnsi="宋体" w:eastAsia="仿宋_GB2312"/>
          <w:color w:val="000000" w:themeColor="text1"/>
          <w:sz w:val="32"/>
          <w:szCs w:val="32"/>
          <w:lang w:val="en-US" w:eastAsia="zh-CN"/>
          <w14:textFill>
            <w14:solidFill>
              <w14:schemeClr w14:val="tx1"/>
            </w14:solidFill>
          </w14:textFill>
        </w:rPr>
        <w:t>年内共发布《重大气象信息快报》《重大气象信息专报》《天气报告》等各类决策服务材料35份；</w:t>
      </w:r>
      <w:r>
        <w:rPr>
          <w:rFonts w:hint="eastAsia" w:ascii="仿宋_GB2312" w:hAnsi="宋体" w:eastAsia="仿宋_GB2312"/>
          <w:color w:val="000000" w:themeColor="text1"/>
          <w:sz w:val="32"/>
          <w:szCs w:val="32"/>
          <w14:textFill>
            <w14:solidFill>
              <w14:schemeClr w14:val="tx1"/>
            </w14:solidFill>
          </w14:textFill>
        </w:rPr>
        <w:t>及时发布</w:t>
      </w:r>
      <w:r>
        <w:rPr>
          <w:rFonts w:hint="eastAsia" w:ascii="仿宋_GB2312" w:hAnsi="宋体" w:eastAsia="仿宋_GB2312"/>
          <w:color w:val="000000" w:themeColor="text1"/>
          <w:sz w:val="32"/>
          <w:szCs w:val="32"/>
          <w:lang w:val="en-US" w:eastAsia="zh-CN"/>
          <w14:textFill>
            <w14:solidFill>
              <w14:schemeClr w14:val="tx1"/>
            </w14:solidFill>
          </w14:textFill>
        </w:rPr>
        <w:t>台风、暴雨、雷雨大风、大雾、森林火险等灾害性</w:t>
      </w:r>
      <w:r>
        <w:rPr>
          <w:rFonts w:hint="eastAsia" w:ascii="仿宋_GB2312" w:hAnsi="宋体" w:eastAsia="仿宋_GB2312"/>
          <w:color w:val="000000" w:themeColor="text1"/>
          <w:sz w:val="32"/>
          <w:szCs w:val="32"/>
          <w14:textFill>
            <w14:solidFill>
              <w14:schemeClr w14:val="tx1"/>
            </w14:solidFill>
          </w14:textFill>
        </w:rPr>
        <w:t>预警信息号</w:t>
      </w:r>
      <w:r>
        <w:rPr>
          <w:rFonts w:hint="eastAsia" w:ascii="仿宋_GB2312" w:hAnsi="宋体" w:eastAsia="仿宋_GB2312"/>
          <w:color w:val="000000" w:themeColor="text1"/>
          <w:sz w:val="32"/>
          <w:szCs w:val="32"/>
          <w:lang w:val="en-US" w:eastAsia="zh-CN"/>
          <w14:textFill>
            <w14:solidFill>
              <w14:schemeClr w14:val="tx1"/>
            </w14:solidFill>
          </w14:textFill>
        </w:rPr>
        <w:t>144</w:t>
      </w:r>
      <w:r>
        <w:rPr>
          <w:rFonts w:hint="eastAsia" w:ascii="仿宋_GB2312" w:hAnsi="宋体" w:eastAsia="仿宋_GB2312"/>
          <w:color w:val="000000" w:themeColor="text1"/>
          <w:sz w:val="32"/>
          <w:szCs w:val="32"/>
          <w14:textFill>
            <w14:solidFill>
              <w14:schemeClr w14:val="tx1"/>
            </w14:solidFill>
          </w14:textFill>
        </w:rPr>
        <w:t>次，发送预警应急短信</w:t>
      </w:r>
      <w:r>
        <w:rPr>
          <w:rFonts w:hint="eastAsia" w:ascii="仿宋_GB2312" w:hAnsi="宋体" w:eastAsia="仿宋_GB2312"/>
          <w:color w:val="000000" w:themeColor="text1"/>
          <w:sz w:val="32"/>
          <w:szCs w:val="32"/>
          <w:lang w:val="en-US" w:eastAsia="zh-CN"/>
          <w14:textFill>
            <w14:solidFill>
              <w14:schemeClr w14:val="tx1"/>
            </w14:solidFill>
          </w14:textFill>
        </w:rPr>
        <w:t>71</w:t>
      </w:r>
      <w:r>
        <w:rPr>
          <w:rFonts w:hint="eastAsia" w:ascii="仿宋_GB2312" w:hAnsi="宋体" w:eastAsia="仿宋_GB2312"/>
          <w:color w:val="000000" w:themeColor="text1"/>
          <w:sz w:val="32"/>
          <w:szCs w:val="32"/>
          <w14:textFill>
            <w14:solidFill>
              <w14:schemeClr w14:val="tx1"/>
            </w14:solidFill>
          </w14:textFill>
        </w:rPr>
        <w:t>万人次，启动气象灾害应急</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次，天气新闻发布会</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次，</w:t>
      </w:r>
      <w:r>
        <w:rPr>
          <w:rFonts w:hint="eastAsia" w:ascii="仿宋_GB2312" w:hAnsi="宋体" w:eastAsia="仿宋_GB2312"/>
          <w:color w:val="000000" w:themeColor="text1"/>
          <w:sz w:val="32"/>
          <w:szCs w:val="32"/>
          <w:lang w:eastAsia="zh-CN"/>
          <w14:textFill>
            <w14:solidFill>
              <w14:schemeClr w14:val="tx1"/>
            </w14:solidFill>
          </w14:textFill>
        </w:rPr>
        <w:t>开展人工影响天气作业</w:t>
      </w:r>
      <w:r>
        <w:rPr>
          <w:rFonts w:hint="eastAsia" w:ascii="仿宋_GB2312" w:hAnsi="宋体" w:eastAsia="仿宋_GB2312"/>
          <w:color w:val="000000" w:themeColor="text1"/>
          <w:sz w:val="32"/>
          <w:szCs w:val="32"/>
          <w:lang w:val="en-US" w:eastAsia="zh-CN"/>
          <w14:textFill>
            <w14:solidFill>
              <w14:schemeClr w14:val="tx1"/>
            </w14:solidFill>
          </w14:textFill>
        </w:rPr>
        <w:t>18次，</w:t>
      </w:r>
      <w:r>
        <w:rPr>
          <w:rFonts w:hint="eastAsia" w:ascii="仿宋_GB2312" w:hAnsi="宋体" w:eastAsia="仿宋_GB2312"/>
          <w:color w:val="000000" w:themeColor="text1"/>
          <w:sz w:val="32"/>
          <w:szCs w:val="32"/>
          <w14:textFill>
            <w14:solidFill>
              <w14:schemeClr w14:val="tx1"/>
            </w14:solidFill>
          </w14:textFill>
        </w:rPr>
        <w:t>气象服务经济社会效益显著。</w:t>
      </w:r>
    </w:p>
    <w:p w14:paraId="3D1706A2">
      <w:pPr>
        <w:spacing w:line="580" w:lineRule="exact"/>
        <w:ind w:firstLine="640" w:firstLineChars="200"/>
        <w:rPr>
          <w:rFonts w:hint="eastAsia" w:ascii="Times New Roman" w:hAnsi="Times New Roman" w:eastAsia="仿宋_GB2312"/>
          <w:sz w:val="32"/>
          <w:szCs w:val="32"/>
        </w:rPr>
      </w:pPr>
    </w:p>
    <w:p w14:paraId="3FCD2DDB">
      <w:pPr>
        <w:rPr>
          <w:rFonts w:hint="eastAsia"/>
          <w:b/>
          <w:bCs/>
          <w:color w:val="000000" w:themeColor="text1"/>
          <w:kern w:val="44"/>
          <w:sz w:val="44"/>
          <w:szCs w:val="44"/>
          <w14:textFill>
            <w14:solidFill>
              <w14:schemeClr w14:val="tx1"/>
            </w14:solidFill>
          </w14:textFill>
        </w:rPr>
      </w:pPr>
      <w:bookmarkStart w:id="11" w:name="_Toc16668"/>
      <w:bookmarkStart w:id="12" w:name="_Toc35597666"/>
      <w:bookmarkStart w:id="13" w:name="_Toc35598332"/>
      <w:r>
        <w:rPr>
          <w:rFonts w:hint="eastAsia"/>
          <w:b/>
          <w:bCs/>
          <w:color w:val="000000" w:themeColor="text1"/>
          <w:kern w:val="44"/>
          <w:sz w:val="44"/>
          <w:szCs w:val="44"/>
          <w14:textFill>
            <w14:solidFill>
              <w14:schemeClr w14:val="tx1"/>
            </w14:solidFill>
          </w14:textFill>
        </w:rPr>
        <w:br w:type="page"/>
      </w:r>
    </w:p>
    <w:p w14:paraId="275B173A">
      <w:pPr>
        <w:pStyle w:val="2"/>
        <w:keepNext w:val="0"/>
        <w:keepLines w:val="0"/>
        <w:widowControl/>
        <w:spacing w:before="312" w:beforeLines="100" w:after="312" w:afterLines="100" w:line="560" w:lineRule="exact"/>
        <w:ind w:firstLine="420"/>
        <w:jc w:val="center"/>
        <w:rPr>
          <w:rFonts w:hint="eastAsia" w:ascii="Calibri" w:hAnsi="Calibri" w:eastAsia="宋体" w:cs="Times New Roman"/>
          <w:b/>
          <w:bCs/>
          <w:kern w:val="44"/>
          <w:sz w:val="44"/>
          <w:szCs w:val="44"/>
        </w:rPr>
      </w:pPr>
      <w:bookmarkStart w:id="14" w:name="_Toc21113"/>
      <w:r>
        <w:rPr>
          <w:rFonts w:hint="eastAsia" w:ascii="Calibri" w:hAnsi="Calibri" w:eastAsia="宋体" w:cs="Times New Roman"/>
          <w:b/>
          <w:bCs/>
          <w:kern w:val="44"/>
          <w:sz w:val="44"/>
          <w:szCs w:val="44"/>
        </w:rPr>
        <w:t>二、202</w:t>
      </w:r>
      <w:r>
        <w:rPr>
          <w:rFonts w:hint="eastAsia" w:cs="Times New Roman"/>
          <w:b/>
          <w:bCs/>
          <w:kern w:val="44"/>
          <w:sz w:val="44"/>
          <w:szCs w:val="44"/>
          <w:lang w:val="en-US" w:eastAsia="zh-CN"/>
        </w:rPr>
        <w:t>1</w:t>
      </w:r>
      <w:r>
        <w:rPr>
          <w:rFonts w:hint="eastAsia" w:ascii="Calibri" w:hAnsi="Calibri" w:eastAsia="宋体" w:cs="Times New Roman"/>
          <w:b/>
          <w:bCs/>
          <w:kern w:val="44"/>
          <w:sz w:val="44"/>
          <w:szCs w:val="44"/>
        </w:rPr>
        <w:t>年气象服务工作计划</w:t>
      </w:r>
      <w:bookmarkEnd w:id="11"/>
      <w:bookmarkEnd w:id="12"/>
      <w:bookmarkEnd w:id="13"/>
      <w:bookmarkEnd w:id="14"/>
    </w:p>
    <w:p w14:paraId="5EFD3E92">
      <w:pPr>
        <w:widowControl/>
        <w:spacing w:line="580" w:lineRule="exact"/>
        <w:ind w:firstLine="420"/>
        <w:jc w:val="center"/>
        <w:rPr>
          <w:rFonts w:hint="eastAsia"/>
          <w:b/>
          <w:bCs/>
          <w:color w:val="000000" w:themeColor="text1"/>
          <w:kern w:val="44"/>
          <w:sz w:val="44"/>
          <w:szCs w:val="44"/>
          <w14:textFill>
            <w14:solidFill>
              <w14:schemeClr w14:val="tx1"/>
            </w14:solidFill>
          </w14:textFill>
        </w:rPr>
      </w:pPr>
    </w:p>
    <w:p w14:paraId="4E62434B">
      <w:pPr>
        <w:spacing w:line="560" w:lineRule="exact"/>
        <w:ind w:firstLine="640" w:firstLineChars="200"/>
        <w:rPr>
          <w:rFonts w:ascii="仿宋_GB2312" w:eastAsia="仿宋_GB2312"/>
          <w:b/>
          <w:bCs/>
          <w:sz w:val="32"/>
          <w:szCs w:val="32"/>
        </w:rPr>
      </w:pPr>
      <w:bookmarkStart w:id="15" w:name="_Toc509904548"/>
      <w:r>
        <w:rPr>
          <w:rFonts w:hint="eastAsia" w:ascii="仿宋_GB2312" w:hAnsi="宋体" w:eastAsia="仿宋_GB2312"/>
          <w:sz w:val="32"/>
          <w:szCs w:val="30"/>
        </w:rPr>
        <w:t>2021年，是中国共产党成立100周年，是“十四五”开局之年，也是全面建设社会主义现代化国家新征程开启之年。在历史坐标系中，这一年注定将留下极其特殊而重要的印记。</w:t>
      </w:r>
      <w:r>
        <w:rPr>
          <w:rFonts w:hint="eastAsia" w:ascii="仿宋_GB2312" w:hAnsi="宋体" w:eastAsia="仿宋_GB2312"/>
          <w:sz w:val="32"/>
          <w:szCs w:val="30"/>
          <w:lang w:eastAsia="zh-CN"/>
        </w:rPr>
        <w:t>开局决定全局，</w:t>
      </w:r>
      <w:r>
        <w:rPr>
          <w:rFonts w:hint="eastAsia" w:ascii="仿宋_GB2312" w:hAnsi="宋体" w:eastAsia="仿宋_GB2312"/>
          <w:sz w:val="32"/>
          <w:szCs w:val="30"/>
          <w:lang w:val="en-US" w:eastAsia="zh-CN"/>
        </w:rPr>
        <w:t>廉江</w:t>
      </w:r>
      <w:r>
        <w:rPr>
          <w:rFonts w:hint="eastAsia" w:ascii="仿宋_GB2312" w:hAnsi="宋体" w:eastAsia="仿宋_GB2312"/>
          <w:sz w:val="32"/>
          <w:szCs w:val="30"/>
        </w:rPr>
        <w:t>市气象局将</w:t>
      </w:r>
      <w:r>
        <w:rPr>
          <w:rFonts w:hint="eastAsia" w:ascii="仿宋_GB2312" w:eastAsia="仿宋_GB2312"/>
          <w:b/>
          <w:bCs/>
          <w:sz w:val="32"/>
          <w:szCs w:val="32"/>
        </w:rPr>
        <w:t>以习近平新时代中国特色社会主义思想为指导，全面贯彻党的十九大和十九届二中、三中、四中、五中全会精神和2</w:t>
      </w:r>
      <w:r>
        <w:rPr>
          <w:rFonts w:ascii="仿宋_GB2312" w:eastAsia="仿宋_GB2312"/>
          <w:b/>
          <w:bCs/>
          <w:sz w:val="32"/>
          <w:szCs w:val="32"/>
        </w:rPr>
        <w:t>021</w:t>
      </w:r>
      <w:r>
        <w:rPr>
          <w:rFonts w:hint="eastAsia" w:ascii="仿宋_GB2312" w:eastAsia="仿宋_GB2312"/>
          <w:b/>
          <w:bCs/>
          <w:sz w:val="32"/>
          <w:szCs w:val="32"/>
        </w:rPr>
        <w:t>年全省</w:t>
      </w:r>
      <w:r>
        <w:rPr>
          <w:rFonts w:hint="eastAsia" w:ascii="仿宋_GB2312" w:eastAsia="仿宋_GB2312"/>
          <w:b/>
          <w:bCs/>
          <w:sz w:val="32"/>
          <w:szCs w:val="32"/>
          <w:lang w:eastAsia="zh-CN"/>
        </w:rPr>
        <w:t>、全市</w:t>
      </w:r>
      <w:r>
        <w:rPr>
          <w:rFonts w:hint="eastAsia" w:ascii="仿宋_GB2312" w:eastAsia="仿宋_GB2312"/>
          <w:b/>
          <w:bCs/>
          <w:sz w:val="32"/>
          <w:szCs w:val="32"/>
        </w:rPr>
        <w:t>气象局长会议工作部署，以习近平总书记对气象工作的重要指示精神为根本遵循，</w:t>
      </w:r>
      <w:r>
        <w:rPr>
          <w:rFonts w:hint="eastAsia" w:ascii="仿宋_GB2312" w:eastAsia="仿宋_GB2312"/>
          <w:b/>
          <w:bCs/>
          <w:sz w:val="32"/>
          <w:szCs w:val="32"/>
          <w:lang w:eastAsia="zh-CN"/>
        </w:rPr>
        <w:t>深入贯彻落实《粤港澳大湾区发展规划纲要》及三年行动计划，</w:t>
      </w:r>
      <w:r>
        <w:rPr>
          <w:rFonts w:hint="eastAsia" w:ascii="仿宋_GB2312" w:eastAsia="仿宋_GB2312"/>
          <w:b/>
          <w:bCs/>
          <w:sz w:val="32"/>
          <w:szCs w:val="32"/>
        </w:rPr>
        <w:t>加快重点</w:t>
      </w:r>
      <w:r>
        <w:rPr>
          <w:rFonts w:ascii="仿宋_GB2312" w:eastAsia="仿宋_GB2312"/>
          <w:b/>
          <w:bCs/>
          <w:sz w:val="32"/>
          <w:szCs w:val="32"/>
        </w:rPr>
        <w:t>行业</w:t>
      </w:r>
      <w:r>
        <w:rPr>
          <w:rFonts w:hint="eastAsia" w:ascii="仿宋_GB2312" w:eastAsia="仿宋_GB2312"/>
          <w:b/>
          <w:bCs/>
          <w:sz w:val="32"/>
          <w:szCs w:val="32"/>
        </w:rPr>
        <w:t>气象防灾减灾第一道防线建设，紧扣高质量发展主题，确保</w:t>
      </w:r>
      <w:r>
        <w:rPr>
          <w:rFonts w:hint="eastAsia" w:ascii="仿宋_GB2312" w:eastAsia="仿宋_GB2312"/>
          <w:b/>
          <w:bCs/>
          <w:sz w:val="32"/>
          <w:szCs w:val="32"/>
          <w:lang w:eastAsia="zh-CN"/>
        </w:rPr>
        <w:t>廉江</w:t>
      </w:r>
      <w:r>
        <w:rPr>
          <w:rFonts w:hint="eastAsia" w:ascii="仿宋_GB2312" w:eastAsia="仿宋_GB2312"/>
          <w:b/>
          <w:bCs/>
          <w:sz w:val="32"/>
          <w:szCs w:val="32"/>
        </w:rPr>
        <w:t>气象“十四五”开好局、起好步，以优异成绩庆祝中国共产党建党100周年。</w:t>
      </w:r>
    </w:p>
    <w:p w14:paraId="06F20F7B">
      <w:pPr>
        <w:widowControl/>
        <w:numPr>
          <w:ilvl w:val="0"/>
          <w:numId w:val="1"/>
        </w:numPr>
        <w:spacing w:line="580" w:lineRule="exact"/>
        <w:ind w:firstLine="420"/>
        <w:rPr>
          <w:rFonts w:hint="eastAsia" w:ascii="仿宋_GB2312" w:hAnsi="宋体" w:eastAsia="仿宋_GB2312"/>
          <w:sz w:val="32"/>
          <w:szCs w:val="30"/>
        </w:rPr>
      </w:pPr>
      <w:bookmarkStart w:id="16" w:name="_Toc11892"/>
      <w:r>
        <w:rPr>
          <w:rFonts w:hint="eastAsia" w:ascii="楷体_GB2312" w:eastAsia="楷体_GB2312"/>
          <w:sz w:val="32"/>
          <w:szCs w:val="32"/>
        </w:rPr>
        <w:t>发挥气象防灾减灾第一道防线作用</w:t>
      </w:r>
      <w:r>
        <w:rPr>
          <w:rFonts w:hint="eastAsia" w:ascii="楷体_GB2312" w:eastAsia="楷体_GB2312" w:cs="楷体_GB2312"/>
          <w:sz w:val="32"/>
          <w:szCs w:val="32"/>
          <w:lang w:bidi="ar"/>
        </w:rPr>
        <w:t>。</w:t>
      </w:r>
      <w:r>
        <w:rPr>
          <w:rFonts w:hint="eastAsia" w:ascii="仿宋_GB2312" w:eastAsia="仿宋_GB2312"/>
          <w:b/>
          <w:bCs/>
          <w:sz w:val="32"/>
          <w:szCs w:val="32"/>
        </w:rPr>
        <w:t>统筹做好疫情防控与防灾减灾</w:t>
      </w:r>
      <w:r>
        <w:rPr>
          <w:rFonts w:hint="eastAsia" w:ascii="仿宋_GB2312" w:eastAsia="仿宋_GB2312"/>
          <w:b/>
          <w:bCs/>
          <w:sz w:val="32"/>
          <w:szCs w:val="32"/>
          <w:lang w:eastAsia="zh-CN"/>
        </w:rPr>
        <w:t>，</w:t>
      </w:r>
      <w:r>
        <w:rPr>
          <w:rFonts w:hint="eastAsia" w:ascii="仿宋_GB2312" w:hAnsi="宋体" w:eastAsia="仿宋_GB2312"/>
          <w:sz w:val="32"/>
          <w:szCs w:val="30"/>
        </w:rPr>
        <w:t>做好重大灾害性天气监测预报预警服务，强化面向政府防灾减灾决策指挥和应急管理的支撑保障。加强灾害性天气影响预报的技术研究，提升突发事件预警信息发布系统安全性，推动精准靶向发布能力建设，提升预警发布服务覆盖面和防灾减灾救灾效益。</w:t>
      </w:r>
    </w:p>
    <w:p w14:paraId="74ED3217">
      <w:pPr>
        <w:widowControl/>
        <w:spacing w:line="580" w:lineRule="exact"/>
        <w:ind w:firstLine="420"/>
        <w:rPr>
          <w:rFonts w:hint="eastAsia" w:ascii="仿宋_GB2312" w:hAnsi="宋体" w:eastAsia="仿宋_GB2312"/>
          <w:sz w:val="32"/>
          <w:szCs w:val="30"/>
        </w:rPr>
      </w:pPr>
      <w:r>
        <w:rPr>
          <w:rFonts w:hint="eastAsia" w:ascii="楷体_GB2312" w:eastAsia="楷体_GB2312" w:cs="楷体_GB2312"/>
          <w:sz w:val="32"/>
          <w:szCs w:val="32"/>
          <w:lang w:bidi="ar"/>
        </w:rPr>
        <w:t>（二）积极推进生态文明建设气象保障服务。</w:t>
      </w:r>
      <w:r>
        <w:rPr>
          <w:rFonts w:hint="eastAsia" w:ascii="仿宋_GB2312" w:hAnsi="宋体" w:eastAsia="仿宋_GB2312"/>
          <w:sz w:val="32"/>
          <w:szCs w:val="30"/>
        </w:rPr>
        <w:t>继续提高重污染天气的气象条件监测预报服务水平</w:t>
      </w:r>
      <w:r>
        <w:rPr>
          <w:rFonts w:hint="eastAsia" w:ascii="仿宋_GB2312" w:hAnsi="宋体" w:eastAsia="仿宋_GB2312"/>
          <w:sz w:val="32"/>
          <w:szCs w:val="30"/>
          <w:lang w:eastAsia="zh-CN"/>
        </w:rPr>
        <w:t>，</w:t>
      </w:r>
      <w:r>
        <w:rPr>
          <w:rFonts w:hint="eastAsia" w:ascii="仿宋_GB2312" w:hAnsi="Times New Roman" w:eastAsia="仿宋_GB2312"/>
          <w:sz w:val="32"/>
          <w:szCs w:val="32"/>
        </w:rPr>
        <w:t>加强重污染天气防治服务，</w:t>
      </w:r>
      <w:r>
        <w:rPr>
          <w:rFonts w:hint="eastAsia" w:ascii="仿宋_GB2312" w:eastAsia="仿宋_GB2312"/>
          <w:sz w:val="32"/>
          <w:szCs w:val="32"/>
        </w:rPr>
        <w:t>推进“自然灾害防治能力建设重点工程”项目</w:t>
      </w:r>
      <w:r>
        <w:rPr>
          <w:rFonts w:hint="eastAsia" w:ascii="仿宋_GB2312" w:eastAsia="仿宋_GB2312"/>
          <w:sz w:val="32"/>
          <w:szCs w:val="32"/>
          <w:lang w:eastAsia="zh-CN"/>
        </w:rPr>
        <w:t>，</w:t>
      </w:r>
      <w:r>
        <w:rPr>
          <w:rFonts w:hint="eastAsia" w:ascii="仿宋_GB2312" w:hAnsi="Times New Roman" w:eastAsia="仿宋_GB2312"/>
          <w:sz w:val="32"/>
          <w:szCs w:val="32"/>
        </w:rPr>
        <w:t>助力打好污染防治攻坚战</w:t>
      </w:r>
      <w:r>
        <w:rPr>
          <w:rFonts w:hint="eastAsia" w:ascii="仿宋_GB2312" w:hAnsi="宋体" w:eastAsia="仿宋_GB2312"/>
          <w:sz w:val="32"/>
          <w:szCs w:val="30"/>
        </w:rPr>
        <w:t>。加强人工增雨的常态化和规范化建设。推动宜居宜业宜游的气候生态评估和气候标志、天然氧吧等气象服务品牌评定。</w:t>
      </w:r>
    </w:p>
    <w:p w14:paraId="4D5493D4">
      <w:pPr>
        <w:widowControl/>
        <w:spacing w:line="580" w:lineRule="exact"/>
        <w:ind w:firstLine="420"/>
        <w:rPr>
          <w:rFonts w:hint="eastAsia" w:ascii="仿宋_GB2312" w:eastAsia="仿宋_GB2312"/>
          <w:bCs/>
          <w:sz w:val="32"/>
          <w:szCs w:val="32"/>
        </w:rPr>
      </w:pPr>
      <w:r>
        <w:rPr>
          <w:rFonts w:hint="eastAsia" w:ascii="楷体_GB2312" w:eastAsia="楷体_GB2312" w:cs="楷体_GB2312"/>
          <w:sz w:val="32"/>
          <w:szCs w:val="32"/>
          <w:lang w:bidi="ar"/>
        </w:rPr>
        <w:t>（三）继续助力乡村振兴。</w:t>
      </w:r>
      <w:r>
        <w:rPr>
          <w:rFonts w:hint="eastAsia" w:ascii="仿宋_GB2312" w:hAnsi="Times New Roman" w:eastAsia="仿宋_GB2312"/>
          <w:sz w:val="32"/>
          <w:szCs w:val="32"/>
        </w:rPr>
        <w:t>落实市委市政府关于乡村振兴的部署。编制乡村振兴气象服务方案。推进智慧农业气象服务。</w:t>
      </w:r>
      <w:r>
        <w:rPr>
          <w:rFonts w:hint="eastAsia" w:ascii="仿宋_GB2312" w:eastAsia="仿宋_GB2312"/>
          <w:bCs/>
          <w:sz w:val="32"/>
          <w:szCs w:val="32"/>
        </w:rPr>
        <w:t>以全链条思路挖掘气候生态资源优势，积极开展国家气候标志、岭南生态气候标志、康养基地等评价服务。深化与保险行业合作，开发本地特色的政策性养殖业气象指数保险。</w:t>
      </w:r>
      <w:bookmarkEnd w:id="16"/>
      <w:bookmarkStart w:id="17" w:name="_Toc3477"/>
      <w:bookmarkStart w:id="18" w:name="_Toc9636"/>
      <w:bookmarkStart w:id="19" w:name="_Toc35597667"/>
    </w:p>
    <w:p w14:paraId="615FC3DF">
      <w:pPr>
        <w:widowControl/>
        <w:spacing w:line="580" w:lineRule="exact"/>
        <w:ind w:firstLine="420"/>
        <w:rPr>
          <w:rFonts w:hint="eastAsia" w:ascii="仿宋_GB2312" w:hAnsi="宋体" w:eastAsia="仿宋_GB2312"/>
          <w:sz w:val="32"/>
          <w:szCs w:val="30"/>
        </w:rPr>
      </w:pPr>
      <w:r>
        <w:rPr>
          <w:rFonts w:hint="eastAsia" w:ascii="楷体_GB2312" w:eastAsia="楷体_GB2312" w:cs="楷体_GB2312"/>
          <w:sz w:val="32"/>
          <w:szCs w:val="32"/>
          <w:lang w:bidi="ar"/>
        </w:rPr>
        <w:t>（四）</w:t>
      </w:r>
      <w:bookmarkEnd w:id="17"/>
      <w:bookmarkEnd w:id="18"/>
      <w:r>
        <w:rPr>
          <w:rFonts w:hint="eastAsia" w:ascii="楷体_GB2312" w:eastAsia="楷体_GB2312" w:cs="楷体_GB2312"/>
          <w:sz w:val="32"/>
          <w:szCs w:val="32"/>
          <w:lang w:bidi="ar"/>
        </w:rPr>
        <w:t>加强气象科普宣传</w:t>
      </w:r>
      <w:bookmarkEnd w:id="19"/>
      <w:r>
        <w:rPr>
          <w:rFonts w:hint="eastAsia" w:ascii="楷体_GB2312" w:eastAsia="楷体_GB2312" w:cs="楷体_GB2312"/>
          <w:sz w:val="32"/>
          <w:szCs w:val="32"/>
          <w:lang w:bidi="ar"/>
        </w:rPr>
        <w:t>。</w:t>
      </w:r>
      <w:r>
        <w:rPr>
          <w:rFonts w:hint="eastAsia" w:ascii="仿宋_GB2312" w:hAnsi="宋体" w:eastAsia="仿宋_GB2312"/>
          <w:sz w:val="32"/>
          <w:szCs w:val="30"/>
        </w:rPr>
        <w:t>围绕台风、暴雨、强对流等社会关注的热点、焦点问题，依托主流媒体，普及科学知识，提升全民科学素养。加强对气象灾害防御重点单位气象灾害防御工作的指导、服务和监督，切实增强重点单位气象灾害防御能力。开展气象科普“进农村、进校园、进社区、进企业”活动，普及极端天气和应对气候变化等气象科普知识，提高公众防灾减灾意识和能力。</w:t>
      </w:r>
    </w:p>
    <w:p w14:paraId="6CB06964">
      <w:pPr>
        <w:rPr>
          <w:rFonts w:hint="eastAsia" w:ascii="仿宋_GB2312" w:hAnsi="宋体" w:eastAsia="仿宋_GB2312"/>
          <w:sz w:val="32"/>
          <w:szCs w:val="30"/>
        </w:rPr>
      </w:pPr>
      <w:r>
        <w:rPr>
          <w:rFonts w:hint="eastAsia" w:ascii="仿宋_GB2312" w:hAnsi="宋体" w:eastAsia="仿宋_GB2312"/>
          <w:sz w:val="32"/>
          <w:szCs w:val="30"/>
        </w:rPr>
        <w:br w:type="page"/>
      </w:r>
    </w:p>
    <w:bookmarkEnd w:id="2"/>
    <w:bookmarkEnd w:id="15"/>
    <w:p w14:paraId="7D0FC4FF">
      <w:pPr>
        <w:pStyle w:val="2"/>
        <w:keepNext w:val="0"/>
        <w:keepLines w:val="0"/>
        <w:widowControl/>
        <w:spacing w:before="312" w:beforeLines="100" w:after="312" w:afterLines="100" w:line="560" w:lineRule="exact"/>
        <w:ind w:firstLine="420"/>
        <w:jc w:val="center"/>
        <w:rPr>
          <w:rFonts w:hint="eastAsia" w:ascii="Calibri" w:hAnsi="Calibri" w:eastAsia="宋体"/>
          <w:b/>
          <w:bCs/>
          <w:kern w:val="44"/>
          <w:sz w:val="44"/>
          <w:szCs w:val="44"/>
        </w:rPr>
      </w:pPr>
      <w:bookmarkStart w:id="20" w:name="_Toc15323"/>
      <w:bookmarkStart w:id="21" w:name="_Toc35597668"/>
      <w:bookmarkStart w:id="22" w:name="_Toc35598333"/>
      <w:bookmarkStart w:id="23" w:name="_Toc23728"/>
      <w:r>
        <w:rPr>
          <w:rFonts w:hint="eastAsia" w:ascii="Calibri" w:hAnsi="Calibri" w:eastAsia="宋体"/>
          <w:b/>
          <w:bCs/>
          <w:kern w:val="44"/>
          <w:sz w:val="44"/>
          <w:szCs w:val="44"/>
        </w:rPr>
        <w:t>三、气象服务渠道指引</w:t>
      </w:r>
      <w:bookmarkEnd w:id="20"/>
      <w:bookmarkEnd w:id="21"/>
      <w:bookmarkEnd w:id="22"/>
      <w:bookmarkEnd w:id="23"/>
    </w:p>
    <w:p w14:paraId="725955C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方便公众获取形式多样、内容丰富的气象信息服务，廉江市气象局强化与社会公共传播媒体合作，加强气象信息服务传播渠道能力建设，不断提升获取气象信息服务的便利性。目前，公众可以通过电视、电台、报刊</w:t>
      </w:r>
      <w:r>
        <w:rPr>
          <w:rFonts w:hint="eastAsia" w:ascii="Times New Roman" w:hAnsi="Times New Roman" w:eastAsia="仿宋_GB2312"/>
          <w:sz w:val="32"/>
          <w:szCs w:val="32"/>
          <w:lang w:val="en-US" w:eastAsia="zh-CN"/>
        </w:rPr>
        <w:t>手机短信</w:t>
      </w:r>
      <w:r>
        <w:rPr>
          <w:rFonts w:ascii="Times New Roman" w:hAnsi="Times New Roman" w:eastAsia="仿宋_GB2312"/>
          <w:sz w:val="32"/>
          <w:szCs w:val="32"/>
        </w:rPr>
        <w:t>等传统渠道和微博、微信客户端等新型渠道获取气象服务。</w:t>
      </w:r>
    </w:p>
    <w:p w14:paraId="630F5E1D">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24" w:name="_Toc509904549"/>
      <w:bookmarkStart w:id="25" w:name="_Toc30293"/>
      <w:bookmarkStart w:id="26" w:name="_Toc20444"/>
      <w:bookmarkStart w:id="27" w:name="_Toc411523451"/>
      <w:bookmarkStart w:id="28" w:name="_Toc22940"/>
      <w:bookmarkStart w:id="29" w:name="_Toc411523536"/>
      <w:bookmarkStart w:id="30" w:name="_Toc411523225"/>
      <w:r>
        <w:rPr>
          <w:rFonts w:hint="eastAsia" w:ascii="仿宋" w:hAnsi="仿宋" w:eastAsia="仿宋" w:cs="楷体_GB2312"/>
          <w:b/>
          <w:kern w:val="0"/>
          <w:sz w:val="36"/>
          <w:szCs w:val="36"/>
          <w:lang w:val="zh-CN" w:bidi="ar"/>
        </w:rPr>
        <w:t>（</w:t>
      </w:r>
      <w:r>
        <w:rPr>
          <w:rFonts w:hint="eastAsia" w:ascii="仿宋" w:hAnsi="仿宋" w:eastAsia="仿宋" w:cs="楷体_GB2312"/>
          <w:b/>
          <w:kern w:val="0"/>
          <w:sz w:val="36"/>
          <w:szCs w:val="36"/>
          <w:lang w:val="en-US" w:eastAsia="zh-CN" w:bidi="ar"/>
        </w:rPr>
        <w:t>一</w:t>
      </w:r>
      <w:r>
        <w:rPr>
          <w:rFonts w:hint="eastAsia" w:ascii="仿宋" w:hAnsi="仿宋" w:eastAsia="仿宋" w:cs="楷体_GB2312"/>
          <w:b/>
          <w:kern w:val="0"/>
          <w:sz w:val="36"/>
          <w:szCs w:val="36"/>
          <w:lang w:val="zh-CN" w:bidi="ar"/>
        </w:rPr>
        <w:t>）“廉江天气”官方微博</w:t>
      </w:r>
      <w:bookmarkEnd w:id="24"/>
      <w:bookmarkEnd w:id="25"/>
      <w:bookmarkEnd w:id="26"/>
      <w:bookmarkEnd w:id="27"/>
      <w:bookmarkEnd w:id="28"/>
      <w:bookmarkEnd w:id="29"/>
      <w:bookmarkEnd w:id="30"/>
    </w:p>
    <w:p w14:paraId="0E5C9413">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服务内容：天气实况、天气预报、气象预警、气象科普等图文信息等。</w:t>
      </w:r>
    </w:p>
    <w:p w14:paraId="0601393F">
      <w:pPr>
        <w:widowControl/>
        <w:spacing w:line="360" w:lineRule="auto"/>
        <w:ind w:firstLine="640" w:firstLineChars="200"/>
        <w:rPr>
          <w:rFonts w:ascii="Times New Roman" w:hAnsi="Times New Roman" w:eastAsia="仿宋_GB2312"/>
          <w:sz w:val="32"/>
          <w:szCs w:val="32"/>
        </w:rPr>
      </w:pPr>
      <w:r>
        <w:rPr>
          <w:rFonts w:hint="eastAsia" w:ascii="仿宋_GB2312" w:hAnsi="宋体" w:eastAsia="仿宋_GB2312" w:cs="Times New Roman"/>
          <w:sz w:val="32"/>
          <w:szCs w:val="32"/>
        </w:rPr>
        <w:t>查看途径：新浪微博</w:t>
      </w:r>
      <w:r>
        <w:rPr>
          <w:rFonts w:ascii="Times New Roman" w:hAnsi="Times New Roman" w:eastAsia="仿宋_GB2312"/>
          <w:sz w:val="30"/>
          <w:szCs w:val="30"/>
          <w:shd w:val="clear" w:color="auto" w:fill="FFFFFF"/>
        </w:rPr>
        <w:t>：</w:t>
      </w:r>
      <w:bookmarkStart w:id="31" w:name="_Toc411523537"/>
      <w:bookmarkStart w:id="32" w:name="_Toc411523452"/>
      <w:bookmarkStart w:id="33" w:name="_Toc411523226"/>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"http://weibo.com/u/1538956255" </w:instrText>
      </w:r>
      <w:r>
        <w:rPr>
          <w:rFonts w:ascii="Times New Roman" w:hAnsi="Times New Roman" w:eastAsia="仿宋_GB2312"/>
          <w:sz w:val="30"/>
          <w:szCs w:val="30"/>
        </w:rPr>
        <w:fldChar w:fldCharType="separate"/>
      </w:r>
      <w:r>
        <w:rPr>
          <w:rStyle w:val="16"/>
          <w:rFonts w:ascii="Times New Roman" w:hAnsi="Times New Roman" w:eastAsia="仿宋_GB2312"/>
          <w:sz w:val="30"/>
          <w:szCs w:val="30"/>
        </w:rPr>
        <w:t>http://weibo.com/u/1538956255</w:t>
      </w:r>
      <w:r>
        <w:rPr>
          <w:rFonts w:ascii="Times New Roman" w:hAnsi="Times New Roman" w:eastAsia="仿宋_GB2312"/>
          <w:sz w:val="30"/>
          <w:szCs w:val="30"/>
        </w:rPr>
        <w:fldChar w:fldCharType="end"/>
      </w:r>
    </w:p>
    <w:p w14:paraId="47EFEB17">
      <w:pPr>
        <w:jc w:val="center"/>
        <w:rPr>
          <w:rFonts w:hint="eastAsia" w:ascii="Times New Roman" w:hAnsi="Times New Roman" w:eastAsia="仿宋_GB2312"/>
          <w:sz w:val="30"/>
          <w:szCs w:val="30"/>
          <w:lang w:eastAsia="zh-CN"/>
        </w:rPr>
      </w:pPr>
      <w:r>
        <w:rPr>
          <w:rFonts w:hint="eastAsia" w:ascii="Times New Roman" w:hAnsi="Times New Roman" w:eastAsia="仿宋_GB2312"/>
          <w:sz w:val="30"/>
          <w:szCs w:val="30"/>
          <w:lang w:eastAsia="zh-CN"/>
        </w:rPr>
        <w:drawing>
          <wp:inline distT="0" distB="0" distL="114300" distR="114300">
            <wp:extent cx="5039995" cy="2823845"/>
            <wp:effectExtent l="0" t="0" r="4445" b="10795"/>
            <wp:docPr id="8" name="图片 8" descr="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博"/>
                    <pic:cNvPicPr>
                      <a:picLocks noChangeAspect="1"/>
                    </pic:cNvPicPr>
                  </pic:nvPicPr>
                  <pic:blipFill>
                    <a:blip r:embed="rId5"/>
                    <a:stretch>
                      <a:fillRect/>
                    </a:stretch>
                  </pic:blipFill>
                  <pic:spPr>
                    <a:xfrm>
                      <a:off x="0" y="0"/>
                      <a:ext cx="5039995" cy="2823845"/>
                    </a:xfrm>
                    <a:prstGeom prst="rect">
                      <a:avLst/>
                    </a:prstGeom>
                  </pic:spPr>
                </pic:pic>
              </a:graphicData>
            </a:graphic>
          </wp:inline>
        </w:drawing>
      </w:r>
    </w:p>
    <w:p w14:paraId="1B916B2E">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34" w:name="_Toc1794"/>
      <w:bookmarkStart w:id="35" w:name="_Toc31352"/>
      <w:bookmarkStart w:id="36" w:name="_Toc509904550"/>
      <w:bookmarkStart w:id="37" w:name="_Toc7843"/>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二</w:t>
      </w:r>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zh-CN" w:bidi="ar"/>
        </w:rPr>
        <w:t>手机短信</w:t>
      </w:r>
      <w:bookmarkEnd w:id="31"/>
      <w:bookmarkEnd w:id="32"/>
      <w:bookmarkEnd w:id="33"/>
      <w:bookmarkEnd w:id="34"/>
      <w:bookmarkEnd w:id="35"/>
      <w:bookmarkEnd w:id="36"/>
      <w:bookmarkEnd w:id="37"/>
    </w:p>
    <w:p w14:paraId="245E5C12">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服务内容：未来24小时天气预报、预警信息服务、可分别定制早、晚天气预报服务信息。</w:t>
      </w:r>
    </w:p>
    <w:p w14:paraId="1EE19DF1">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获取途径：公众可根据个人需要主动订制。</w:t>
      </w:r>
    </w:p>
    <w:p w14:paraId="0F6A8C8D">
      <w:pPr>
        <w:widowControl/>
        <w:spacing w:line="360" w:lineRule="auto"/>
        <w:ind w:firstLine="640" w:firstLineChars="200"/>
        <w:rPr>
          <w:rFonts w:hint="eastAsia" w:ascii="仿宋_GB2312" w:hAnsi="宋体" w:eastAsia="仿宋_GB2312" w:cs="Times New Roman"/>
          <w:sz w:val="32"/>
          <w:szCs w:val="32"/>
        </w:rPr>
      </w:pPr>
      <w:bookmarkStart w:id="38" w:name="_Toc405375253"/>
      <w:bookmarkStart w:id="39" w:name="_Toc406483827"/>
      <w:r>
        <w:rPr>
          <w:rFonts w:hint="eastAsia" w:ascii="仿宋_GB2312" w:hAnsi="宋体" w:eastAsia="仿宋_GB2312" w:cs="Times New Roman"/>
          <w:sz w:val="32"/>
          <w:szCs w:val="32"/>
        </w:rPr>
        <w:t>晚间短信：编写手机短信“11”发送至“10620121”；</w:t>
      </w:r>
    </w:p>
    <w:p w14:paraId="24B3ADD0">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早间短信：编写手机短信“11AM”发送至“10620121”。</w:t>
      </w:r>
    </w:p>
    <w:p w14:paraId="2A3EF0A9">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40" w:name="_Toc509904551"/>
      <w:bookmarkStart w:id="41" w:name="_Toc19719"/>
      <w:bookmarkStart w:id="42" w:name="_Toc411523454"/>
      <w:bookmarkStart w:id="43" w:name="_Toc9399"/>
      <w:bookmarkStart w:id="44" w:name="_Toc411523228"/>
      <w:bookmarkStart w:id="45" w:name="_Toc23853"/>
      <w:bookmarkStart w:id="46" w:name="_Toc411523539"/>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三</w:t>
      </w:r>
      <w:r>
        <w:rPr>
          <w:rFonts w:hint="eastAsia" w:ascii="仿宋" w:hAnsi="仿宋" w:eastAsia="仿宋" w:cs="楷体_GB2312"/>
          <w:b/>
          <w:kern w:val="0"/>
          <w:sz w:val="36"/>
          <w:szCs w:val="36"/>
          <w:lang w:val="zh-CN" w:eastAsia="zh-CN" w:bidi="ar"/>
        </w:rPr>
        <w:t>）</w:t>
      </w:r>
      <w:bookmarkEnd w:id="40"/>
      <w:r>
        <w:rPr>
          <w:rFonts w:hint="eastAsia" w:ascii="仿宋" w:hAnsi="仿宋" w:eastAsia="仿宋" w:cs="楷体_GB2312"/>
          <w:b/>
          <w:kern w:val="0"/>
          <w:sz w:val="36"/>
          <w:szCs w:val="36"/>
          <w:lang w:val="zh-CN" w:bidi="ar"/>
        </w:rPr>
        <w:t>“12121”应急气象电话</w:t>
      </w:r>
      <w:bookmarkEnd w:id="41"/>
    </w:p>
    <w:bookmarkEnd w:id="38"/>
    <w:bookmarkEnd w:id="39"/>
    <w:bookmarkEnd w:id="42"/>
    <w:bookmarkEnd w:id="43"/>
    <w:bookmarkEnd w:id="44"/>
    <w:bookmarkEnd w:id="45"/>
    <w:bookmarkEnd w:id="46"/>
    <w:p w14:paraId="20779A3F">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服务内容：廉江“12121应急气象电话”是面向市民咨询气象信息的公益电话，服务内容包括本地天气预报、预警信息等服务查询、提供突发事件报平安留言等。</w:t>
      </w:r>
    </w:p>
    <w:p w14:paraId="63C0F86E">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获取途径：电话拨打“12121”。</w:t>
      </w:r>
    </w:p>
    <w:p w14:paraId="7B54AE7B">
      <w:pPr>
        <w:spacing w:line="240"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drawing>
          <wp:inline distT="0" distB="0" distL="114300" distR="114300">
            <wp:extent cx="5039995" cy="2820035"/>
            <wp:effectExtent l="0" t="0" r="4445" b="14605"/>
            <wp:docPr id="12" name="图片 12" descr="天气1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天气12121"/>
                    <pic:cNvPicPr>
                      <a:picLocks noChangeAspect="1"/>
                    </pic:cNvPicPr>
                  </pic:nvPicPr>
                  <pic:blipFill>
                    <a:blip r:embed="rId6"/>
                    <a:stretch>
                      <a:fillRect/>
                    </a:stretch>
                  </pic:blipFill>
                  <pic:spPr>
                    <a:xfrm>
                      <a:off x="0" y="0"/>
                      <a:ext cx="5039995" cy="2820035"/>
                    </a:xfrm>
                    <a:prstGeom prst="rect">
                      <a:avLst/>
                    </a:prstGeom>
                  </pic:spPr>
                </pic:pic>
              </a:graphicData>
            </a:graphic>
          </wp:inline>
        </w:drawing>
      </w:r>
    </w:p>
    <w:p w14:paraId="1F077654">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47" w:name="_Toc10331"/>
      <w:bookmarkStart w:id="48" w:name="_Toc8739"/>
      <w:bookmarkStart w:id="49" w:name="_Toc411523231"/>
      <w:bookmarkStart w:id="50" w:name="_Toc411523457"/>
      <w:bookmarkStart w:id="51" w:name="_Toc411523542"/>
      <w:bookmarkStart w:id="52" w:name="_Toc2914"/>
      <w:bookmarkStart w:id="53" w:name="_Toc509904555"/>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四</w:t>
      </w:r>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zh-CN" w:bidi="ar"/>
        </w:rPr>
        <w:t>电视</w:t>
      </w:r>
      <w:bookmarkEnd w:id="47"/>
      <w:bookmarkEnd w:id="48"/>
      <w:bookmarkEnd w:id="49"/>
      <w:bookmarkEnd w:id="50"/>
      <w:bookmarkEnd w:id="51"/>
      <w:r>
        <w:rPr>
          <w:rFonts w:hint="eastAsia" w:ascii="仿宋" w:hAnsi="仿宋" w:eastAsia="仿宋" w:cs="楷体_GB2312"/>
          <w:b/>
          <w:kern w:val="0"/>
          <w:sz w:val="36"/>
          <w:szCs w:val="36"/>
          <w:lang w:val="zh-CN" w:bidi="ar"/>
        </w:rPr>
        <w:t>、电台</w:t>
      </w:r>
      <w:bookmarkEnd w:id="52"/>
      <w:bookmarkEnd w:id="53"/>
    </w:p>
    <w:p w14:paraId="1EE08BD1">
      <w:pPr>
        <w:pStyle w:val="4"/>
        <w:keepNext/>
        <w:keepLines/>
        <w:pageBreakBefore w:val="0"/>
        <w:widowControl w:val="0"/>
        <w:kinsoku/>
        <w:wordWrap/>
        <w:overflowPunct/>
        <w:topLinePunct w:val="0"/>
        <w:autoSpaceDE/>
        <w:autoSpaceDN/>
        <w:bidi w:val="0"/>
        <w:adjustRightInd/>
        <w:snapToGrid/>
        <w:spacing w:before="0" w:after="0" w:line="416" w:lineRule="auto"/>
        <w:ind w:firstLine="602" w:firstLineChars="200"/>
        <w:textAlignment w:val="auto"/>
        <w:outlineLvl w:val="2"/>
        <w:rPr>
          <w:rFonts w:hint="eastAsia" w:ascii="Times New Roman" w:hAnsi="Times New Roman" w:eastAsia="仿宋_GB2312" w:cs="Times New Roman"/>
          <w:sz w:val="30"/>
          <w:szCs w:val="30"/>
          <w:lang w:eastAsia="zh-CN"/>
        </w:rPr>
      </w:pPr>
      <w:bookmarkStart w:id="54" w:name="_Toc23479"/>
      <w:bookmarkStart w:id="55" w:name="_Toc411523543"/>
      <w:bookmarkStart w:id="56" w:name="_Toc411523458"/>
      <w:bookmarkStart w:id="57" w:name="_Toc30056"/>
      <w:bookmarkStart w:id="58" w:name="_Toc509904556"/>
      <w:bookmarkStart w:id="59" w:name="_Toc411523232"/>
      <w:bookmarkStart w:id="60" w:name="_Toc18489"/>
      <w:r>
        <w:rPr>
          <w:rFonts w:hint="eastAsia" w:ascii="Times New Roman" w:hAnsi="Times New Roman" w:eastAsia="仿宋_GB2312" w:cs="Times New Roman"/>
          <w:sz w:val="30"/>
          <w:szCs w:val="30"/>
          <w:lang w:eastAsia="zh-CN"/>
        </w:rPr>
        <w:t>① 《天气预报》节目</w:t>
      </w:r>
      <w:bookmarkEnd w:id="54"/>
      <w:bookmarkEnd w:id="55"/>
      <w:bookmarkEnd w:id="56"/>
      <w:bookmarkEnd w:id="57"/>
      <w:bookmarkEnd w:id="58"/>
      <w:bookmarkEnd w:id="59"/>
      <w:bookmarkEnd w:id="60"/>
    </w:p>
    <w:p w14:paraId="33AE57E3">
      <w:pPr>
        <w:widowControl/>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天气预报节目在</w:t>
      </w:r>
      <w:r>
        <w:rPr>
          <w:rFonts w:hint="eastAsia" w:ascii="仿宋_GB2312" w:hAnsi="宋体" w:eastAsia="仿宋_GB2312"/>
          <w:sz w:val="32"/>
          <w:szCs w:val="32"/>
          <w:lang w:val="en-US" w:eastAsia="zh-CN"/>
        </w:rPr>
        <w:t>廉江</w:t>
      </w:r>
      <w:r>
        <w:rPr>
          <w:rFonts w:hint="eastAsia" w:ascii="仿宋_GB2312" w:hAnsi="宋体" w:eastAsia="仿宋_GB2312"/>
          <w:sz w:val="32"/>
          <w:szCs w:val="32"/>
        </w:rPr>
        <w:t>主流电视媒体晚间时段播出。当灾害性天气影响时，各频道以走马字幕形式滚动播出最新气象消息，及时播出预警信号。</w:t>
      </w:r>
    </w:p>
    <w:p w14:paraId="19200B68">
      <w:pPr>
        <w:widowControl/>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服务内容：提供天气预报、重大气象信息等。</w:t>
      </w:r>
    </w:p>
    <w:p w14:paraId="7690829F">
      <w:pPr>
        <w:widowControl/>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获取途径：廉江电视台</w:t>
      </w:r>
    </w:p>
    <w:p w14:paraId="63104C40">
      <w:pPr>
        <w:widowControl/>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播送时间20：00、22：00和次日12：00。</w:t>
      </w:r>
    </w:p>
    <w:p w14:paraId="3232797D">
      <w:pPr>
        <w:jc w:val="center"/>
        <w:rPr>
          <w:rFonts w:hint="eastAsia" w:ascii="Times New Roman" w:hAnsi="Times New Roman" w:eastAsia="仿宋_GB2312"/>
          <w:bCs/>
          <w:sz w:val="30"/>
          <w:szCs w:val="30"/>
          <w:lang w:eastAsia="zh-CN"/>
        </w:rPr>
      </w:pPr>
      <w:r>
        <w:rPr>
          <w:rFonts w:hint="eastAsia" w:ascii="Times New Roman" w:hAnsi="Times New Roman" w:eastAsia="仿宋_GB2312"/>
          <w:bCs/>
          <w:sz w:val="30"/>
          <w:szCs w:val="30"/>
          <w:lang w:eastAsia="zh-CN"/>
        </w:rPr>
        <w:drawing>
          <wp:inline distT="0" distB="0" distL="114300" distR="114300">
            <wp:extent cx="4909185" cy="2822575"/>
            <wp:effectExtent l="0" t="0" r="13335" b="12065"/>
            <wp:docPr id="13" name="图片 13" descr="电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电视"/>
                    <pic:cNvPicPr>
                      <a:picLocks noChangeAspect="1"/>
                    </pic:cNvPicPr>
                  </pic:nvPicPr>
                  <pic:blipFill>
                    <a:blip r:embed="rId7"/>
                    <a:stretch>
                      <a:fillRect/>
                    </a:stretch>
                  </pic:blipFill>
                  <pic:spPr>
                    <a:xfrm>
                      <a:off x="0" y="0"/>
                      <a:ext cx="4909185" cy="2822575"/>
                    </a:xfrm>
                    <a:prstGeom prst="rect">
                      <a:avLst/>
                    </a:prstGeom>
                  </pic:spPr>
                </pic:pic>
              </a:graphicData>
            </a:graphic>
          </wp:inline>
        </w:drawing>
      </w:r>
    </w:p>
    <w:p w14:paraId="57B72E67">
      <w:pPr>
        <w:pStyle w:val="4"/>
        <w:keepNext/>
        <w:keepLines/>
        <w:pageBreakBefore w:val="0"/>
        <w:widowControl w:val="0"/>
        <w:kinsoku/>
        <w:wordWrap/>
        <w:overflowPunct/>
        <w:topLinePunct w:val="0"/>
        <w:autoSpaceDE/>
        <w:autoSpaceDN/>
        <w:bidi w:val="0"/>
        <w:adjustRightInd/>
        <w:snapToGrid/>
        <w:spacing w:before="0" w:after="0" w:line="416" w:lineRule="auto"/>
        <w:ind w:firstLine="602" w:firstLineChars="200"/>
        <w:textAlignment w:val="auto"/>
        <w:outlineLvl w:val="2"/>
        <w:rPr>
          <w:rFonts w:hint="eastAsia" w:ascii="Times New Roman" w:hAnsi="Times New Roman" w:eastAsia="仿宋_GB2312" w:cs="Times New Roman"/>
          <w:sz w:val="30"/>
          <w:szCs w:val="30"/>
          <w:lang w:eastAsia="zh-CN"/>
        </w:rPr>
      </w:pPr>
      <w:bookmarkStart w:id="61" w:name="_Toc509904557"/>
      <w:bookmarkStart w:id="62" w:name="_Toc12927"/>
      <w:r>
        <w:rPr>
          <w:rFonts w:hint="eastAsia" w:ascii="Times New Roman" w:hAnsi="Times New Roman" w:eastAsia="仿宋_GB2312" w:cs="Times New Roman"/>
          <w:sz w:val="30"/>
          <w:szCs w:val="30"/>
          <w:lang w:eastAsia="zh-CN"/>
        </w:rPr>
        <w:t>② 广东电台廉江台</w:t>
      </w:r>
      <w:bookmarkEnd w:id="61"/>
      <w:bookmarkEnd w:id="62"/>
    </w:p>
    <w:p w14:paraId="6999FC3B">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服务内容：每天晨晚天气预报，预警信息；</w:t>
      </w:r>
    </w:p>
    <w:p w14:paraId="68195752">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获取途径：FM92.3。</w:t>
      </w:r>
    </w:p>
    <w:p w14:paraId="4F25E1AA">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63" w:name="_Toc2674"/>
      <w:bookmarkStart w:id="64" w:name="_Toc509904558"/>
      <w:bookmarkStart w:id="65" w:name="_Toc411523234"/>
      <w:bookmarkStart w:id="66" w:name="_Toc411523460"/>
      <w:bookmarkStart w:id="67" w:name="_Toc411523545"/>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五</w:t>
      </w:r>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zh-CN" w:bidi="ar"/>
        </w:rPr>
        <w:t>乡镇气象信息服务站</w:t>
      </w:r>
      <w:bookmarkEnd w:id="63"/>
      <w:bookmarkEnd w:id="64"/>
    </w:p>
    <w:p w14:paraId="2A549C6D">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服务内容：实时气象信息、24小时天气预报、灾害性天气预警信息、农用天气预报等。</w:t>
      </w:r>
    </w:p>
    <w:p w14:paraId="425B7951">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获取途径：乡镇气象服务站。</w:t>
      </w:r>
    </w:p>
    <w:p w14:paraId="7C8AFD40">
      <w:pPr>
        <w:spacing w:line="240"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drawing>
          <wp:inline distT="0" distB="0" distL="114300" distR="114300">
            <wp:extent cx="5039995" cy="2456815"/>
            <wp:effectExtent l="0" t="0" r="4445" b="12065"/>
            <wp:docPr id="18" name="图片 18" descr="安铺服务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安铺服务站"/>
                    <pic:cNvPicPr>
                      <a:picLocks noChangeAspect="1"/>
                    </pic:cNvPicPr>
                  </pic:nvPicPr>
                  <pic:blipFill>
                    <a:blip r:embed="rId8"/>
                    <a:stretch>
                      <a:fillRect/>
                    </a:stretch>
                  </pic:blipFill>
                  <pic:spPr>
                    <a:xfrm>
                      <a:off x="0" y="0"/>
                      <a:ext cx="5039995" cy="2456815"/>
                    </a:xfrm>
                    <a:prstGeom prst="rect">
                      <a:avLst/>
                    </a:prstGeom>
                  </pic:spPr>
                </pic:pic>
              </a:graphicData>
            </a:graphic>
          </wp:inline>
        </w:drawing>
      </w:r>
    </w:p>
    <w:p w14:paraId="7FE21E8B">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68" w:name="_Toc3302"/>
      <w:bookmarkStart w:id="69" w:name="_Toc4836"/>
      <w:bookmarkStart w:id="70" w:name="_Toc2066"/>
      <w:bookmarkStart w:id="71" w:name="_Toc509904560"/>
      <w:r>
        <w:rPr>
          <w:rFonts w:hint="eastAsia" w:ascii="仿宋" w:hAnsi="仿宋" w:eastAsia="仿宋" w:cs="楷体_GB2312"/>
          <w:b/>
          <w:kern w:val="0"/>
          <w:sz w:val="36"/>
          <w:szCs w:val="36"/>
          <w:lang w:val="zh-CN" w:bidi="ar"/>
        </w:rPr>
        <w:t>（</w:t>
      </w:r>
      <w:r>
        <w:rPr>
          <w:rFonts w:hint="eastAsia" w:ascii="仿宋" w:hAnsi="仿宋" w:eastAsia="仿宋" w:cs="楷体_GB2312"/>
          <w:b/>
          <w:kern w:val="0"/>
          <w:sz w:val="36"/>
          <w:szCs w:val="36"/>
          <w:lang w:val="en-US" w:eastAsia="zh-CN" w:bidi="ar"/>
        </w:rPr>
        <w:t>六</w:t>
      </w:r>
      <w:r>
        <w:rPr>
          <w:rFonts w:hint="eastAsia" w:ascii="仿宋" w:hAnsi="仿宋" w:eastAsia="仿宋" w:cs="楷体_GB2312"/>
          <w:b/>
          <w:kern w:val="0"/>
          <w:sz w:val="36"/>
          <w:szCs w:val="36"/>
          <w:lang w:val="zh-CN" w:bidi="ar"/>
        </w:rPr>
        <w:t>）气象信息电子显示屏（LED/LCD）</w:t>
      </w:r>
      <w:bookmarkEnd w:id="65"/>
      <w:bookmarkEnd w:id="66"/>
      <w:bookmarkEnd w:id="67"/>
      <w:bookmarkEnd w:id="68"/>
      <w:bookmarkEnd w:id="69"/>
      <w:bookmarkEnd w:id="70"/>
      <w:bookmarkEnd w:id="71"/>
    </w:p>
    <w:p w14:paraId="4AA278FE">
      <w:pPr>
        <w:spacing w:line="640" w:lineRule="exact"/>
        <w:ind w:firstLine="640" w:firstLineChars="200"/>
      </w:pPr>
      <w:r>
        <w:rPr>
          <w:rFonts w:hint="eastAsia" w:ascii="仿宋_GB2312" w:hAnsi="宋体" w:eastAsia="仿宋_GB2312"/>
          <w:sz w:val="32"/>
          <w:szCs w:val="32"/>
        </w:rPr>
        <w:t>气象信息电子显示屏（LCD）是向农村、学校、社区、车站和人口密集地提供气象预警和专业气象服务的渠道之一。</w:t>
      </w:r>
    </w:p>
    <w:p w14:paraId="0B43C172">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服务内容：天气实况、24小时天气预报、预警动态、防御指引、气象科普等。</w:t>
      </w:r>
    </w:p>
    <w:p w14:paraId="5E2AEC65">
      <w:pPr>
        <w:widowControl/>
        <w:spacing w:line="360" w:lineRule="auto"/>
        <w:ind w:firstLine="640" w:firstLineChars="200"/>
        <w:rPr>
          <w:rFonts w:ascii="Times New Roman" w:hAnsi="Times New Roman" w:eastAsia="仿宋_GB2312"/>
          <w:sz w:val="32"/>
          <w:szCs w:val="32"/>
        </w:rPr>
      </w:pPr>
      <w:r>
        <w:rPr>
          <w:rFonts w:hint="eastAsia" w:ascii="仿宋_GB2312" w:hAnsi="宋体" w:eastAsia="仿宋_GB2312" w:cs="Times New Roman"/>
          <w:sz w:val="32"/>
          <w:szCs w:val="32"/>
        </w:rPr>
        <w:t>获取途径：镇、社区等公众场所电子显示屏查看。</w:t>
      </w:r>
    </w:p>
    <w:p w14:paraId="6466C494">
      <w:pPr>
        <w:spacing w:line="240"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drawing>
          <wp:inline distT="0" distB="0" distL="114300" distR="114300">
            <wp:extent cx="5039995" cy="2849880"/>
            <wp:effectExtent l="0" t="0" r="4445" b="0"/>
            <wp:docPr id="20" name="图片 20" descr="电子显示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电子显示屏"/>
                    <pic:cNvPicPr>
                      <a:picLocks noChangeAspect="1"/>
                    </pic:cNvPicPr>
                  </pic:nvPicPr>
                  <pic:blipFill>
                    <a:blip r:embed="rId9"/>
                    <a:stretch>
                      <a:fillRect/>
                    </a:stretch>
                  </pic:blipFill>
                  <pic:spPr>
                    <a:xfrm>
                      <a:off x="0" y="0"/>
                      <a:ext cx="5039995" cy="2849880"/>
                    </a:xfrm>
                    <a:prstGeom prst="rect">
                      <a:avLst/>
                    </a:prstGeom>
                  </pic:spPr>
                </pic:pic>
              </a:graphicData>
            </a:graphic>
          </wp:inline>
        </w:drawing>
      </w:r>
    </w:p>
    <w:p w14:paraId="17F6845B">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eastAsia="zh-CN" w:bidi="ar"/>
        </w:rPr>
      </w:pPr>
      <w:bookmarkStart w:id="72" w:name="_Toc17341"/>
      <w:bookmarkStart w:id="73" w:name="_Toc28060"/>
      <w:bookmarkStart w:id="74" w:name="_Toc411523462"/>
      <w:bookmarkStart w:id="75" w:name="_Toc411523547"/>
      <w:bookmarkStart w:id="76" w:name="_Toc411523236"/>
      <w:bookmarkStart w:id="77" w:name="_Toc20186"/>
      <w:bookmarkStart w:id="78" w:name="_Toc509904561"/>
    </w:p>
    <w:p w14:paraId="1B612DF4">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七</w:t>
      </w:r>
      <w:r>
        <w:rPr>
          <w:rFonts w:hint="eastAsia" w:ascii="仿宋" w:hAnsi="仿宋" w:eastAsia="仿宋" w:cs="楷体_GB2312"/>
          <w:b/>
          <w:kern w:val="0"/>
          <w:sz w:val="36"/>
          <w:szCs w:val="36"/>
          <w:lang w:val="zh-CN" w:eastAsia="zh-CN" w:bidi="ar"/>
        </w:rPr>
        <w:t>）</w:t>
      </w:r>
      <w:bookmarkEnd w:id="72"/>
      <w:bookmarkEnd w:id="73"/>
      <w:bookmarkEnd w:id="74"/>
      <w:bookmarkEnd w:id="75"/>
      <w:bookmarkEnd w:id="76"/>
      <w:r>
        <w:rPr>
          <w:rFonts w:hint="eastAsia" w:ascii="仿宋" w:hAnsi="仿宋" w:eastAsia="仿宋" w:cs="楷体_GB2312"/>
          <w:b/>
          <w:kern w:val="0"/>
          <w:sz w:val="36"/>
          <w:szCs w:val="36"/>
          <w:lang w:val="zh-CN" w:bidi="ar"/>
        </w:rPr>
        <w:t>“</w:t>
      </w:r>
      <w:r>
        <w:rPr>
          <w:rFonts w:hint="eastAsia" w:ascii="仿宋" w:hAnsi="仿宋" w:eastAsia="仿宋" w:cs="楷体_GB2312"/>
          <w:b/>
          <w:kern w:val="0"/>
          <w:sz w:val="36"/>
          <w:szCs w:val="36"/>
          <w:lang w:val="en-US" w:eastAsia="zh-CN" w:bidi="ar"/>
        </w:rPr>
        <w:t>廉</w:t>
      </w:r>
      <w:r>
        <w:rPr>
          <w:rFonts w:hint="eastAsia" w:ascii="仿宋" w:hAnsi="仿宋" w:eastAsia="仿宋" w:cs="楷体_GB2312"/>
          <w:b/>
          <w:kern w:val="0"/>
          <w:sz w:val="36"/>
          <w:szCs w:val="36"/>
          <w:lang w:val="zh-CN" w:bidi="ar"/>
        </w:rPr>
        <w:t>江天气”官方微信</w:t>
      </w:r>
      <w:bookmarkEnd w:id="77"/>
    </w:p>
    <w:p w14:paraId="15777029">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w:t>
      </w:r>
      <w:r>
        <w:rPr>
          <w:rFonts w:hint="eastAsia" w:ascii="仿宋_GB2312" w:hAnsi="黑体" w:eastAsia="仿宋_GB2312"/>
          <w:sz w:val="32"/>
          <w:szCs w:val="32"/>
        </w:rPr>
        <w:t>服务内容：提供精细化天气预报、逐日天气预报和天气趋势、当前生效预警和灾害防御指引、各类气象监测信息等常规天气信息</w:t>
      </w:r>
      <w:r>
        <w:rPr>
          <w:rFonts w:hint="eastAsia" w:ascii="仿宋_GB2312" w:hAnsi="黑体" w:eastAsia="仿宋_GB2312"/>
          <w:sz w:val="32"/>
          <w:szCs w:val="32"/>
          <w:lang w:eastAsia="zh-CN"/>
        </w:rPr>
        <w:t>以及</w:t>
      </w:r>
      <w:r>
        <w:rPr>
          <w:rFonts w:hint="eastAsia" w:ascii="仿宋_GB2312" w:hAnsi="黑体" w:eastAsia="仿宋_GB2312"/>
          <w:sz w:val="32"/>
          <w:szCs w:val="32"/>
        </w:rPr>
        <w:t>海洋</w:t>
      </w:r>
      <w:r>
        <w:rPr>
          <w:rFonts w:ascii="仿宋_GB2312" w:hAnsi="黑体" w:eastAsia="仿宋_GB2312"/>
          <w:sz w:val="32"/>
          <w:szCs w:val="32"/>
        </w:rPr>
        <w:t>天气</w:t>
      </w:r>
      <w:r>
        <w:rPr>
          <w:rFonts w:hint="eastAsia" w:ascii="仿宋_GB2312" w:hAnsi="黑体" w:eastAsia="仿宋_GB2312"/>
          <w:sz w:val="32"/>
          <w:szCs w:val="32"/>
        </w:rPr>
        <w:t>、旅游</w:t>
      </w:r>
      <w:r>
        <w:rPr>
          <w:rFonts w:ascii="仿宋_GB2312" w:hAnsi="黑体" w:eastAsia="仿宋_GB2312"/>
          <w:sz w:val="32"/>
          <w:szCs w:val="32"/>
        </w:rPr>
        <w:t>天气</w:t>
      </w:r>
      <w:r>
        <w:rPr>
          <w:rFonts w:hint="eastAsia" w:ascii="仿宋_GB2312" w:hAnsi="黑体" w:eastAsia="仿宋_GB2312"/>
          <w:sz w:val="32"/>
          <w:szCs w:val="32"/>
        </w:rPr>
        <w:t>、台风</w:t>
      </w:r>
      <w:r>
        <w:rPr>
          <w:rFonts w:ascii="仿宋_GB2312" w:hAnsi="黑体" w:eastAsia="仿宋_GB2312"/>
          <w:sz w:val="32"/>
          <w:szCs w:val="32"/>
        </w:rPr>
        <w:t>路径</w:t>
      </w:r>
      <w:r>
        <w:rPr>
          <w:rFonts w:hint="eastAsia" w:ascii="仿宋_GB2312" w:hAnsi="黑体" w:eastAsia="仿宋_GB2312"/>
          <w:sz w:val="32"/>
          <w:szCs w:val="32"/>
        </w:rPr>
        <w:t>等天气信息服务以及缤纷微天气，主动推送灾害性天气过程和节假日服务信息。</w:t>
      </w:r>
    </w:p>
    <w:p w14:paraId="20128870">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获取途径：微信搜索公众号“廉江天气”并添加</w:t>
      </w:r>
      <w:r>
        <w:rPr>
          <w:rFonts w:hint="eastAsia" w:ascii="仿宋_GB2312" w:hAnsi="华文仿宋" w:eastAsia="仿宋_GB2312" w:cs="仿宋_GB2312"/>
          <w:kern w:val="0"/>
          <w:sz w:val="32"/>
          <w:szCs w:val="32"/>
        </w:rPr>
        <w:t>或者扫描“</w:t>
      </w:r>
      <w:r>
        <w:rPr>
          <w:rFonts w:hint="eastAsia" w:ascii="仿宋_GB2312" w:hAnsi="华文仿宋" w:eastAsia="仿宋_GB2312" w:cs="仿宋_GB2312"/>
          <w:kern w:val="0"/>
          <w:sz w:val="32"/>
          <w:szCs w:val="32"/>
          <w:lang w:val="en-US" w:eastAsia="zh-CN"/>
        </w:rPr>
        <w:t>廉</w:t>
      </w:r>
      <w:r>
        <w:rPr>
          <w:rFonts w:ascii="仿宋_GB2312" w:hAnsi="华文仿宋" w:eastAsia="仿宋_GB2312" w:cs="仿宋_GB2312"/>
          <w:kern w:val="0"/>
          <w:sz w:val="32"/>
          <w:szCs w:val="32"/>
        </w:rPr>
        <w:t>江</w:t>
      </w:r>
      <w:r>
        <w:rPr>
          <w:rFonts w:hint="eastAsia" w:ascii="仿宋_GB2312" w:hAnsi="华文仿宋" w:eastAsia="仿宋_GB2312" w:cs="仿宋_GB2312"/>
          <w:kern w:val="0"/>
          <w:sz w:val="32"/>
          <w:szCs w:val="32"/>
        </w:rPr>
        <w:t>天气二维码”</w:t>
      </w:r>
      <w:r>
        <w:rPr>
          <w:rFonts w:hint="eastAsia" w:ascii="仿宋_GB2312" w:hAnsi="宋体" w:eastAsia="仿宋_GB2312" w:cs="Times New Roman"/>
          <w:sz w:val="32"/>
          <w:szCs w:val="32"/>
        </w:rPr>
        <w:t>。</w:t>
      </w:r>
    </w:p>
    <w:p w14:paraId="20DA6014">
      <w:pPr>
        <w:jc w:val="center"/>
        <w:rPr>
          <w:rFonts w:hint="eastAsia" w:eastAsia="宋体"/>
          <w:lang w:eastAsia="zh-CN"/>
        </w:rPr>
      </w:pPr>
      <w:r>
        <w:rPr>
          <w:rFonts w:hint="eastAsia" w:eastAsia="宋体"/>
          <w:lang w:eastAsia="zh-CN"/>
        </w:rPr>
        <w:drawing>
          <wp:inline distT="0" distB="0" distL="114300" distR="114300">
            <wp:extent cx="5039995" cy="2903855"/>
            <wp:effectExtent l="0" t="0" r="4445" b="6985"/>
            <wp:docPr id="25" name="图片 25"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
                    <pic:cNvPicPr>
                      <a:picLocks noChangeAspect="1"/>
                    </pic:cNvPicPr>
                  </pic:nvPicPr>
                  <pic:blipFill>
                    <a:blip r:embed="rId10"/>
                    <a:stretch>
                      <a:fillRect/>
                    </a:stretch>
                  </pic:blipFill>
                  <pic:spPr>
                    <a:xfrm>
                      <a:off x="0" y="0"/>
                      <a:ext cx="5039995" cy="2903855"/>
                    </a:xfrm>
                    <a:prstGeom prst="rect">
                      <a:avLst/>
                    </a:prstGeom>
                  </pic:spPr>
                </pic:pic>
              </a:graphicData>
            </a:graphic>
          </wp:inline>
        </w:drawing>
      </w:r>
    </w:p>
    <w:p w14:paraId="6C119374">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79" w:name="_Toc18563"/>
      <w:r>
        <w:rPr>
          <w:rFonts w:hint="eastAsia" w:ascii="仿宋" w:hAnsi="仿宋" w:eastAsia="仿宋" w:cs="楷体_GB2312"/>
          <w:b/>
          <w:kern w:val="0"/>
          <w:sz w:val="36"/>
          <w:szCs w:val="36"/>
          <w:lang w:val="zh-CN" w:bidi="ar"/>
        </w:rPr>
        <w:t>（</w:t>
      </w:r>
      <w:r>
        <w:rPr>
          <w:rFonts w:hint="eastAsia" w:ascii="仿宋" w:hAnsi="仿宋" w:eastAsia="仿宋" w:cs="楷体_GB2312"/>
          <w:b/>
          <w:kern w:val="0"/>
          <w:sz w:val="36"/>
          <w:szCs w:val="36"/>
          <w:lang w:val="en-US" w:eastAsia="zh-CN" w:bidi="ar"/>
        </w:rPr>
        <w:t>八</w:t>
      </w:r>
      <w:r>
        <w:rPr>
          <w:rFonts w:hint="eastAsia" w:ascii="仿宋" w:hAnsi="仿宋" w:eastAsia="仿宋" w:cs="楷体_GB2312"/>
          <w:b/>
          <w:kern w:val="0"/>
          <w:sz w:val="36"/>
          <w:szCs w:val="36"/>
          <w:lang w:val="zh-CN" w:bidi="ar"/>
        </w:rPr>
        <w:t>）“停课铃”客户端</w:t>
      </w:r>
      <w:bookmarkEnd w:id="78"/>
      <w:bookmarkEnd w:id="79"/>
    </w:p>
    <w:p w14:paraId="35DAC20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pPr>
      <w:bookmarkStart w:id="80" w:name="_Toc35597681"/>
      <w:r>
        <w:rPr>
          <w:rFonts w:hint="eastAsia" w:ascii="仿宋_GB2312" w:hAnsi="宋体" w:eastAsia="仿宋_GB2312"/>
          <w:sz w:val="32"/>
          <w:szCs w:val="32"/>
        </w:rPr>
        <w:t>“停课铃”手机应用能主动推送用户所在地区的停课预警至用户手机，最大限度地减轻灾害性天气给学生生命财产安全造成的损失。</w:t>
      </w:r>
      <w:bookmarkEnd w:id="80"/>
    </w:p>
    <w:p w14:paraId="639537C5">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服务内容：发布廉江地区天气预报、气象服务信息、气象预警信息、停课通知、一周天气预报、空气质量指数、PM2.5、天气黄历等个性化服务等。</w:t>
      </w:r>
    </w:p>
    <w:p w14:paraId="58D5AEB0">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获取途径：扫描“停课铃二维码”下载停课铃客户端。</w:t>
      </w:r>
    </w:p>
    <w:p w14:paraId="0DBB0962">
      <w:pPr>
        <w:jc w:val="center"/>
        <w:rPr>
          <w:rFonts w:hint="eastAsia" w:ascii="Times New Roman" w:hAnsi="Times New Roman" w:eastAsia="仿宋_GB2312"/>
          <w:sz w:val="30"/>
          <w:szCs w:val="30"/>
          <w:lang w:eastAsia="zh-CN"/>
        </w:rPr>
      </w:pPr>
      <w:r>
        <w:rPr>
          <w:rFonts w:hint="eastAsia" w:ascii="Times New Roman" w:hAnsi="Times New Roman" w:eastAsia="仿宋_GB2312"/>
          <w:sz w:val="30"/>
          <w:szCs w:val="30"/>
          <w:lang w:eastAsia="zh-CN"/>
        </w:rPr>
        <w:drawing>
          <wp:inline distT="0" distB="0" distL="114300" distR="114300">
            <wp:extent cx="5039995" cy="2540635"/>
            <wp:effectExtent l="0" t="0" r="4445" b="4445"/>
            <wp:docPr id="23" name="图片 23" descr="停课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停课铃"/>
                    <pic:cNvPicPr>
                      <a:picLocks noChangeAspect="1"/>
                    </pic:cNvPicPr>
                  </pic:nvPicPr>
                  <pic:blipFill>
                    <a:blip r:embed="rId11"/>
                    <a:stretch>
                      <a:fillRect/>
                    </a:stretch>
                  </pic:blipFill>
                  <pic:spPr>
                    <a:xfrm>
                      <a:off x="0" y="0"/>
                      <a:ext cx="5039995" cy="2540635"/>
                    </a:xfrm>
                    <a:prstGeom prst="rect">
                      <a:avLst/>
                    </a:prstGeom>
                  </pic:spPr>
                </pic:pic>
              </a:graphicData>
            </a:graphic>
          </wp:inline>
        </w:drawing>
      </w:r>
    </w:p>
    <w:p w14:paraId="4F7A2CD7">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en-US" w:eastAsia="zh-CN" w:bidi="ar"/>
        </w:rPr>
      </w:pPr>
      <w:bookmarkStart w:id="81" w:name="_Toc2713"/>
      <w:bookmarkStart w:id="82" w:name="_Toc16029"/>
      <w:bookmarkStart w:id="83" w:name="_Toc411523463"/>
      <w:bookmarkStart w:id="84" w:name="_Toc17467"/>
      <w:bookmarkStart w:id="85" w:name="_Toc509904562"/>
      <w:bookmarkStart w:id="86" w:name="_Toc411523237"/>
      <w:bookmarkStart w:id="87" w:name="_Toc411523548"/>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九</w:t>
      </w:r>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zh-CN" w:bidi="ar"/>
        </w:rPr>
        <w:t>缤纷微天气</w:t>
      </w:r>
      <w:bookmarkEnd w:id="81"/>
    </w:p>
    <w:p w14:paraId="7BCB0CC9">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服务内容：本地天气实况、分钟级降水预报、逐时天气预报、逐天气预报、天气追踪、气象预警、台风路径等。</w:t>
      </w:r>
    </w:p>
    <w:p w14:paraId="307CDFBA">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获取途径：1：点击微信主界面的搜索框，选择小程序，输入“缤纷微天气”，搜索即可；方法2：点击微信“发现”页面的小程序栏目，输入“缤纷微天气”，搜索即可。</w:t>
      </w:r>
    </w:p>
    <w:p w14:paraId="40E1219D">
      <w:pPr>
        <w:jc w:val="center"/>
        <w:rPr>
          <w:rFonts w:hint="eastAsia" w:ascii="Times New Roman" w:hAnsi="Times New Roman" w:eastAsia="仿宋_GB2312"/>
          <w:sz w:val="30"/>
          <w:szCs w:val="30"/>
        </w:rPr>
      </w:pPr>
      <w:r>
        <w:rPr>
          <w:rFonts w:hint="eastAsia" w:eastAsia="宋体"/>
          <w:lang w:eastAsia="zh-CN"/>
        </w:rPr>
        <w:drawing>
          <wp:inline distT="0" distB="0" distL="114300" distR="114300">
            <wp:extent cx="5039995" cy="2355850"/>
            <wp:effectExtent l="0" t="0" r="4445" b="6350"/>
            <wp:docPr id="24" name="图片 24" descr="缤纷微天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缤纷微天气"/>
                    <pic:cNvPicPr>
                      <a:picLocks noChangeAspect="1"/>
                    </pic:cNvPicPr>
                  </pic:nvPicPr>
                  <pic:blipFill>
                    <a:blip r:embed="rId12"/>
                    <a:stretch>
                      <a:fillRect/>
                    </a:stretch>
                  </pic:blipFill>
                  <pic:spPr>
                    <a:xfrm>
                      <a:off x="0" y="0"/>
                      <a:ext cx="5039995" cy="2355850"/>
                    </a:xfrm>
                    <a:prstGeom prst="rect">
                      <a:avLst/>
                    </a:prstGeom>
                  </pic:spPr>
                </pic:pic>
              </a:graphicData>
            </a:graphic>
          </wp:inline>
        </w:drawing>
      </w:r>
    </w:p>
    <w:p w14:paraId="50A11232">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88" w:name="_Toc20499"/>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十</w:t>
      </w:r>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zh-CN" w:bidi="ar"/>
        </w:rPr>
        <w:t>报刊</w:t>
      </w:r>
      <w:bookmarkEnd w:id="82"/>
      <w:bookmarkEnd w:id="83"/>
      <w:bookmarkEnd w:id="84"/>
      <w:bookmarkEnd w:id="85"/>
      <w:bookmarkEnd w:id="86"/>
      <w:bookmarkEnd w:id="87"/>
      <w:bookmarkEnd w:id="88"/>
    </w:p>
    <w:p w14:paraId="0E153910">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服务内容：天气预报、气候预测、气象科普等。</w:t>
      </w:r>
    </w:p>
    <w:p w14:paraId="200D4856">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获取途径：廉江日报。</w:t>
      </w:r>
    </w:p>
    <w:p w14:paraId="4B482F0D">
      <w:pPr>
        <w:widowControl/>
        <w:spacing w:before="156" w:beforeLines="50" w:after="156" w:afterLines="50" w:line="640" w:lineRule="exact"/>
        <w:ind w:firstLine="723" w:firstLineChars="200"/>
        <w:outlineLvl w:val="1"/>
        <w:rPr>
          <w:rFonts w:hint="eastAsia" w:ascii="仿宋" w:hAnsi="仿宋" w:eastAsia="仿宋" w:cs="楷体_GB2312"/>
          <w:b/>
          <w:kern w:val="0"/>
          <w:sz w:val="36"/>
          <w:szCs w:val="36"/>
          <w:lang w:val="zh-CN" w:bidi="ar"/>
        </w:rPr>
      </w:pPr>
      <w:bookmarkStart w:id="89" w:name="_Toc20898"/>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十一</w:t>
      </w:r>
      <w:r>
        <w:rPr>
          <w:rFonts w:hint="eastAsia" w:ascii="仿宋" w:hAnsi="仿宋" w:eastAsia="仿宋" w:cs="楷体_GB2312"/>
          <w:b/>
          <w:kern w:val="0"/>
          <w:sz w:val="36"/>
          <w:szCs w:val="36"/>
          <w:lang w:val="zh-CN" w:eastAsia="zh-CN" w:bidi="ar"/>
        </w:rPr>
        <w:t>）</w:t>
      </w:r>
      <w:r>
        <w:rPr>
          <w:rFonts w:hint="eastAsia" w:ascii="仿宋" w:hAnsi="仿宋" w:eastAsia="仿宋" w:cs="楷体_GB2312"/>
          <w:b/>
          <w:kern w:val="0"/>
          <w:sz w:val="36"/>
          <w:szCs w:val="36"/>
          <w:lang w:val="en-US" w:eastAsia="zh-CN" w:bidi="ar"/>
        </w:rPr>
        <w:t>气象政务服务</w:t>
      </w:r>
      <w:bookmarkEnd w:id="89"/>
    </w:p>
    <w:p w14:paraId="3504F129">
      <w:pPr>
        <w:pStyle w:val="4"/>
        <w:keepNext/>
        <w:keepLines/>
        <w:pageBreakBefore w:val="0"/>
        <w:widowControl w:val="0"/>
        <w:kinsoku/>
        <w:wordWrap/>
        <w:overflowPunct/>
        <w:topLinePunct w:val="0"/>
        <w:autoSpaceDE/>
        <w:autoSpaceDN/>
        <w:bidi w:val="0"/>
        <w:adjustRightInd/>
        <w:snapToGrid/>
        <w:spacing w:before="0" w:after="0" w:line="416" w:lineRule="auto"/>
        <w:ind w:firstLine="602" w:firstLineChars="200"/>
        <w:textAlignment w:val="auto"/>
        <w:outlineLvl w:val="2"/>
        <w:rPr>
          <w:rFonts w:hint="eastAsia" w:ascii="Times New Roman" w:hAnsi="Times New Roman" w:eastAsia="仿宋_GB2312" w:cs="Times New Roman"/>
          <w:sz w:val="30"/>
          <w:szCs w:val="30"/>
        </w:rPr>
      </w:pPr>
      <w:bookmarkStart w:id="90" w:name="_Toc14190"/>
      <w:bookmarkStart w:id="91" w:name="_Toc18492"/>
      <w:bookmarkStart w:id="92" w:name="_Toc24220"/>
      <w:bookmarkStart w:id="93" w:name="_Toc509904554"/>
      <w:bookmarkStart w:id="94" w:name="_Toc509904577"/>
      <w:bookmarkStart w:id="95" w:name="_Toc411523500"/>
      <w:bookmarkStart w:id="96" w:name="_Toc30224"/>
      <w:bookmarkStart w:id="97" w:name="_Toc406483881"/>
      <w:bookmarkStart w:id="98" w:name="_Toc30534"/>
      <w:bookmarkStart w:id="99" w:name="_Toc411523584"/>
      <w:bookmarkStart w:id="100" w:name="_Toc411523274"/>
      <w:r>
        <w:rPr>
          <w:rFonts w:hint="eastAsia" w:ascii="Times New Roman" w:hAnsi="Times New Roman" w:eastAsia="仿宋_GB2312" w:cs="Times New Roman"/>
          <w:sz w:val="30"/>
          <w:szCs w:val="30"/>
          <w:lang w:eastAsia="zh-CN"/>
        </w:rPr>
        <w:t>①</w:t>
      </w:r>
      <w:r>
        <w:rPr>
          <w:rFonts w:hint="eastAsia" w:ascii="Times New Roman" w:hAnsi="Times New Roman" w:eastAsia="仿宋_GB2312" w:cs="Times New Roman"/>
          <w:sz w:val="30"/>
          <w:szCs w:val="30"/>
        </w:rPr>
        <w:t>行政服务中心咨询</w:t>
      </w:r>
      <w:bookmarkEnd w:id="90"/>
    </w:p>
    <w:p w14:paraId="3DEA8791">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w:t>
      </w:r>
      <w:r>
        <w:rPr>
          <w:rFonts w:hint="eastAsia"/>
          <w:spacing w:val="-1"/>
          <w:sz w:val="30"/>
          <w:szCs w:val="30"/>
          <w:lang w:val="en-US" w:eastAsia="zh-CN"/>
        </w:rPr>
        <w:t>升放无人驾驶自由气球、系留气球活动进行审批，升放无人驾驶自由气球、系留气球活动单位资质认定</w:t>
      </w:r>
      <w:r>
        <w:rPr>
          <w:rFonts w:hint="eastAsia" w:ascii="仿宋_GB2312" w:hAnsi="宋体" w:eastAsia="仿宋_GB2312" w:cs="Times New Roman"/>
          <w:sz w:val="32"/>
          <w:szCs w:val="32"/>
        </w:rPr>
        <w:t>行政许可、非行政许可及其他行政服务咨询</w:t>
      </w:r>
    </w:p>
    <w:p w14:paraId="2CDBBAD6">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获取方式：0759-6689365</w:t>
      </w:r>
    </w:p>
    <w:p w14:paraId="76B3F15A">
      <w:pPr>
        <w:pStyle w:val="4"/>
        <w:keepNext/>
        <w:keepLines/>
        <w:pageBreakBefore w:val="0"/>
        <w:widowControl w:val="0"/>
        <w:kinsoku/>
        <w:wordWrap/>
        <w:overflowPunct/>
        <w:topLinePunct w:val="0"/>
        <w:autoSpaceDE/>
        <w:autoSpaceDN/>
        <w:bidi w:val="0"/>
        <w:adjustRightInd/>
        <w:snapToGrid/>
        <w:spacing w:before="0" w:after="0" w:line="416" w:lineRule="auto"/>
        <w:ind w:firstLine="602" w:firstLineChars="200"/>
        <w:textAlignment w:val="auto"/>
        <w:outlineLvl w:val="2"/>
        <w:rPr>
          <w:rFonts w:hint="eastAsia" w:ascii="Times New Roman" w:hAnsi="Times New Roman" w:eastAsia="仿宋_GB2312" w:cs="Times New Roman"/>
          <w:sz w:val="30"/>
          <w:szCs w:val="30"/>
        </w:rPr>
      </w:pPr>
      <w:bookmarkStart w:id="101" w:name="_Toc25937"/>
      <w:r>
        <w:rPr>
          <w:rFonts w:hint="eastAsia" w:ascii="Times New Roman" w:hAnsi="Times New Roman" w:eastAsia="仿宋_GB2312" w:cs="Times New Roman"/>
          <w:sz w:val="30"/>
          <w:szCs w:val="30"/>
          <w:lang w:eastAsia="zh-CN"/>
        </w:rPr>
        <w:t>②</w:t>
      </w:r>
      <w:r>
        <w:rPr>
          <w:rFonts w:hint="eastAsia" w:ascii="Times New Roman" w:hAnsi="Times New Roman" w:eastAsia="仿宋_GB2312" w:cs="Times New Roman"/>
          <w:sz w:val="30"/>
          <w:szCs w:val="30"/>
        </w:rPr>
        <w:t xml:space="preserve"> </w:t>
      </w:r>
      <w:bookmarkEnd w:id="91"/>
      <w:bookmarkEnd w:id="92"/>
      <w:bookmarkEnd w:id="93"/>
      <w:r>
        <w:rPr>
          <w:rFonts w:hint="eastAsia" w:ascii="Times New Roman" w:hAnsi="Times New Roman" w:eastAsia="仿宋_GB2312" w:cs="Times New Roman"/>
          <w:sz w:val="30"/>
          <w:szCs w:val="30"/>
        </w:rPr>
        <w:t>防雷装置设计技术评价</w:t>
      </w:r>
      <w:bookmarkEnd w:id="94"/>
      <w:bookmarkEnd w:id="95"/>
      <w:bookmarkEnd w:id="96"/>
      <w:bookmarkEnd w:id="97"/>
      <w:bookmarkEnd w:id="98"/>
      <w:bookmarkEnd w:id="99"/>
      <w:bookmarkEnd w:id="100"/>
      <w:bookmarkEnd w:id="101"/>
    </w:p>
    <w:p w14:paraId="69AA97F8">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服务内容：按照国家、行业、地方有关规范标准，对</w:t>
      </w:r>
      <w:r>
        <w:rPr>
          <w:rFonts w:hint="eastAsia" w:ascii="仿宋_GB2312" w:hAnsi="宋体" w:eastAsia="仿宋_GB2312" w:cs="Times New Roman"/>
          <w:sz w:val="32"/>
          <w:szCs w:val="32"/>
          <w:lang w:val="en-US" w:eastAsia="zh-CN"/>
        </w:rPr>
        <w:t>油库、气库、弹药库、化学品仓库、烟花爆竹、石化等易燃易爆建设工程和场所，雷电易发区内的矿区、旅游景点或者投入使用的建（构）筑物、设施等</w:t>
      </w:r>
      <w:r>
        <w:rPr>
          <w:rFonts w:hint="eastAsia" w:ascii="仿宋_GB2312" w:hAnsi="宋体" w:eastAsia="仿宋_GB2312" w:cs="Times New Roman"/>
          <w:sz w:val="32"/>
          <w:szCs w:val="32"/>
        </w:rPr>
        <w:t>防雷设计说明、防雷基础接地平面图、天面防雷平面图等相关防雷装置设计图纸资料进行技术评价，并出具防雷装置设计技术评价意见。</w:t>
      </w:r>
    </w:p>
    <w:p w14:paraId="3DFE1ABD">
      <w:pPr>
        <w:widowControl/>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提供方式：廉江市气象公共安全技术支持中心（联系电话：0759-6686856）</w:t>
      </w:r>
    </w:p>
    <w:sectPr>
      <w:footerReference r:id="rId3"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05C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CB94E">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1CB94E">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192066769"/>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37164"/>
    <w:multiLevelType w:val="singleLevel"/>
    <w:tmpl w:val="F24371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1A"/>
    <w:rsid w:val="00000B2B"/>
    <w:rsid w:val="00004E86"/>
    <w:rsid w:val="00014D5A"/>
    <w:rsid w:val="00031379"/>
    <w:rsid w:val="00032880"/>
    <w:rsid w:val="00037F28"/>
    <w:rsid w:val="00041DF3"/>
    <w:rsid w:val="00070FBD"/>
    <w:rsid w:val="00073D72"/>
    <w:rsid w:val="00074577"/>
    <w:rsid w:val="00082901"/>
    <w:rsid w:val="00095AE6"/>
    <w:rsid w:val="000B4C3C"/>
    <w:rsid w:val="000F41C2"/>
    <w:rsid w:val="00107729"/>
    <w:rsid w:val="00112EE8"/>
    <w:rsid w:val="00165C28"/>
    <w:rsid w:val="001703C0"/>
    <w:rsid w:val="001A555F"/>
    <w:rsid w:val="001A6585"/>
    <w:rsid w:val="001E74BD"/>
    <w:rsid w:val="00200A99"/>
    <w:rsid w:val="0020276C"/>
    <w:rsid w:val="00205E87"/>
    <w:rsid w:val="00212233"/>
    <w:rsid w:val="002124CE"/>
    <w:rsid w:val="0021516B"/>
    <w:rsid w:val="0022666C"/>
    <w:rsid w:val="002313A8"/>
    <w:rsid w:val="00231543"/>
    <w:rsid w:val="00250F8A"/>
    <w:rsid w:val="002821ED"/>
    <w:rsid w:val="00292EEC"/>
    <w:rsid w:val="00294D89"/>
    <w:rsid w:val="002B6DC1"/>
    <w:rsid w:val="002C3E94"/>
    <w:rsid w:val="002E499A"/>
    <w:rsid w:val="002F49AF"/>
    <w:rsid w:val="00310E1F"/>
    <w:rsid w:val="0034002D"/>
    <w:rsid w:val="00346DC7"/>
    <w:rsid w:val="00355FF8"/>
    <w:rsid w:val="0038449C"/>
    <w:rsid w:val="00387FB2"/>
    <w:rsid w:val="003A410C"/>
    <w:rsid w:val="003A55B1"/>
    <w:rsid w:val="003B575C"/>
    <w:rsid w:val="003C012B"/>
    <w:rsid w:val="003D356D"/>
    <w:rsid w:val="004062B2"/>
    <w:rsid w:val="00406793"/>
    <w:rsid w:val="00411A18"/>
    <w:rsid w:val="004124D0"/>
    <w:rsid w:val="0045296F"/>
    <w:rsid w:val="00457F63"/>
    <w:rsid w:val="0046317D"/>
    <w:rsid w:val="00464737"/>
    <w:rsid w:val="00473F8A"/>
    <w:rsid w:val="004B1BEE"/>
    <w:rsid w:val="004C02B1"/>
    <w:rsid w:val="004C0650"/>
    <w:rsid w:val="004C371F"/>
    <w:rsid w:val="004E13CC"/>
    <w:rsid w:val="004E5429"/>
    <w:rsid w:val="0050153B"/>
    <w:rsid w:val="00502D39"/>
    <w:rsid w:val="00531B69"/>
    <w:rsid w:val="00542ADF"/>
    <w:rsid w:val="00543C73"/>
    <w:rsid w:val="005467F8"/>
    <w:rsid w:val="00554882"/>
    <w:rsid w:val="00560986"/>
    <w:rsid w:val="0056661A"/>
    <w:rsid w:val="005A746A"/>
    <w:rsid w:val="005A76F5"/>
    <w:rsid w:val="005B7F18"/>
    <w:rsid w:val="00617F12"/>
    <w:rsid w:val="00623113"/>
    <w:rsid w:val="00640A70"/>
    <w:rsid w:val="0064791E"/>
    <w:rsid w:val="00655C04"/>
    <w:rsid w:val="00675396"/>
    <w:rsid w:val="006926F6"/>
    <w:rsid w:val="006B2CBD"/>
    <w:rsid w:val="006B3181"/>
    <w:rsid w:val="006C28D2"/>
    <w:rsid w:val="006C67B6"/>
    <w:rsid w:val="006E2587"/>
    <w:rsid w:val="006E6540"/>
    <w:rsid w:val="006E722C"/>
    <w:rsid w:val="006E798D"/>
    <w:rsid w:val="00726A19"/>
    <w:rsid w:val="00733692"/>
    <w:rsid w:val="00734153"/>
    <w:rsid w:val="00760C23"/>
    <w:rsid w:val="00763F4D"/>
    <w:rsid w:val="00765EA3"/>
    <w:rsid w:val="007A289F"/>
    <w:rsid w:val="007A5008"/>
    <w:rsid w:val="007B31CA"/>
    <w:rsid w:val="007F2343"/>
    <w:rsid w:val="0082372F"/>
    <w:rsid w:val="00825D33"/>
    <w:rsid w:val="00831EA5"/>
    <w:rsid w:val="0083241C"/>
    <w:rsid w:val="00862888"/>
    <w:rsid w:val="00865F54"/>
    <w:rsid w:val="00866753"/>
    <w:rsid w:val="00877868"/>
    <w:rsid w:val="008805C5"/>
    <w:rsid w:val="00886E86"/>
    <w:rsid w:val="008A4525"/>
    <w:rsid w:val="008C5E89"/>
    <w:rsid w:val="008D2673"/>
    <w:rsid w:val="008F5DBB"/>
    <w:rsid w:val="009036D8"/>
    <w:rsid w:val="009122CD"/>
    <w:rsid w:val="00940148"/>
    <w:rsid w:val="00941CDB"/>
    <w:rsid w:val="009427AE"/>
    <w:rsid w:val="009506C0"/>
    <w:rsid w:val="009822DA"/>
    <w:rsid w:val="009963A1"/>
    <w:rsid w:val="009A06BE"/>
    <w:rsid w:val="009A0D29"/>
    <w:rsid w:val="009E4CBE"/>
    <w:rsid w:val="00A04602"/>
    <w:rsid w:val="00A15851"/>
    <w:rsid w:val="00A16120"/>
    <w:rsid w:val="00A25C04"/>
    <w:rsid w:val="00A35655"/>
    <w:rsid w:val="00A4648C"/>
    <w:rsid w:val="00A54CCA"/>
    <w:rsid w:val="00A673D0"/>
    <w:rsid w:val="00A71A44"/>
    <w:rsid w:val="00A848F3"/>
    <w:rsid w:val="00A86415"/>
    <w:rsid w:val="00A87FE2"/>
    <w:rsid w:val="00A91F65"/>
    <w:rsid w:val="00AA194B"/>
    <w:rsid w:val="00AA5009"/>
    <w:rsid w:val="00AB3ABD"/>
    <w:rsid w:val="00AC7574"/>
    <w:rsid w:val="00AD0071"/>
    <w:rsid w:val="00AF0E9B"/>
    <w:rsid w:val="00AF2C64"/>
    <w:rsid w:val="00AF7BB0"/>
    <w:rsid w:val="00B471FE"/>
    <w:rsid w:val="00B52396"/>
    <w:rsid w:val="00B6226A"/>
    <w:rsid w:val="00B71F3C"/>
    <w:rsid w:val="00B770AA"/>
    <w:rsid w:val="00B77201"/>
    <w:rsid w:val="00B80244"/>
    <w:rsid w:val="00B8612A"/>
    <w:rsid w:val="00BA24A0"/>
    <w:rsid w:val="00BB0EF4"/>
    <w:rsid w:val="00BB1BF3"/>
    <w:rsid w:val="00BC37CF"/>
    <w:rsid w:val="00BC508E"/>
    <w:rsid w:val="00BC7B92"/>
    <w:rsid w:val="00BE0D3F"/>
    <w:rsid w:val="00BF04B5"/>
    <w:rsid w:val="00C026BA"/>
    <w:rsid w:val="00C06D2C"/>
    <w:rsid w:val="00C17A77"/>
    <w:rsid w:val="00C406A8"/>
    <w:rsid w:val="00C4156B"/>
    <w:rsid w:val="00C55D41"/>
    <w:rsid w:val="00C579F4"/>
    <w:rsid w:val="00C64840"/>
    <w:rsid w:val="00C6502C"/>
    <w:rsid w:val="00C84143"/>
    <w:rsid w:val="00C97250"/>
    <w:rsid w:val="00CA39BB"/>
    <w:rsid w:val="00CB5DF1"/>
    <w:rsid w:val="00CC0E60"/>
    <w:rsid w:val="00CD74B8"/>
    <w:rsid w:val="00CE1E84"/>
    <w:rsid w:val="00CF0FA0"/>
    <w:rsid w:val="00D008E4"/>
    <w:rsid w:val="00D05EE3"/>
    <w:rsid w:val="00D14406"/>
    <w:rsid w:val="00D60C80"/>
    <w:rsid w:val="00D77FAE"/>
    <w:rsid w:val="00D80C1F"/>
    <w:rsid w:val="00D82A57"/>
    <w:rsid w:val="00D85930"/>
    <w:rsid w:val="00D94298"/>
    <w:rsid w:val="00DB37F8"/>
    <w:rsid w:val="00DC7523"/>
    <w:rsid w:val="00DC774A"/>
    <w:rsid w:val="00DE0EA6"/>
    <w:rsid w:val="00DE4D50"/>
    <w:rsid w:val="00E1031C"/>
    <w:rsid w:val="00E251DA"/>
    <w:rsid w:val="00E40635"/>
    <w:rsid w:val="00E659B2"/>
    <w:rsid w:val="00E8020A"/>
    <w:rsid w:val="00E8679A"/>
    <w:rsid w:val="00E87A52"/>
    <w:rsid w:val="00EA0994"/>
    <w:rsid w:val="00EC1538"/>
    <w:rsid w:val="00ED09E7"/>
    <w:rsid w:val="00ED5601"/>
    <w:rsid w:val="00ED5F34"/>
    <w:rsid w:val="00EE64B7"/>
    <w:rsid w:val="00EF7F4E"/>
    <w:rsid w:val="00F12E69"/>
    <w:rsid w:val="00F15FDF"/>
    <w:rsid w:val="00F164CD"/>
    <w:rsid w:val="00F16AA5"/>
    <w:rsid w:val="00F24EB3"/>
    <w:rsid w:val="00F37DB6"/>
    <w:rsid w:val="00F45792"/>
    <w:rsid w:val="00F466C0"/>
    <w:rsid w:val="00F51718"/>
    <w:rsid w:val="00F60EA5"/>
    <w:rsid w:val="00F94887"/>
    <w:rsid w:val="00FA28BC"/>
    <w:rsid w:val="00FA519A"/>
    <w:rsid w:val="00FA7BE6"/>
    <w:rsid w:val="00FB2FF0"/>
    <w:rsid w:val="00FB779A"/>
    <w:rsid w:val="00FC6931"/>
    <w:rsid w:val="00FD5C39"/>
    <w:rsid w:val="00FE0578"/>
    <w:rsid w:val="00FE24BD"/>
    <w:rsid w:val="00FE7675"/>
    <w:rsid w:val="00FF2073"/>
    <w:rsid w:val="02131083"/>
    <w:rsid w:val="02543129"/>
    <w:rsid w:val="025A24B3"/>
    <w:rsid w:val="0C653566"/>
    <w:rsid w:val="13F11A86"/>
    <w:rsid w:val="1A315620"/>
    <w:rsid w:val="1E643A24"/>
    <w:rsid w:val="20532A14"/>
    <w:rsid w:val="22272E82"/>
    <w:rsid w:val="22512ED1"/>
    <w:rsid w:val="23AE45C0"/>
    <w:rsid w:val="26623885"/>
    <w:rsid w:val="27746D2B"/>
    <w:rsid w:val="289523B8"/>
    <w:rsid w:val="29713E07"/>
    <w:rsid w:val="2997048C"/>
    <w:rsid w:val="2BBC30CC"/>
    <w:rsid w:val="30AF4A3F"/>
    <w:rsid w:val="30C761C8"/>
    <w:rsid w:val="331171E3"/>
    <w:rsid w:val="34A707FE"/>
    <w:rsid w:val="3A4B2AF6"/>
    <w:rsid w:val="3CDF4E2D"/>
    <w:rsid w:val="3D740C1B"/>
    <w:rsid w:val="3DBD15B0"/>
    <w:rsid w:val="3E115ACA"/>
    <w:rsid w:val="43AB7982"/>
    <w:rsid w:val="451568EE"/>
    <w:rsid w:val="49E546E6"/>
    <w:rsid w:val="4C123DFF"/>
    <w:rsid w:val="58EE70F2"/>
    <w:rsid w:val="59F92389"/>
    <w:rsid w:val="601F1175"/>
    <w:rsid w:val="65297DD6"/>
    <w:rsid w:val="663D2DB4"/>
    <w:rsid w:val="683B1E36"/>
    <w:rsid w:val="6EBE5575"/>
    <w:rsid w:val="745B01C8"/>
    <w:rsid w:val="75346CAD"/>
    <w:rsid w:val="76062EBD"/>
    <w:rsid w:val="7E37209E"/>
    <w:rsid w:val="7E37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3"/>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able of figures"/>
    <w:basedOn w:val="1"/>
    <w:next w:val="1"/>
    <w:unhideWhenUsed/>
    <w:qFormat/>
    <w:uiPriority w:val="99"/>
    <w:pPr>
      <w:ind w:left="200" w:leftChars="200" w:hanging="200" w:hangingChars="200"/>
    </w:p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paragraph" w:customStyle="1" w:styleId="19">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批注框文本 Char"/>
    <w:basedOn w:val="14"/>
    <w:link w:val="6"/>
    <w:semiHidden/>
    <w:qFormat/>
    <w:uiPriority w:val="99"/>
    <w:rPr>
      <w:rFonts w:ascii="Calibri" w:hAnsi="Calibri" w:eastAsia="宋体" w:cs="Times New Roman"/>
      <w:sz w:val="18"/>
      <w:szCs w:val="18"/>
    </w:rPr>
  </w:style>
  <w:style w:type="paragraph" w:customStyle="1" w:styleId="24">
    <w:name w:val="无间隔1"/>
    <w:qFormat/>
    <w:uiPriority w:val="1"/>
    <w:pPr>
      <w:widowControl w:val="0"/>
      <w:jc w:val="both"/>
    </w:pPr>
    <w:rPr>
      <w:rFonts w:ascii="Calibri" w:hAnsi="Calibri" w:eastAsia="宋体" w:cs="Times New Roman"/>
      <w:kern w:val="2"/>
      <w:sz w:val="21"/>
      <w:lang w:val="en-US" w:eastAsia="zh-CN" w:bidi="ar-SA"/>
    </w:rPr>
  </w:style>
  <w:style w:type="character" w:customStyle="1" w:styleId="25">
    <w:name w:val="标题 1 Char"/>
    <w:basedOn w:val="14"/>
    <w:link w:val="2"/>
    <w:qFormat/>
    <w:uiPriority w:val="0"/>
    <w:rPr>
      <w:rFonts w:ascii="Calibri" w:hAnsi="Calibri" w:eastAsia="宋体" w:cs="Times New Roman"/>
      <w:b/>
      <w:bCs/>
      <w:kern w:val="44"/>
      <w:sz w:val="44"/>
      <w:szCs w:val="44"/>
    </w:rPr>
  </w:style>
  <w:style w:type="character" w:customStyle="1" w:styleId="26">
    <w:name w:val="标题 2 Char"/>
    <w:basedOn w:val="14"/>
    <w:link w:val="3"/>
    <w:qFormat/>
    <w:uiPriority w:val="0"/>
    <w:rPr>
      <w:rFonts w:ascii="Cambria" w:hAnsi="Cambria" w:eastAsia="宋体" w:cs="Times New Roman"/>
      <w:b/>
      <w:bCs/>
      <w:sz w:val="32"/>
      <w:szCs w:val="32"/>
    </w:rPr>
  </w:style>
  <w:style w:type="character" w:customStyle="1" w:styleId="27">
    <w:name w:val="标题 3 Char"/>
    <w:basedOn w:val="14"/>
    <w:link w:val="4"/>
    <w:qFormat/>
    <w:uiPriority w:val="0"/>
    <w:rPr>
      <w:rFonts w:ascii="Calibri" w:hAnsi="Calibri" w:eastAsia="宋体" w:cs="Times New Roman"/>
      <w:b/>
      <w:bCs/>
      <w:sz w:val="32"/>
      <w:szCs w:val="32"/>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1">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p0"/>
    <w:basedOn w:val="35"/>
    <w:qFormat/>
    <w:uiPriority w:val="0"/>
    <w:pPr>
      <w:widowControl/>
    </w:pPr>
    <w:rPr>
      <w:rFonts w:cs="宋体"/>
      <w:kern w:val="0"/>
      <w:szCs w:val="21"/>
    </w:rPr>
  </w:style>
  <w:style w:type="paragraph" w:customStyle="1" w:styleId="35">
    <w:name w:val="正文 New New New New New New New New New New New New New New New New New New New New New New New New New New New New New New New New New New New New New New New New New New New"/>
    <w:qFormat/>
    <w:uiPriority w:val="0"/>
    <w:pPr>
      <w:widowControl w:val="0"/>
      <w:spacing w:line="560" w:lineRule="exact"/>
      <w:ind w:firstLine="4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45F08-DB62-4D0E-A128-08CB9F30E34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3196</Words>
  <Characters>3400</Characters>
  <Lines>56</Lines>
  <Paragraphs>15</Paragraphs>
  <TotalTime>2</TotalTime>
  <ScaleCrop>false</ScaleCrop>
  <LinksUpToDate>false</LinksUpToDate>
  <CharactersWithSpaces>3466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2019-06-13T02:59:00Z</dcterms:created>
  <dc:creator>廉江局</dc:creator>
  <cp:lastModifiedBy>红</cp:lastModifiedBy>
  <cp:lastPrinted>2015-09-22T07:24:00Z</cp:lastPrinted>
  <dcterms:modified xsi:type="dcterms:W3CDTF">2025-03-13T02:32:11Z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eyJoZGlkIjoiYmNhYzU2M2NkZDc2ZTE5ZWJhYjM1OGFjN2RiNzVjNWQiLCJ1c2VySWQiOiIxMTU1NjY2OTQxIn0=</vt:lpwstr>
  </property>
  <property fmtid="{D5CDD505-2E9C-101B-9397-08002B2CF9AE}" pid="4" name="ICV">
    <vt:lpwstr>6DBCE97BCA8C401582C0E58B3F6A68AF_12</vt:lpwstr>
  </property>
</Properties>
</file>