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629B6">
      <w:pPr>
        <w:jc w:val="center"/>
        <w:rPr>
          <w:rFonts w:asciiTheme="minorEastAsia" w:hAnsiTheme="minorEastAsia" w:eastAsiaTheme="minorEastAsia"/>
          <w:sz w:val="44"/>
          <w:szCs w:val="44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44"/>
          <w:szCs w:val="44"/>
        </w:rPr>
        <w:t>2015年廉江市信访局</w:t>
      </w:r>
    </w:p>
    <w:p w14:paraId="111FBB43">
      <w:pPr>
        <w:jc w:val="center"/>
        <w:rPr>
          <w:rFonts w:asciiTheme="minorEastAsia" w:hAnsiTheme="minorEastAsia" w:eastAsiaTheme="minorEastAsia"/>
          <w:sz w:val="44"/>
          <w:szCs w:val="44"/>
        </w:rPr>
      </w:pPr>
      <w:r>
        <w:rPr>
          <w:rFonts w:hint="eastAsia" w:asciiTheme="minorEastAsia" w:hAnsiTheme="minorEastAsia" w:eastAsiaTheme="minorEastAsia"/>
          <w:sz w:val="44"/>
          <w:szCs w:val="44"/>
        </w:rPr>
        <w:t>“三公”经费增减原因说明</w:t>
      </w:r>
    </w:p>
    <w:p w14:paraId="7028723B">
      <w:pPr>
        <w:jc w:val="center"/>
        <w:rPr>
          <w:rFonts w:asciiTheme="minorEastAsia" w:hAnsiTheme="minorEastAsia" w:eastAsiaTheme="minorEastAsia"/>
          <w:sz w:val="44"/>
          <w:szCs w:val="44"/>
        </w:rPr>
      </w:pPr>
    </w:p>
    <w:p w14:paraId="3F3B1C64"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“</w:t>
      </w:r>
      <w:r>
        <w:rPr>
          <w:rFonts w:hint="eastAsia" w:ascii="仿宋" w:hAnsi="仿宋" w:eastAsia="仿宋"/>
          <w:sz w:val="32"/>
          <w:szCs w:val="32"/>
        </w:rPr>
        <w:t>三公</w:t>
      </w:r>
      <w:r>
        <w:rPr>
          <w:rFonts w:ascii="仿宋" w:hAnsi="仿宋" w:eastAsia="仿宋"/>
          <w:sz w:val="32"/>
          <w:szCs w:val="32"/>
        </w:rPr>
        <w:t>”</w:t>
      </w:r>
      <w:r>
        <w:rPr>
          <w:rFonts w:hint="eastAsia" w:ascii="仿宋" w:hAnsi="仿宋" w:eastAsia="仿宋"/>
          <w:sz w:val="32"/>
          <w:szCs w:val="32"/>
        </w:rPr>
        <w:t>经费包括因公出国（境）费、公务用车购置及运行维护费和公务接待费。2015年廉江市财政拨款</w:t>
      </w:r>
      <w:r>
        <w:rPr>
          <w:rFonts w:hint="eastAsia" w:ascii="仿宋" w:hAnsi="仿宋" w:eastAsia="仿宋"/>
          <w:sz w:val="32"/>
          <w:szCs w:val="32"/>
          <w:lang w:eastAsia="zh-CN"/>
        </w:rPr>
        <w:t>“三公”经费</w:t>
      </w:r>
      <w:r>
        <w:rPr>
          <w:rFonts w:hint="eastAsia" w:ascii="仿宋" w:hAnsi="仿宋" w:eastAsia="仿宋"/>
          <w:sz w:val="32"/>
          <w:szCs w:val="32"/>
        </w:rPr>
        <w:t>支出6.17万元，比上年减少0.59万元。具体情况如下：因公出国（境）费支出为0，与上年持平；公务用车购置及运行维护费支出3.42万元，占55%，比上年减少0.16万元，减少的原因为车辆维修费用减少；公务接待费支出2.75万元，比上年减少0.43万元，减少的原因是接待要求更加规范更加严格。</w:t>
      </w:r>
    </w:p>
    <w:p w14:paraId="0E874989">
      <w:pPr>
        <w:jc w:val="left"/>
        <w:rPr>
          <w:rFonts w:ascii="仿宋" w:hAnsi="仿宋" w:eastAsia="仿宋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25A9"/>
    <w:rsid w:val="001525A9"/>
    <w:rsid w:val="003D64E4"/>
    <w:rsid w:val="006E30A6"/>
    <w:rsid w:val="00852B25"/>
    <w:rsid w:val="009E637E"/>
    <w:rsid w:val="00C74111"/>
    <w:rsid w:val="00E6565C"/>
    <w:rsid w:val="389D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196</Words>
  <Characters>222</Characters>
  <Lines>1</Lines>
  <Paragraphs>1</Paragraphs>
  <TotalTime>25</TotalTime>
  <ScaleCrop>false</ScaleCrop>
  <LinksUpToDate>false</LinksUpToDate>
  <CharactersWithSpaces>222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2016-11-15T08:32:00Z</dcterms:created>
  <dc:creator>lenovo</dc:creator>
  <cp:lastModifiedBy>江雪</cp:lastModifiedBy>
  <dcterms:modified xsi:type="dcterms:W3CDTF">2025-02-26T12:41:06Z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eyJoZGlkIjoiYjRmZmQyNzA4YzA0NDAyMzBkMzI3N2ZlMzZkZjU4YjQiLCJ1c2VySWQiOiIzMDEwNTEwMjgifQ==</vt:lpwstr>
  </property>
  <property fmtid="{D5CDD505-2E9C-101B-9397-08002B2CF9AE}" pid="3" name="KSOProductBuildVer">
    <vt:lpwstr>2052-12.1.0.20305</vt:lpwstr>
  </property>
  <property fmtid="{D5CDD505-2E9C-101B-9397-08002B2CF9AE}" pid="4" name="ICV">
    <vt:lpwstr>8D852A34025F47B6A3F13810C1A6900C_12</vt:lpwstr>
  </property>
</Properties>
</file>