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37B3A">
      <w:pPr>
        <w:rPr>
          <w:rFonts w:ascii="仿宋" w:hAnsi="仿宋" w:eastAsia="仿宋"/>
          <w:sz w:val="32"/>
          <w:szCs w:val="32"/>
          <w:lang w:val="zh-CN"/>
        </w:rPr>
      </w:pPr>
      <w:r>
        <w:rPr>
          <w:rFonts w:hint="eastAsia" w:ascii="仿宋_GB2312" w:eastAsia="仿宋_GB2312" w:cs="仿宋_GB2312"/>
          <w:sz w:val="32"/>
          <w:szCs w:val="32"/>
        </w:rPr>
        <w:t>附</w:t>
      </w:r>
      <w:r>
        <w:rPr>
          <w:rFonts w:hint="eastAsia" w:ascii="仿宋_GB2312" w:eastAsia="仿宋_GB2312" w:cs="仿宋_GB2312"/>
          <w:sz w:val="32"/>
          <w:szCs w:val="32"/>
          <w:lang w:val="en-US" w:eastAsia="zh-CN"/>
        </w:rPr>
        <w:t>表2</w:t>
      </w:r>
      <w:r>
        <w:rPr>
          <w:rFonts w:hint="eastAsia" w:ascii="仿宋_GB2312" w:eastAsia="仿宋_GB2312" w:cs="仿宋_GB2312"/>
          <w:sz w:val="32"/>
          <w:szCs w:val="32"/>
        </w:rPr>
        <w:t xml:space="preserve">  </w:t>
      </w:r>
    </w:p>
    <w:p w14:paraId="792BAA1A">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廉江市202</w:t>
      </w:r>
      <w:r>
        <w:rPr>
          <w:rFonts w:hint="eastAsia" w:ascii="宋体" w:hAnsi="宋体"/>
          <w:b/>
          <w:kern w:val="0"/>
          <w:sz w:val="30"/>
          <w:szCs w:val="30"/>
          <w:lang w:val="en-US" w:eastAsia="zh-CN"/>
        </w:rPr>
        <w:t>4</w:t>
      </w:r>
      <w:r>
        <w:rPr>
          <w:rFonts w:hint="eastAsia" w:ascii="宋体" w:hAnsi="宋体"/>
          <w:b/>
          <w:kern w:val="0"/>
          <w:sz w:val="30"/>
          <w:szCs w:val="30"/>
        </w:rPr>
        <w:t>年基层农技推广体系改革与建设补助项目农业科技示范展示基地（主体）农业投入品补助物资采购资格性自查表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62" w:type="dxa"/>
          <w:left w:w="62" w:type="dxa"/>
          <w:bottom w:w="62" w:type="dxa"/>
          <w:right w:w="62" w:type="dxa"/>
        </w:tblCellMar>
      </w:tblPr>
      <w:tblGrid>
        <w:gridCol w:w="909"/>
        <w:gridCol w:w="4708"/>
        <w:gridCol w:w="1185"/>
        <w:gridCol w:w="1804"/>
      </w:tblGrid>
      <w:tr w14:paraId="51392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249" w:hRule="atLeast"/>
        </w:trPr>
        <w:tc>
          <w:tcPr>
            <w:tcW w:w="909" w:type="dxa"/>
            <w:noWrap w:val="0"/>
            <w:vAlign w:val="top"/>
          </w:tcPr>
          <w:p w14:paraId="439CB9A7">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708" w:type="dxa"/>
            <w:noWrap w:val="0"/>
            <w:vAlign w:val="center"/>
          </w:tcPr>
          <w:p w14:paraId="1136F722">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185" w:type="dxa"/>
            <w:noWrap w:val="0"/>
            <w:vAlign w:val="center"/>
          </w:tcPr>
          <w:p w14:paraId="5AEFE593">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1804" w:type="dxa"/>
            <w:noWrap w:val="0"/>
            <w:vAlign w:val="center"/>
          </w:tcPr>
          <w:p w14:paraId="0BF1A9DE">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14:paraId="3EF1A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758" w:hRule="atLeast"/>
        </w:trPr>
        <w:tc>
          <w:tcPr>
            <w:tcW w:w="909" w:type="dxa"/>
            <w:noWrap w:val="0"/>
            <w:vAlign w:val="center"/>
          </w:tcPr>
          <w:p w14:paraId="5EF0BEA9">
            <w:pPr>
              <w:adjustRightInd w:val="0"/>
              <w:snapToGrid w:val="0"/>
              <w:spacing w:line="264" w:lineRule="auto"/>
              <w:textAlignment w:val="baseline"/>
              <w:rPr>
                <w:rFonts w:ascii="宋体" w:hAnsi="宋体"/>
                <w:bCs/>
                <w:kern w:val="0"/>
                <w:sz w:val="24"/>
              </w:rPr>
            </w:pPr>
            <w:r>
              <w:rPr>
                <w:rFonts w:ascii="宋体" w:hAnsi="宋体"/>
                <w:bCs/>
                <w:kern w:val="0"/>
                <w:sz w:val="24"/>
              </w:rPr>
              <w:t>1.</w:t>
            </w:r>
          </w:p>
        </w:tc>
        <w:tc>
          <w:tcPr>
            <w:tcW w:w="4708" w:type="dxa"/>
            <w:noWrap w:val="0"/>
            <w:vAlign w:val="center"/>
          </w:tcPr>
          <w:p w14:paraId="30E2CC5D">
            <w:pPr>
              <w:tabs>
                <w:tab w:val="left" w:pos="612"/>
              </w:tabs>
              <w:snapToGrid w:val="0"/>
              <w:spacing w:line="288" w:lineRule="auto"/>
              <w:rPr>
                <w:rFonts w:ascii="宋体" w:hAnsi="宋体"/>
                <w:bCs/>
                <w:color w:val="FF0000"/>
                <w:kern w:val="0"/>
                <w:sz w:val="24"/>
              </w:rPr>
            </w:pPr>
            <w:r>
              <w:rPr>
                <w:rFonts w:hint="eastAsia" w:ascii="仿宋_GB2312" w:hAnsi="仿宋_GB2312" w:eastAsia="仿宋_GB2312" w:cs="仿宋_GB2312"/>
                <w:sz w:val="32"/>
                <w:szCs w:val="32"/>
              </w:rPr>
              <w:t>提供在中华人民共和国境内注册的法人或其他组织的营业执照或事业单位法人证书或社会团体法人登记证书复印件并加盖公章；如国家另有规定的，则从其规定；</w:t>
            </w:r>
          </w:p>
        </w:tc>
        <w:tc>
          <w:tcPr>
            <w:tcW w:w="1185" w:type="dxa"/>
            <w:noWrap w:val="0"/>
            <w:vAlign w:val="center"/>
          </w:tcPr>
          <w:p w14:paraId="1CB895D1">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7D25112F">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14:paraId="45A80278">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4E8A1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112" w:hRule="atLeast"/>
        </w:trPr>
        <w:tc>
          <w:tcPr>
            <w:tcW w:w="909" w:type="dxa"/>
            <w:noWrap w:val="0"/>
            <w:vAlign w:val="center"/>
          </w:tcPr>
          <w:p w14:paraId="675C9E60">
            <w:pPr>
              <w:adjustRightInd w:val="0"/>
              <w:snapToGrid w:val="0"/>
              <w:spacing w:line="264" w:lineRule="auto"/>
              <w:textAlignment w:val="baseline"/>
              <w:rPr>
                <w:rFonts w:ascii="宋体" w:hAnsi="宋体"/>
                <w:bCs/>
                <w:kern w:val="0"/>
                <w:sz w:val="24"/>
              </w:rPr>
            </w:pPr>
            <w:r>
              <w:rPr>
                <w:rFonts w:ascii="宋体" w:hAnsi="宋体"/>
                <w:bCs/>
                <w:kern w:val="0"/>
                <w:sz w:val="24"/>
              </w:rPr>
              <w:t>2.</w:t>
            </w:r>
          </w:p>
        </w:tc>
        <w:tc>
          <w:tcPr>
            <w:tcW w:w="4708" w:type="dxa"/>
            <w:noWrap w:val="0"/>
            <w:vAlign w:val="center"/>
          </w:tcPr>
          <w:p w14:paraId="357A5919">
            <w:pPr>
              <w:tabs>
                <w:tab w:val="left" w:pos="612"/>
              </w:tabs>
              <w:snapToGrid w:val="0"/>
              <w:spacing w:line="288" w:lineRule="auto"/>
              <w:rPr>
                <w:rFonts w:ascii="宋体" w:hAnsi="宋体"/>
                <w:kern w:val="0"/>
                <w:sz w:val="24"/>
              </w:rPr>
            </w:pPr>
            <w:r>
              <w:rPr>
                <w:rFonts w:hint="eastAsia" w:ascii="仿宋_GB2312" w:hAnsi="仿宋_GB2312" w:eastAsia="仿宋_GB2312" w:cs="仿宋_GB2312"/>
                <w:sz w:val="32"/>
                <w:szCs w:val="32"/>
              </w:rPr>
              <w:t>营业执照有销售</w:t>
            </w:r>
            <w:r>
              <w:rPr>
                <w:rFonts w:hint="eastAsia" w:ascii="仿宋_GB2312" w:hAnsi="仿宋_GB2312" w:eastAsia="仿宋_GB2312" w:cs="仿宋_GB2312"/>
                <w:sz w:val="32"/>
                <w:szCs w:val="32"/>
                <w:lang w:eastAsia="zh-CN"/>
              </w:rPr>
              <w:t>肥料</w:t>
            </w:r>
            <w:r>
              <w:rPr>
                <w:rFonts w:hint="eastAsia" w:ascii="仿宋_GB2312" w:hAnsi="仿宋_GB2312" w:eastAsia="仿宋_GB2312" w:cs="仿宋_GB2312"/>
                <w:sz w:val="32"/>
                <w:szCs w:val="32"/>
              </w:rPr>
              <w:t>的经营范围；</w:t>
            </w:r>
            <w:r>
              <w:rPr>
                <w:rFonts w:hint="eastAsia" w:ascii="仿宋_GB2312" w:hAnsi="仿宋_GB2312" w:eastAsia="仿宋_GB2312" w:cs="仿宋_GB2312"/>
                <w:sz w:val="32"/>
                <w:szCs w:val="32"/>
                <w:lang w:val="en-US" w:eastAsia="zh-CN"/>
              </w:rPr>
              <w:t>提供投标人营业执照复印件并盖公章；</w:t>
            </w:r>
          </w:p>
        </w:tc>
        <w:tc>
          <w:tcPr>
            <w:tcW w:w="1185" w:type="dxa"/>
            <w:noWrap w:val="0"/>
            <w:vAlign w:val="center"/>
          </w:tcPr>
          <w:p w14:paraId="376114A1">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14:paraId="05B3B12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14:paraId="6BC05160">
            <w:pPr>
              <w:adjustRightInd w:val="0"/>
              <w:snapToGrid w:val="0"/>
              <w:spacing w:line="264" w:lineRule="auto"/>
              <w:textAlignment w:val="baseline"/>
              <w:rPr>
                <w:rFonts w:ascii="宋体" w:hAnsi="宋体" w:cs="Arial"/>
                <w:kern w:val="0"/>
                <w:sz w:val="24"/>
              </w:rPr>
            </w:pPr>
          </w:p>
        </w:tc>
        <w:tc>
          <w:tcPr>
            <w:tcW w:w="1804" w:type="dxa"/>
            <w:noWrap w:val="0"/>
            <w:vAlign w:val="center"/>
          </w:tcPr>
          <w:p w14:paraId="18350BC9">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26C7D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14:paraId="7CAFD246">
            <w:pPr>
              <w:adjustRightInd w:val="0"/>
              <w:snapToGrid w:val="0"/>
              <w:spacing w:line="264" w:lineRule="auto"/>
              <w:textAlignment w:val="baseline"/>
              <w:rPr>
                <w:rFonts w:ascii="宋体" w:hAnsi="宋体"/>
                <w:bCs/>
                <w:kern w:val="0"/>
                <w:sz w:val="24"/>
              </w:rPr>
            </w:pPr>
            <w:r>
              <w:rPr>
                <w:rFonts w:ascii="宋体" w:hAnsi="宋体"/>
                <w:bCs/>
                <w:kern w:val="0"/>
                <w:sz w:val="24"/>
              </w:rPr>
              <w:t>3.</w:t>
            </w:r>
          </w:p>
        </w:tc>
        <w:tc>
          <w:tcPr>
            <w:tcW w:w="4708" w:type="dxa"/>
            <w:noWrap w:val="0"/>
            <w:vAlign w:val="center"/>
          </w:tcPr>
          <w:p w14:paraId="6E35C0F4">
            <w:pPr>
              <w:tabs>
                <w:tab w:val="left" w:pos="612"/>
              </w:tabs>
              <w:snapToGrid w:val="0"/>
              <w:spacing w:line="288" w:lineRule="auto"/>
              <w:rPr>
                <w:rFonts w:ascii="宋体" w:hAnsi="宋体"/>
                <w:bCs/>
                <w:kern w:val="0"/>
                <w:sz w:val="24"/>
              </w:rPr>
            </w:pPr>
            <w:r>
              <w:rPr>
                <w:rFonts w:hint="eastAsia" w:ascii="仿宋_GB2312" w:hAnsi="仿宋_GB2312" w:eastAsia="仿宋_GB2312" w:cs="仿宋_GB2312"/>
                <w:sz w:val="32"/>
                <w:szCs w:val="32"/>
              </w:rPr>
              <w:t>投标方不处于广东省政府采购网（https://gdgpo.czt.gd.gov.cn/）禁止参加政府采购活动时间范围内，提供自查的网页截屏并盖具公章；</w:t>
            </w:r>
          </w:p>
        </w:tc>
        <w:tc>
          <w:tcPr>
            <w:tcW w:w="1185" w:type="dxa"/>
            <w:noWrap w:val="0"/>
            <w:vAlign w:val="center"/>
          </w:tcPr>
          <w:p w14:paraId="482D375A">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6060A439">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14:paraId="72F8B20B">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0ECC0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14:paraId="12C45F8B">
            <w:pPr>
              <w:adjustRightInd w:val="0"/>
              <w:snapToGrid w:val="0"/>
              <w:spacing w:line="264" w:lineRule="auto"/>
              <w:textAlignment w:val="baseline"/>
              <w:rPr>
                <w:rFonts w:ascii="宋体" w:hAnsi="宋体"/>
                <w:bCs/>
                <w:kern w:val="0"/>
                <w:sz w:val="24"/>
              </w:rPr>
            </w:pPr>
            <w:r>
              <w:rPr>
                <w:rFonts w:ascii="宋体" w:hAnsi="宋体"/>
                <w:bCs/>
                <w:kern w:val="0"/>
                <w:sz w:val="24"/>
              </w:rPr>
              <w:t>4.</w:t>
            </w:r>
          </w:p>
        </w:tc>
        <w:tc>
          <w:tcPr>
            <w:tcW w:w="4708" w:type="dxa"/>
            <w:noWrap w:val="0"/>
            <w:vAlign w:val="center"/>
          </w:tcPr>
          <w:p w14:paraId="74394402">
            <w:pPr>
              <w:adjustRightInd w:val="0"/>
              <w:snapToGrid w:val="0"/>
              <w:spacing w:line="264" w:lineRule="auto"/>
              <w:textAlignment w:val="baseline"/>
              <w:rPr>
                <w:rFonts w:ascii="宋体" w:hAnsi="宋体"/>
                <w:bCs/>
                <w:kern w:val="0"/>
                <w:sz w:val="24"/>
              </w:rPr>
            </w:pPr>
            <w:r>
              <w:rPr>
                <w:rFonts w:hint="eastAsia" w:ascii="仿宋_GB2312" w:hAnsi="仿宋_GB2312" w:eastAsia="仿宋_GB2312" w:cs="仿宋_GB2312"/>
                <w:sz w:val="32"/>
                <w:szCs w:val="32"/>
              </w:rPr>
              <w:t>投标方未被列入“信用中国”网站(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)以下任何记录名单之一：①失信被执行人；②重大税收违法案件当事人名单；③政府采购严重违法失信行为。提供自</w:t>
            </w:r>
            <w:bookmarkStart w:id="0" w:name="_GoBack"/>
            <w:bookmarkEnd w:id="0"/>
            <w:r>
              <w:rPr>
                <w:rFonts w:hint="eastAsia" w:ascii="仿宋_GB2312" w:hAnsi="仿宋_GB2312" w:eastAsia="仿宋_GB2312" w:cs="仿宋_GB2312"/>
                <w:sz w:val="32"/>
                <w:szCs w:val="32"/>
              </w:rPr>
              <w:t>查的网页截屏并盖具公章。</w:t>
            </w:r>
          </w:p>
        </w:tc>
        <w:tc>
          <w:tcPr>
            <w:tcW w:w="1185" w:type="dxa"/>
            <w:noWrap w:val="0"/>
            <w:vAlign w:val="center"/>
          </w:tcPr>
          <w:p w14:paraId="663BD84F">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452EE86F">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14:paraId="54D40D16">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bl>
    <w:p w14:paraId="6ECEEC3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CC38">
    <w:pPr>
      <w:pStyle w:val="2"/>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51DB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51DB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OWY3MTBjNDkwZTc0ODIyMTFmNWM4NjM0ZTczOWYifQ=="/>
  </w:docVars>
  <w:rsids>
    <w:rsidRoot w:val="3E21453C"/>
    <w:rsid w:val="04C9670A"/>
    <w:rsid w:val="119A3908"/>
    <w:rsid w:val="21332207"/>
    <w:rsid w:val="23164DB9"/>
    <w:rsid w:val="23A924A0"/>
    <w:rsid w:val="29C27101"/>
    <w:rsid w:val="2B125E66"/>
    <w:rsid w:val="2E461916"/>
    <w:rsid w:val="3013573C"/>
    <w:rsid w:val="302A5A00"/>
    <w:rsid w:val="3082650F"/>
    <w:rsid w:val="329D070B"/>
    <w:rsid w:val="33360DE5"/>
    <w:rsid w:val="34FA15EC"/>
    <w:rsid w:val="35E27078"/>
    <w:rsid w:val="3B8038C3"/>
    <w:rsid w:val="3E21453C"/>
    <w:rsid w:val="400C2735"/>
    <w:rsid w:val="4D483F78"/>
    <w:rsid w:val="50C03AEB"/>
    <w:rsid w:val="524248D0"/>
    <w:rsid w:val="57BB500C"/>
    <w:rsid w:val="5FD344F5"/>
    <w:rsid w:val="65451832"/>
    <w:rsid w:val="65AA4DDA"/>
    <w:rsid w:val="68E81E75"/>
    <w:rsid w:val="6E846E7E"/>
    <w:rsid w:val="6EAC7842"/>
    <w:rsid w:val="71C233B0"/>
    <w:rsid w:val="758D5DE2"/>
    <w:rsid w:val="77F53EAD"/>
    <w:rsid w:val="7A72626D"/>
    <w:rsid w:val="7C51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Calibr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ascii="Calibri" w:hAnsi="Calibri" w:eastAsia="宋体" w:cs="Calibri"/>
      <w:kern w:val="2"/>
      <w:sz w:val="18"/>
      <w:szCs w:val="18"/>
      <w:lang w:val="en-US" w:eastAsia="zh-CN" w:bidi="ar-SA"/>
    </w:r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350</Words>
  <Characters>407</Characters>
  <Lines>0</Lines>
  <Paragraphs>0</Paragraphs>
  <TotalTime>21</TotalTime>
  <ScaleCrop>false</ScaleCrop>
  <LinksUpToDate>false</LinksUpToDate>
  <CharactersWithSpaces>416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2023-08-04T06:35:00Z</dcterms:created>
  <dc:creator>阿富</dc:creator>
  <cp:lastModifiedBy>无言</cp:lastModifiedBy>
  <cp:lastPrinted>2024-09-04T01:19:00Z</cp:lastPrinted>
  <dcterms:modified xsi:type="dcterms:W3CDTF">2025-02-25T01:26:31Z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A7FFD8DED7694883AB92B124162294D1_13</vt:lpwstr>
  </property>
</Properties>
</file>