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84"/>
          <w:szCs w:val="84"/>
        </w:rPr>
      </w:pPr>
    </w:p>
    <w:p>
      <w:pPr>
        <w:jc w:val="center"/>
        <w:rPr>
          <w:rFonts w:hint="eastAsia" w:ascii="方正小标宋简体" w:hAnsi="方正小标宋简体" w:eastAsia="方正小标宋简体" w:cs="方正小标宋简体"/>
          <w:sz w:val="84"/>
          <w:szCs w:val="84"/>
        </w:rPr>
      </w:pPr>
    </w:p>
    <w:p>
      <w:pPr>
        <w:jc w:val="center"/>
        <w:rPr>
          <w:rFonts w:hint="eastAsia"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val="en-US" w:eastAsia="zh-CN"/>
        </w:rPr>
        <w:t>2016</w:t>
      </w:r>
      <w:r>
        <w:rPr>
          <w:rFonts w:hint="eastAsia" w:ascii="方正小标宋简体" w:hAnsi="方正小标宋简体" w:eastAsia="方正小标宋简体" w:cs="方正小标宋简体"/>
          <w:sz w:val="84"/>
          <w:szCs w:val="84"/>
        </w:rPr>
        <w:t>年</w:t>
      </w:r>
      <w:r>
        <w:rPr>
          <w:rFonts w:hint="eastAsia" w:ascii="方正小标宋简体" w:hAnsi="方正小标宋简体" w:eastAsia="方正小标宋简体" w:cs="方正小标宋简体"/>
          <w:sz w:val="84"/>
          <w:szCs w:val="84"/>
          <w:lang w:eastAsia="zh-CN"/>
        </w:rPr>
        <w:t>廉江市科学技术协会</w:t>
      </w:r>
      <w:r>
        <w:rPr>
          <w:rFonts w:hint="eastAsia" w:ascii="方正小标宋简体" w:hAnsi="方正小标宋简体" w:eastAsia="方正小标宋简体" w:cs="方正小标宋简体"/>
          <w:sz w:val="84"/>
          <w:szCs w:val="84"/>
        </w:rPr>
        <w:t>部门决算</w:t>
      </w:r>
    </w:p>
    <w:p>
      <w:pPr>
        <w:jc w:val="center"/>
        <w:rPr>
          <w:rFonts w:hint="eastAsia" w:ascii="方正小标宋简体" w:hAnsi="方正小标宋简体" w:eastAsia="方正小标宋简体" w:cs="方正小标宋简体"/>
          <w:sz w:val="84"/>
          <w:szCs w:val="84"/>
        </w:rPr>
      </w:pPr>
    </w:p>
    <w:p>
      <w:pPr>
        <w:jc w:val="center"/>
        <w:rPr>
          <w:rFonts w:hint="eastAsia" w:ascii="方正小标宋简体" w:hAnsi="方正小标宋简体" w:eastAsia="方正小标宋简体" w:cs="方正小标宋简体"/>
          <w:sz w:val="84"/>
          <w:szCs w:val="84"/>
        </w:rPr>
      </w:pPr>
    </w:p>
    <w:p>
      <w:pPr>
        <w:ind w:left="420"/>
        <w:jc w:val="center"/>
        <w:rPr>
          <w:rFonts w:ascii="黑体" w:hAnsi="宋体" w:eastAsia="黑体"/>
          <w:b/>
          <w:sz w:val="44"/>
          <w:szCs w:val="44"/>
        </w:rPr>
      </w:pPr>
      <w:r>
        <w:rPr>
          <w:rFonts w:hint="eastAsia" w:ascii="方正小标宋简体" w:hAnsi="方正小标宋简体" w:eastAsia="方正小标宋简体" w:cs="方正小标宋简体"/>
          <w:sz w:val="84"/>
          <w:szCs w:val="84"/>
        </w:rPr>
        <w:br w:type="page"/>
      </w:r>
      <w:r>
        <w:rPr>
          <w:rFonts w:hint="eastAsia" w:ascii="黑体" w:hAnsi="宋体" w:eastAsia="黑体"/>
          <w:b/>
          <w:sz w:val="44"/>
          <w:szCs w:val="44"/>
        </w:rPr>
        <w:t>目       录</w:t>
      </w:r>
    </w:p>
    <w:p>
      <w:pPr>
        <w:jc w:val="center"/>
        <w:rPr>
          <w:rFonts w:ascii="仿宋_GB2312" w:hAnsi="宋体" w:eastAsia="仿宋_GB2312"/>
          <w:sz w:val="32"/>
          <w:szCs w:val="32"/>
        </w:rPr>
      </w:pPr>
    </w:p>
    <w:p>
      <w:pPr>
        <w:spacing w:line="288" w:lineRule="auto"/>
        <w:ind w:firstLine="723" w:firstLineChars="200"/>
        <w:outlineLvl w:val="0"/>
        <w:rPr>
          <w:rFonts w:ascii="宋体" w:hAnsi="宋体"/>
          <w:b/>
          <w:sz w:val="36"/>
          <w:szCs w:val="36"/>
        </w:rPr>
      </w:pPr>
      <w:r>
        <w:rPr>
          <w:rFonts w:hint="eastAsia" w:ascii="宋体" w:hAnsi="宋体"/>
          <w:b/>
          <w:sz w:val="36"/>
          <w:szCs w:val="36"/>
        </w:rPr>
        <w:t xml:space="preserve">第一部分  </w:t>
      </w:r>
      <w:r>
        <w:rPr>
          <w:rFonts w:hint="eastAsia" w:ascii="宋体" w:hAnsi="宋体"/>
          <w:b/>
          <w:sz w:val="36"/>
          <w:szCs w:val="36"/>
          <w:lang w:eastAsia="zh-CN"/>
        </w:rPr>
        <w:t>廉江市科学技术协会</w:t>
      </w:r>
      <w:r>
        <w:rPr>
          <w:rFonts w:hint="eastAsia" w:ascii="宋体" w:hAnsi="宋体"/>
          <w:b/>
          <w:sz w:val="36"/>
          <w:szCs w:val="36"/>
        </w:rPr>
        <w:t>概况</w:t>
      </w:r>
    </w:p>
    <w:p>
      <w:pPr>
        <w:spacing w:line="288" w:lineRule="auto"/>
        <w:ind w:firstLine="800" w:firstLineChars="250"/>
        <w:rPr>
          <w:rFonts w:ascii="仿宋_GB2312" w:eastAsia="仿宋_GB2312"/>
          <w:sz w:val="32"/>
          <w:szCs w:val="32"/>
        </w:rPr>
      </w:pPr>
      <w:r>
        <w:rPr>
          <w:rFonts w:hint="eastAsia" w:ascii="仿宋_GB2312" w:eastAsia="仿宋_GB2312"/>
          <w:sz w:val="32"/>
          <w:szCs w:val="32"/>
        </w:rPr>
        <w:t>一、 部门职责</w:t>
      </w:r>
    </w:p>
    <w:p>
      <w:pPr>
        <w:spacing w:line="288" w:lineRule="auto"/>
        <w:ind w:firstLine="800" w:firstLineChars="250"/>
        <w:rPr>
          <w:rFonts w:ascii="仿宋_GB2312" w:eastAsia="仿宋_GB2312"/>
          <w:sz w:val="32"/>
          <w:szCs w:val="32"/>
        </w:rPr>
      </w:pPr>
      <w:r>
        <w:rPr>
          <w:rFonts w:hint="eastAsia" w:ascii="仿宋_GB2312" w:eastAsia="仿宋_GB2312"/>
          <w:sz w:val="32"/>
          <w:szCs w:val="32"/>
        </w:rPr>
        <w:t>二、 机构设置</w:t>
      </w:r>
    </w:p>
    <w:p>
      <w:pPr>
        <w:spacing w:line="288" w:lineRule="auto"/>
        <w:ind w:firstLine="723" w:firstLineChars="200"/>
        <w:outlineLvl w:val="0"/>
        <w:rPr>
          <w:rFonts w:ascii="宋体" w:hAnsi="宋体"/>
          <w:b/>
          <w:sz w:val="36"/>
          <w:szCs w:val="36"/>
        </w:rPr>
      </w:pPr>
      <w:r>
        <w:rPr>
          <w:rFonts w:hint="eastAsia" w:ascii="宋体" w:hAnsi="宋体"/>
          <w:b/>
          <w:sz w:val="36"/>
          <w:szCs w:val="36"/>
        </w:rPr>
        <w:t xml:space="preserve">第二部分   </w:t>
      </w:r>
      <w:r>
        <w:rPr>
          <w:rFonts w:hint="eastAsia" w:ascii="宋体" w:hAnsi="宋体"/>
          <w:b/>
          <w:sz w:val="36"/>
          <w:szCs w:val="36"/>
          <w:lang w:eastAsia="zh-CN"/>
        </w:rPr>
        <w:t>廉江市科学技术协会</w:t>
      </w:r>
      <w:r>
        <w:rPr>
          <w:rFonts w:hint="eastAsia" w:ascii="宋体" w:hAnsi="宋体"/>
          <w:b/>
          <w:sz w:val="36"/>
          <w:szCs w:val="36"/>
          <w:lang w:val="en-US" w:eastAsia="zh-CN"/>
        </w:rPr>
        <w:t>2016</w:t>
      </w:r>
      <w:r>
        <w:rPr>
          <w:rFonts w:hint="eastAsia" w:ascii="宋体" w:hAnsi="宋体"/>
          <w:b/>
          <w:sz w:val="36"/>
          <w:szCs w:val="36"/>
        </w:rPr>
        <w:t>年部门决算情况说明</w:t>
      </w:r>
    </w:p>
    <w:p>
      <w:pPr>
        <w:spacing w:line="288" w:lineRule="auto"/>
        <w:ind w:firstLine="643" w:firstLineChars="200"/>
        <w:rPr>
          <w:rFonts w:ascii="仿宋_GB2312" w:eastAsia="仿宋_GB2312"/>
          <w:b/>
          <w:sz w:val="32"/>
          <w:szCs w:val="32"/>
        </w:rPr>
      </w:pPr>
    </w:p>
    <w:p>
      <w:pPr>
        <w:spacing w:line="288" w:lineRule="auto"/>
        <w:ind w:firstLine="723" w:firstLineChars="200"/>
        <w:rPr>
          <w:rFonts w:ascii="宋体" w:hAnsi="宋体"/>
          <w:b/>
          <w:sz w:val="36"/>
          <w:szCs w:val="36"/>
        </w:rPr>
      </w:pPr>
      <w:r>
        <w:rPr>
          <w:rFonts w:hint="eastAsia" w:ascii="宋体" w:hAnsi="宋体"/>
          <w:b/>
          <w:sz w:val="36"/>
          <w:szCs w:val="36"/>
        </w:rPr>
        <w:t>第三部分  名词解释</w:t>
      </w:r>
    </w:p>
    <w:p>
      <w:pPr>
        <w:jc w:val="cente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spacing w:line="288" w:lineRule="auto"/>
        <w:ind w:firstLine="723" w:firstLineChars="200"/>
        <w:outlineLvl w:val="0"/>
        <w:rPr>
          <w:rFonts w:hint="eastAsia" w:ascii="宋体" w:hAnsi="宋体"/>
          <w:b/>
          <w:sz w:val="36"/>
          <w:szCs w:val="36"/>
        </w:rPr>
      </w:pPr>
      <w:r>
        <w:rPr>
          <w:rFonts w:hint="eastAsia" w:ascii="宋体" w:hAnsi="宋体"/>
          <w:b/>
          <w:sz w:val="36"/>
          <w:szCs w:val="36"/>
        </w:rPr>
        <w:t>第四部</w:t>
      </w:r>
      <w:r>
        <w:rPr>
          <w:rFonts w:hint="eastAsia" w:ascii="宋体" w:hAnsi="宋体"/>
          <w:b/>
          <w:sz w:val="36"/>
          <w:szCs w:val="36"/>
          <w:lang w:eastAsia="zh-CN"/>
        </w:rPr>
        <w:t>分廉江市科学技术协会</w:t>
      </w:r>
      <w:r>
        <w:rPr>
          <w:rFonts w:hint="eastAsia" w:ascii="宋体" w:hAnsi="宋体"/>
          <w:b/>
          <w:sz w:val="36"/>
          <w:szCs w:val="36"/>
          <w:lang w:val="en-US" w:eastAsia="zh-CN"/>
        </w:rPr>
        <w:t>2016</w:t>
      </w:r>
      <w:r>
        <w:rPr>
          <w:rFonts w:hint="eastAsia" w:ascii="宋体" w:hAnsi="宋体"/>
          <w:b/>
          <w:sz w:val="36"/>
          <w:szCs w:val="36"/>
        </w:rPr>
        <w:t>年部门</w:t>
      </w:r>
    </w:p>
    <w:p>
      <w:pPr>
        <w:spacing w:line="288" w:lineRule="auto"/>
        <w:ind w:firstLine="723" w:firstLineChars="200"/>
        <w:outlineLvl w:val="0"/>
        <w:rPr>
          <w:rFonts w:ascii="宋体" w:hAnsi="宋体"/>
          <w:b/>
          <w:sz w:val="36"/>
          <w:szCs w:val="36"/>
        </w:rPr>
      </w:pPr>
      <w:r>
        <w:rPr>
          <w:rFonts w:hint="eastAsia" w:ascii="宋体" w:hAnsi="宋体"/>
          <w:b/>
          <w:sz w:val="36"/>
          <w:szCs w:val="36"/>
        </w:rPr>
        <w:t>决算表</w:t>
      </w:r>
    </w:p>
    <w:p>
      <w:pPr>
        <w:spacing w:line="288" w:lineRule="auto"/>
        <w:ind w:firstLine="640" w:firstLineChars="200"/>
        <w:rPr>
          <w:rFonts w:ascii="仿宋_GB2312" w:eastAsia="仿宋_GB2312"/>
          <w:b/>
          <w:sz w:val="32"/>
          <w:szCs w:val="32"/>
        </w:rPr>
      </w:pPr>
      <w:r>
        <w:rPr>
          <w:rFonts w:hint="eastAsia" w:ascii="仿宋_GB2312" w:eastAsia="仿宋_GB2312"/>
          <w:sz w:val="32"/>
          <w:szCs w:val="32"/>
        </w:rPr>
        <w:t>一、</w:t>
      </w:r>
      <w:r>
        <w:rPr>
          <w:rFonts w:hint="eastAsia" w:ascii="仿宋_GB2312" w:hAnsi="宋体" w:eastAsia="仿宋_GB2312" w:cs="宋体"/>
          <w:kern w:val="0"/>
          <w:sz w:val="32"/>
          <w:szCs w:val="32"/>
        </w:rPr>
        <w:t>收入支出决算总表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eastAsia="仿宋_GB2312"/>
          <w:sz w:val="32"/>
          <w:szCs w:val="32"/>
        </w:rPr>
        <w:t>二、</w:t>
      </w:r>
      <w:r>
        <w:rPr>
          <w:rFonts w:hint="eastAsia" w:ascii="仿宋_GB2312" w:hAnsi="宋体" w:eastAsia="仿宋_GB2312" w:cs="宋体"/>
          <w:kern w:val="0"/>
          <w:sz w:val="32"/>
          <w:szCs w:val="32"/>
        </w:rPr>
        <w:t>收入决算表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三、支出决算表</w:t>
      </w:r>
    </w:p>
    <w:p>
      <w:pPr>
        <w:spacing w:line="288" w:lineRule="auto"/>
        <w:ind w:firstLine="640" w:firstLineChars="200"/>
        <w:outlineLvl w:val="0"/>
        <w:rPr>
          <w:rFonts w:ascii="仿宋_GB2312" w:eastAsia="仿宋_GB2312"/>
          <w:sz w:val="32"/>
          <w:szCs w:val="32"/>
        </w:rPr>
      </w:pPr>
      <w:r>
        <w:rPr>
          <w:rFonts w:hint="eastAsia" w:ascii="仿宋_GB2312" w:hAnsi="宋体" w:eastAsia="仿宋_GB2312" w:cs="宋体"/>
          <w:kern w:val="0"/>
          <w:sz w:val="32"/>
          <w:szCs w:val="32"/>
        </w:rPr>
        <w:t>四、财政拨款收入支出决算总表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五、一般公共预算财政拨款支出决算表</w:t>
      </w:r>
    </w:p>
    <w:p>
      <w:pPr>
        <w:spacing w:line="288" w:lineRule="auto"/>
        <w:ind w:firstLine="640" w:firstLineChars="200"/>
        <w:rPr>
          <w:rFonts w:ascii="仿宋_GB2312" w:eastAsia="仿宋_GB2312"/>
          <w:sz w:val="32"/>
          <w:szCs w:val="32"/>
        </w:rPr>
      </w:pPr>
      <w:r>
        <w:rPr>
          <w:rFonts w:hint="eastAsia" w:ascii="仿宋_GB2312" w:hAnsi="宋体" w:eastAsia="仿宋_GB2312" w:cs="宋体"/>
          <w:kern w:val="0"/>
          <w:sz w:val="32"/>
          <w:szCs w:val="32"/>
        </w:rPr>
        <w:t>六、一般公共预算财政拨款基本支出决算表</w:t>
      </w:r>
    </w:p>
    <w:p>
      <w:pPr>
        <w:spacing w:line="288"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七、一般公共预算财政拨款“三公”经费支出决算表</w:t>
      </w:r>
    </w:p>
    <w:p>
      <w:pPr>
        <w:spacing w:line="288"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八、政府性基金预算财政拨款收入支出决算表</w:t>
      </w:r>
    </w:p>
    <w:p>
      <w:pPr>
        <w:tabs>
          <w:tab w:val="left" w:pos="1078"/>
        </w:tabs>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ab/>
      </w:r>
    </w:p>
    <w:p>
      <w:pPr>
        <w:tabs>
          <w:tab w:val="left" w:pos="1078"/>
        </w:tabs>
        <w:rPr>
          <w:rFonts w:hint="eastAsia" w:ascii="方正小标宋简体" w:hAnsi="方正小标宋简体" w:eastAsia="方正小标宋简体" w:cs="方正小标宋简体"/>
          <w:sz w:val="44"/>
          <w:szCs w:val="44"/>
          <w:lang w:eastAsia="zh-CN"/>
        </w:rPr>
      </w:pPr>
    </w:p>
    <w:p>
      <w:pPr>
        <w:spacing w:line="288" w:lineRule="auto"/>
        <w:ind w:firstLine="723" w:firstLineChars="200"/>
        <w:outlineLvl w:val="0"/>
        <w:rPr>
          <w:rFonts w:ascii="宋体" w:hAnsi="宋体"/>
          <w:b/>
          <w:sz w:val="36"/>
          <w:szCs w:val="36"/>
        </w:rPr>
      </w:pPr>
      <w:r>
        <w:rPr>
          <w:rFonts w:hint="eastAsia" w:ascii="宋体" w:hAnsi="宋体"/>
          <w:b/>
          <w:sz w:val="36"/>
          <w:szCs w:val="36"/>
        </w:rPr>
        <w:t xml:space="preserve">第一部分  </w:t>
      </w:r>
      <w:r>
        <w:rPr>
          <w:rFonts w:hint="eastAsia" w:ascii="宋体" w:hAnsi="宋体"/>
          <w:b/>
          <w:sz w:val="36"/>
          <w:szCs w:val="36"/>
          <w:lang w:eastAsia="zh-CN"/>
        </w:rPr>
        <w:t>廉江市科学技术协会</w:t>
      </w:r>
      <w:r>
        <w:rPr>
          <w:rFonts w:hint="eastAsia" w:ascii="宋体" w:hAnsi="宋体"/>
          <w:b/>
          <w:sz w:val="36"/>
          <w:szCs w:val="36"/>
        </w:rPr>
        <w:t>概况</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（一）部门主要职责</w:t>
      </w:r>
    </w:p>
    <w:p>
      <w:pPr>
        <w:spacing w:line="288"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w:t>
      </w:r>
      <w:r>
        <w:rPr>
          <w:rFonts w:hint="eastAsia" w:ascii="仿宋_GB2312" w:eastAsia="仿宋_GB2312"/>
          <w:sz w:val="32"/>
          <w:szCs w:val="32"/>
          <w:lang w:eastAsia="zh-CN"/>
        </w:rPr>
        <w:t>加强科普组织网络和科普队伍建设，发展科普工作，普及科学知识，传播科学思想和科学方法，推广先进实用技术，提高全市人民科学文化素质，为社会主义物质文明和精神文明建设服务。</w:t>
      </w:r>
      <w:r>
        <w:rPr>
          <w:rFonts w:hint="eastAsia" w:ascii="仿宋_GB2312" w:eastAsia="仿宋_GB2312"/>
          <w:sz w:val="32"/>
          <w:szCs w:val="32"/>
          <w:lang w:val="en-US" w:eastAsia="zh-CN"/>
        </w:rPr>
        <w:t>2.</w:t>
      </w:r>
      <w:r>
        <w:rPr>
          <w:rFonts w:hint="eastAsia" w:ascii="仿宋_GB2312" w:eastAsia="仿宋_GB2312"/>
          <w:sz w:val="32"/>
          <w:szCs w:val="32"/>
          <w:lang w:eastAsia="zh-CN"/>
        </w:rPr>
        <w:t>组织科技工作者和农村科技人才围绕全市科技、经济和社会发展中的重要问题开展科技下乡、咨询服务，提出意见和建议，促进科技与经济的结合，为实施科技兴市战略服务。</w:t>
      </w:r>
      <w:r>
        <w:rPr>
          <w:rFonts w:hint="eastAsia" w:ascii="仿宋_GB2312" w:eastAsia="仿宋_GB2312"/>
          <w:sz w:val="32"/>
          <w:szCs w:val="32"/>
          <w:lang w:val="en-US" w:eastAsia="zh-CN"/>
        </w:rPr>
        <w:t>3.</w:t>
      </w:r>
      <w:r>
        <w:rPr>
          <w:rFonts w:hint="eastAsia" w:ascii="仿宋_GB2312" w:eastAsia="仿宋_GB2312"/>
          <w:sz w:val="32"/>
          <w:szCs w:val="32"/>
          <w:lang w:eastAsia="zh-CN"/>
        </w:rPr>
        <w:t>开展学术活动，活跃学术思想，促进科学技术的繁荣和发展，搞好学会建设。</w:t>
      </w:r>
      <w:r>
        <w:rPr>
          <w:rFonts w:hint="eastAsia" w:ascii="仿宋_GB2312" w:eastAsia="仿宋_GB2312"/>
          <w:sz w:val="32"/>
          <w:szCs w:val="32"/>
          <w:lang w:val="en-US" w:eastAsia="zh-CN"/>
        </w:rPr>
        <w:t>4.</w:t>
      </w:r>
      <w:r>
        <w:rPr>
          <w:rFonts w:hint="eastAsia" w:ascii="仿宋_GB2312" w:eastAsia="仿宋_GB2312"/>
          <w:sz w:val="32"/>
          <w:szCs w:val="32"/>
          <w:lang w:eastAsia="zh-CN"/>
        </w:rPr>
        <w:t>开展实用技术培训，不断提高农民科技意识和科技素质，推广普及农村种养实用技术，促进科技向生产力的转化。</w:t>
      </w:r>
      <w:r>
        <w:rPr>
          <w:rFonts w:hint="eastAsia" w:ascii="仿宋_GB2312" w:eastAsia="仿宋_GB2312"/>
          <w:sz w:val="32"/>
          <w:szCs w:val="32"/>
          <w:lang w:val="en-US" w:eastAsia="zh-CN"/>
        </w:rPr>
        <w:t>5.</w:t>
      </w:r>
      <w:r>
        <w:rPr>
          <w:rFonts w:hint="eastAsia" w:ascii="仿宋_GB2312" w:eastAsia="仿宋_GB2312"/>
          <w:sz w:val="32"/>
          <w:szCs w:val="32"/>
          <w:lang w:eastAsia="zh-CN"/>
        </w:rPr>
        <w:t>广泛开展青少年科技教育活动，培养科技后备人才。</w:t>
      </w:r>
      <w:r>
        <w:rPr>
          <w:rFonts w:hint="eastAsia" w:ascii="仿宋_GB2312" w:eastAsia="仿宋_GB2312"/>
          <w:sz w:val="32"/>
          <w:szCs w:val="32"/>
          <w:lang w:val="en-US" w:eastAsia="zh-CN"/>
        </w:rPr>
        <w:t>6.</w:t>
      </w:r>
      <w:r>
        <w:rPr>
          <w:rFonts w:hint="eastAsia" w:ascii="仿宋_GB2312" w:eastAsia="仿宋_GB2312"/>
          <w:sz w:val="32"/>
          <w:szCs w:val="32"/>
          <w:lang w:eastAsia="zh-CN"/>
        </w:rPr>
        <w:t>发挥党和政府联系科技工作者的桥梁和纽带作用，反映科技工作者的意见、建议和要求，努力为科技工作者服务。</w:t>
      </w:r>
    </w:p>
    <w:p>
      <w:pPr>
        <w:spacing w:line="288" w:lineRule="auto"/>
        <w:ind w:firstLine="643" w:firstLineChars="200"/>
        <w:rPr>
          <w:rFonts w:hint="eastAsia" w:ascii="仿宋_GB2312" w:eastAsia="仿宋_GB2312"/>
          <w:b/>
          <w:sz w:val="32"/>
          <w:szCs w:val="32"/>
          <w:lang w:eastAsia="zh-CN"/>
        </w:rPr>
      </w:pPr>
      <w:r>
        <w:rPr>
          <w:rFonts w:hint="eastAsia" w:ascii="仿宋_GB2312" w:eastAsia="仿宋_GB2312"/>
          <w:b/>
          <w:sz w:val="32"/>
          <w:szCs w:val="32"/>
          <w:lang w:eastAsia="zh-CN"/>
        </w:rPr>
        <w:t>（二）机构设置</w:t>
      </w:r>
    </w:p>
    <w:p>
      <w:pPr>
        <w:spacing w:line="288"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廉江市科学技术协会内设</w:t>
      </w:r>
      <w:r>
        <w:rPr>
          <w:rFonts w:hint="eastAsia" w:ascii="仿宋_GB2312" w:eastAsia="仿宋_GB2312"/>
          <w:sz w:val="32"/>
          <w:szCs w:val="32"/>
          <w:lang w:val="en-US" w:eastAsia="zh-CN"/>
        </w:rPr>
        <w:t>办公室和科普部2</w:t>
      </w:r>
      <w:r>
        <w:rPr>
          <w:rFonts w:hint="eastAsia" w:ascii="仿宋_GB2312" w:eastAsia="仿宋_GB2312"/>
          <w:sz w:val="32"/>
          <w:szCs w:val="32"/>
          <w:lang w:eastAsia="zh-CN"/>
        </w:rPr>
        <w:t>个职能股室，</w:t>
      </w:r>
      <w:r>
        <w:rPr>
          <w:rFonts w:hint="eastAsia" w:ascii="仿宋_GB2312" w:eastAsia="仿宋_GB2312"/>
          <w:sz w:val="32"/>
          <w:szCs w:val="32"/>
          <w:lang w:val="en-US" w:eastAsia="zh-CN"/>
        </w:rPr>
        <w:t>没有下属单位</w:t>
      </w:r>
      <w:r>
        <w:rPr>
          <w:rFonts w:hint="eastAsia" w:ascii="仿宋_GB2312" w:eastAsia="仿宋_GB2312"/>
          <w:sz w:val="32"/>
          <w:szCs w:val="32"/>
          <w:lang w:eastAsia="zh-CN"/>
        </w:rPr>
        <w:t>。</w:t>
      </w:r>
    </w:p>
    <w:p>
      <w:pPr>
        <w:spacing w:line="288" w:lineRule="auto"/>
        <w:ind w:firstLine="723" w:firstLineChars="200"/>
        <w:outlineLvl w:val="0"/>
        <w:rPr>
          <w:rFonts w:hint="eastAsia" w:ascii="宋体" w:hAnsi="宋体"/>
          <w:b/>
          <w:sz w:val="36"/>
          <w:szCs w:val="36"/>
        </w:rPr>
      </w:pPr>
    </w:p>
    <w:p>
      <w:pPr>
        <w:spacing w:line="288" w:lineRule="auto"/>
        <w:ind w:firstLine="723" w:firstLineChars="200"/>
        <w:outlineLvl w:val="0"/>
        <w:rPr>
          <w:rFonts w:hint="eastAsia" w:ascii="宋体" w:hAnsi="宋体"/>
          <w:b/>
          <w:sz w:val="36"/>
          <w:szCs w:val="36"/>
        </w:rPr>
      </w:pPr>
    </w:p>
    <w:p>
      <w:pPr>
        <w:spacing w:line="288" w:lineRule="auto"/>
        <w:ind w:firstLine="723" w:firstLineChars="200"/>
        <w:outlineLvl w:val="0"/>
        <w:rPr>
          <w:rFonts w:hint="eastAsia" w:ascii="宋体" w:hAnsi="宋体"/>
          <w:b/>
          <w:sz w:val="36"/>
          <w:szCs w:val="36"/>
        </w:rPr>
      </w:pPr>
    </w:p>
    <w:p>
      <w:pPr>
        <w:spacing w:line="288" w:lineRule="auto"/>
        <w:ind w:firstLine="723" w:firstLineChars="200"/>
        <w:outlineLvl w:val="0"/>
        <w:rPr>
          <w:rFonts w:hint="eastAsia" w:ascii="宋体" w:hAnsi="宋体"/>
          <w:b/>
          <w:sz w:val="36"/>
          <w:szCs w:val="36"/>
        </w:rPr>
      </w:pPr>
    </w:p>
    <w:p>
      <w:pPr>
        <w:spacing w:line="288" w:lineRule="auto"/>
        <w:ind w:firstLine="723" w:firstLineChars="200"/>
        <w:outlineLvl w:val="0"/>
        <w:rPr>
          <w:rFonts w:hint="eastAsia" w:ascii="宋体" w:hAnsi="宋体"/>
          <w:b/>
          <w:sz w:val="36"/>
          <w:szCs w:val="36"/>
        </w:rPr>
      </w:pPr>
    </w:p>
    <w:p>
      <w:pPr>
        <w:spacing w:line="288" w:lineRule="auto"/>
        <w:outlineLvl w:val="0"/>
        <w:rPr>
          <w:rFonts w:hint="eastAsia" w:ascii="宋体" w:hAnsi="宋体"/>
          <w:b/>
          <w:sz w:val="36"/>
          <w:szCs w:val="36"/>
        </w:rPr>
      </w:pPr>
    </w:p>
    <w:p>
      <w:pPr>
        <w:spacing w:line="288" w:lineRule="auto"/>
        <w:ind w:firstLine="723" w:firstLineChars="200"/>
        <w:outlineLvl w:val="0"/>
        <w:rPr>
          <w:rFonts w:hint="eastAsia" w:ascii="宋体" w:hAnsi="宋体"/>
          <w:b/>
          <w:sz w:val="36"/>
          <w:szCs w:val="36"/>
        </w:rPr>
      </w:pPr>
    </w:p>
    <w:p>
      <w:pPr>
        <w:spacing w:line="288" w:lineRule="auto"/>
        <w:outlineLvl w:val="0"/>
        <w:rPr>
          <w:rFonts w:ascii="宋体" w:hAnsi="宋体"/>
          <w:b/>
          <w:sz w:val="36"/>
          <w:szCs w:val="36"/>
        </w:rPr>
      </w:pPr>
      <w:r>
        <w:rPr>
          <w:rFonts w:hint="eastAsia" w:ascii="宋体" w:hAnsi="宋体"/>
          <w:b/>
          <w:sz w:val="36"/>
          <w:szCs w:val="36"/>
        </w:rPr>
        <w:t xml:space="preserve">第二部分   </w:t>
      </w:r>
      <w:r>
        <w:rPr>
          <w:rFonts w:hint="eastAsia" w:ascii="宋体" w:hAnsi="宋体"/>
          <w:b/>
          <w:sz w:val="36"/>
          <w:szCs w:val="36"/>
          <w:lang w:eastAsia="zh-CN"/>
        </w:rPr>
        <w:t>廉江市科技术协会</w:t>
      </w:r>
      <w:r>
        <w:rPr>
          <w:rFonts w:hint="eastAsia" w:ascii="宋体" w:hAnsi="宋体"/>
          <w:b/>
          <w:sz w:val="36"/>
          <w:szCs w:val="36"/>
          <w:lang w:val="en-US" w:eastAsia="zh-CN"/>
        </w:rPr>
        <w:t>2016</w:t>
      </w:r>
      <w:r>
        <w:rPr>
          <w:rFonts w:hint="eastAsia" w:ascii="宋体" w:hAnsi="宋体"/>
          <w:b/>
          <w:sz w:val="36"/>
          <w:szCs w:val="36"/>
        </w:rPr>
        <w:t>年部门决算情况说明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val="en-US" w:eastAsia="zh-CN"/>
        </w:rPr>
        <w:t>2016</w:t>
      </w:r>
      <w:r>
        <w:rPr>
          <w:rFonts w:hint="eastAsia" w:ascii="仿宋_GB2312" w:eastAsia="仿宋_GB2312"/>
          <w:b/>
          <w:sz w:val="32"/>
          <w:szCs w:val="32"/>
        </w:rPr>
        <w:t>年度收入支出决算总体情况说明</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支出决算总规模、各类支出决算规模及各类支出增减变化情况。格式如下：</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（一）年度收入总体情况</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eastAsia="zh-CN"/>
        </w:rPr>
        <w:t>廉江市科学技术协</w:t>
      </w:r>
      <w:r>
        <w:rPr>
          <w:rFonts w:hint="eastAsia" w:ascii="仿宋_GB2312" w:eastAsia="仿宋_GB2312"/>
          <w:sz w:val="32"/>
          <w:szCs w:val="32"/>
          <w:lang w:val="en-US" w:eastAsia="zh-CN"/>
        </w:rPr>
        <w:t>2016</w:t>
      </w:r>
      <w:r>
        <w:rPr>
          <w:rFonts w:hint="eastAsia" w:ascii="仿宋_GB2312" w:eastAsia="仿宋_GB2312"/>
          <w:sz w:val="32"/>
          <w:szCs w:val="32"/>
        </w:rPr>
        <w:t>年度总收入</w:t>
      </w:r>
      <w:r>
        <w:rPr>
          <w:rFonts w:hint="eastAsia" w:ascii="仿宋_GB2312" w:eastAsia="仿宋_GB2312"/>
          <w:sz w:val="32"/>
          <w:szCs w:val="32"/>
          <w:lang w:val="en-US" w:eastAsia="zh-CN"/>
        </w:rPr>
        <w:t>138.87</w:t>
      </w:r>
      <w:r>
        <w:rPr>
          <w:rFonts w:hint="eastAsia" w:ascii="仿宋_GB2312" w:eastAsia="仿宋_GB2312"/>
          <w:sz w:val="32"/>
          <w:szCs w:val="32"/>
        </w:rPr>
        <w:t>万元，其中</w:t>
      </w:r>
    </w:p>
    <w:p>
      <w:pPr>
        <w:spacing w:line="288" w:lineRule="auto"/>
        <w:rPr>
          <w:rFonts w:ascii="仿宋_GB2312" w:eastAsia="仿宋_GB2312"/>
          <w:sz w:val="32"/>
          <w:szCs w:val="32"/>
        </w:rPr>
      </w:pPr>
      <w:r>
        <w:rPr>
          <w:rFonts w:hint="eastAsia" w:ascii="仿宋_GB2312" w:eastAsia="仿宋_GB2312"/>
          <w:sz w:val="32"/>
          <w:szCs w:val="32"/>
        </w:rPr>
        <w:t>财政拨款收入</w:t>
      </w:r>
      <w:r>
        <w:rPr>
          <w:rFonts w:hint="eastAsia" w:ascii="仿宋_GB2312" w:eastAsia="仿宋_GB2312"/>
          <w:sz w:val="32"/>
          <w:szCs w:val="32"/>
          <w:lang w:val="en-US" w:eastAsia="zh-CN"/>
        </w:rPr>
        <w:t>128</w:t>
      </w:r>
      <w:r>
        <w:rPr>
          <w:rFonts w:hint="eastAsia" w:ascii="仿宋_GB2312" w:eastAsia="仿宋_GB2312"/>
          <w:sz w:val="32"/>
          <w:szCs w:val="32"/>
        </w:rPr>
        <w:t>万元，比上年决算数</w:t>
      </w:r>
      <w:r>
        <w:rPr>
          <w:rFonts w:hint="eastAsia" w:ascii="仿宋_GB2312" w:eastAsia="仿宋_GB2312"/>
          <w:sz w:val="32"/>
          <w:szCs w:val="32"/>
          <w:lang w:eastAsia="zh-CN"/>
        </w:rPr>
        <w:t>减少</w:t>
      </w:r>
      <w:r>
        <w:rPr>
          <w:rFonts w:hint="eastAsia" w:ascii="仿宋_GB2312" w:eastAsia="仿宋_GB2312"/>
          <w:sz w:val="32"/>
          <w:szCs w:val="32"/>
          <w:lang w:val="en-US" w:eastAsia="zh-CN"/>
        </w:rPr>
        <w:t>19.36</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13.14</w:t>
      </w:r>
      <w:r>
        <w:rPr>
          <w:rFonts w:hint="eastAsia" w:ascii="仿宋_GB2312" w:eastAsia="仿宋_GB2312"/>
          <w:sz w:val="32"/>
          <w:szCs w:val="32"/>
        </w:rPr>
        <w:t>%。主要原因：二是</w:t>
      </w:r>
      <w:r>
        <w:rPr>
          <w:rFonts w:hint="eastAsia" w:ascii="仿宋_GB2312" w:eastAsia="仿宋_GB2312"/>
          <w:sz w:val="32"/>
          <w:szCs w:val="32"/>
          <w:lang w:eastAsia="zh-CN"/>
        </w:rPr>
        <w:t>上级拔入其他科学技术收入减少。</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（二）年度支出总体情况</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eastAsia="zh-CN"/>
        </w:rPr>
        <w:t>廉江市科学技术协会</w:t>
      </w:r>
      <w:r>
        <w:rPr>
          <w:rFonts w:hint="eastAsia" w:ascii="仿宋_GB2312" w:eastAsia="仿宋_GB2312"/>
          <w:sz w:val="32"/>
          <w:szCs w:val="32"/>
          <w:lang w:val="en-US" w:eastAsia="zh-CN"/>
        </w:rPr>
        <w:t>2016</w:t>
      </w:r>
      <w:r>
        <w:rPr>
          <w:rFonts w:hint="eastAsia" w:ascii="仿宋_GB2312" w:eastAsia="仿宋_GB2312"/>
          <w:sz w:val="32"/>
          <w:szCs w:val="32"/>
        </w:rPr>
        <w:t>年度总支出</w:t>
      </w:r>
      <w:r>
        <w:rPr>
          <w:rFonts w:hint="eastAsia" w:ascii="仿宋_GB2312" w:eastAsia="仿宋_GB2312"/>
          <w:sz w:val="32"/>
          <w:szCs w:val="32"/>
          <w:lang w:val="en-US" w:eastAsia="zh-CN"/>
        </w:rPr>
        <w:t>132.09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具体情况如下：</w:t>
      </w:r>
    </w:p>
    <w:p>
      <w:pPr>
        <w:numPr>
          <w:ilvl w:val="0"/>
          <w:numId w:val="0"/>
        </w:numPr>
        <w:spacing w:line="6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社会保障和就业支出</w:t>
      </w:r>
      <w:r>
        <w:rPr>
          <w:rFonts w:hint="eastAsia" w:ascii="仿宋_GB2312" w:eastAsia="仿宋_GB2312"/>
          <w:sz w:val="32"/>
          <w:szCs w:val="32"/>
          <w:lang w:val="en-US" w:eastAsia="zh-CN"/>
        </w:rPr>
        <w:t>24.91</w:t>
      </w:r>
      <w:r>
        <w:rPr>
          <w:rFonts w:hint="eastAsia" w:ascii="仿宋_GB2312" w:eastAsia="仿宋_GB2312"/>
          <w:sz w:val="32"/>
          <w:szCs w:val="32"/>
        </w:rPr>
        <w:t>万元，主要用于</w:t>
      </w:r>
      <w:r>
        <w:rPr>
          <w:rFonts w:hint="eastAsia" w:ascii="仿宋_GB2312" w:eastAsia="仿宋_GB2312"/>
          <w:sz w:val="32"/>
          <w:szCs w:val="32"/>
          <w:lang w:eastAsia="zh-CN"/>
        </w:rPr>
        <w:t>离退休，</w:t>
      </w:r>
      <w:r>
        <w:rPr>
          <w:rFonts w:hint="eastAsia" w:ascii="仿宋_GB2312" w:eastAsia="仿宋_GB2312"/>
          <w:sz w:val="32"/>
          <w:szCs w:val="32"/>
        </w:rPr>
        <w:t>比上年决算数</w:t>
      </w:r>
      <w:r>
        <w:rPr>
          <w:rFonts w:hint="eastAsia" w:ascii="仿宋_GB2312" w:eastAsia="仿宋_GB2312"/>
          <w:sz w:val="32"/>
          <w:szCs w:val="32"/>
          <w:lang w:eastAsia="zh-CN"/>
        </w:rPr>
        <w:t>减少</w:t>
      </w:r>
      <w:r>
        <w:rPr>
          <w:rFonts w:hint="eastAsia" w:ascii="仿宋_GB2312" w:eastAsia="仿宋_GB2312"/>
          <w:sz w:val="32"/>
          <w:szCs w:val="32"/>
          <w:lang w:val="en-US" w:eastAsia="zh-CN"/>
        </w:rPr>
        <w:t>22.59</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47.56</w:t>
      </w:r>
      <w:r>
        <w:rPr>
          <w:rFonts w:hint="eastAsia" w:ascii="仿宋_GB2312" w:eastAsia="仿宋_GB2312"/>
          <w:sz w:val="32"/>
          <w:szCs w:val="32"/>
        </w:rPr>
        <w:t>%，主要原因是</w:t>
      </w:r>
      <w:r>
        <w:rPr>
          <w:rFonts w:hint="eastAsia" w:ascii="仿宋_GB2312" w:eastAsia="仿宋_GB2312"/>
          <w:sz w:val="32"/>
          <w:szCs w:val="32"/>
          <w:lang w:eastAsia="zh-CN"/>
        </w:rPr>
        <w:t>退休人员自然死亡减少１名</w:t>
      </w:r>
      <w:r>
        <w:rPr>
          <w:rFonts w:hint="eastAsia" w:ascii="仿宋_GB2312" w:eastAsia="仿宋_GB2312"/>
          <w:sz w:val="32"/>
          <w:szCs w:val="32"/>
        </w:rPr>
        <w:t>。</w:t>
      </w:r>
    </w:p>
    <w:p>
      <w:pPr>
        <w:spacing w:line="640" w:lineRule="exact"/>
        <w:ind w:firstLine="645"/>
        <w:rPr>
          <w:rFonts w:ascii="仿宋_GB2312" w:eastAsia="仿宋_GB2312"/>
          <w:sz w:val="32"/>
          <w:szCs w:val="32"/>
          <w:lang w:val="en-US"/>
        </w:rPr>
      </w:pPr>
      <w:r>
        <w:rPr>
          <w:rFonts w:hint="eastAsia" w:ascii="仿宋_GB2312" w:eastAsia="仿宋_GB2312"/>
          <w:sz w:val="32"/>
          <w:szCs w:val="32"/>
          <w:lang w:val="en-US" w:eastAsia="zh-CN"/>
        </w:rPr>
        <w:t>2.</w:t>
      </w:r>
      <w:r>
        <w:rPr>
          <w:rFonts w:hint="eastAsia" w:ascii="仿宋_GB2312" w:eastAsia="仿宋_GB2312"/>
          <w:sz w:val="32"/>
          <w:szCs w:val="32"/>
          <w:lang w:eastAsia="zh-CN"/>
        </w:rPr>
        <w:t>科学技术</w:t>
      </w:r>
      <w:r>
        <w:rPr>
          <w:rFonts w:hint="eastAsia" w:ascii="仿宋_GB2312" w:eastAsia="仿宋_GB2312"/>
          <w:sz w:val="32"/>
          <w:szCs w:val="32"/>
        </w:rPr>
        <w:t>支出</w:t>
      </w:r>
      <w:r>
        <w:rPr>
          <w:rFonts w:hint="eastAsia" w:ascii="仿宋_GB2312" w:eastAsia="仿宋_GB2312"/>
          <w:sz w:val="32"/>
          <w:szCs w:val="32"/>
          <w:lang w:val="en-US" w:eastAsia="zh-CN"/>
        </w:rPr>
        <w:t>107.18</w:t>
      </w:r>
      <w:r>
        <w:rPr>
          <w:rFonts w:hint="eastAsia" w:ascii="仿宋_GB2312" w:eastAsia="仿宋_GB2312"/>
          <w:sz w:val="32"/>
          <w:szCs w:val="32"/>
        </w:rPr>
        <w:t>万元，主要</w:t>
      </w:r>
      <w:r>
        <w:rPr>
          <w:rFonts w:hint="eastAsia" w:ascii="仿宋_GB2312" w:eastAsia="仿宋_GB2312"/>
          <w:sz w:val="32"/>
          <w:szCs w:val="32"/>
          <w:lang w:val="en-US" w:eastAsia="zh-CN"/>
        </w:rPr>
        <w:t xml:space="preserve"> </w:t>
      </w:r>
      <w:r>
        <w:rPr>
          <w:rFonts w:hint="eastAsia" w:ascii="仿宋_GB2312" w:eastAsia="仿宋_GB2312"/>
          <w:sz w:val="32"/>
          <w:szCs w:val="32"/>
        </w:rPr>
        <w:t>支出项目有</w:t>
      </w:r>
      <w:r>
        <w:rPr>
          <w:rFonts w:hint="eastAsia" w:ascii="仿宋_GB2312" w:eastAsia="仿宋_GB2312"/>
          <w:sz w:val="32"/>
          <w:szCs w:val="32"/>
          <w:lang w:eastAsia="zh-CN"/>
        </w:rPr>
        <w:t>行政运行、科普活动、其他科学技术普及支出、其他科学技术支出，</w:t>
      </w:r>
      <w:r>
        <w:rPr>
          <w:rFonts w:hint="eastAsia" w:ascii="仿宋_GB2312" w:eastAsia="仿宋_GB2312"/>
          <w:sz w:val="32"/>
          <w:szCs w:val="32"/>
        </w:rPr>
        <w:t>比上年决算数增加</w:t>
      </w:r>
      <w:r>
        <w:rPr>
          <w:rFonts w:hint="eastAsia" w:ascii="仿宋_GB2312" w:eastAsia="仿宋_GB2312"/>
          <w:sz w:val="32"/>
          <w:szCs w:val="32"/>
          <w:lang w:val="en-US" w:eastAsia="zh-CN"/>
        </w:rPr>
        <w:t>7.32</w:t>
      </w:r>
      <w:r>
        <w:rPr>
          <w:rFonts w:hint="eastAsia" w:ascii="仿宋_GB2312" w:eastAsia="仿宋_GB2312"/>
          <w:sz w:val="32"/>
          <w:szCs w:val="32"/>
        </w:rPr>
        <w:t>万元，增长</w:t>
      </w:r>
      <w:r>
        <w:rPr>
          <w:rFonts w:hint="eastAsia" w:ascii="仿宋_GB2312" w:eastAsia="仿宋_GB2312"/>
          <w:sz w:val="32"/>
          <w:szCs w:val="32"/>
          <w:lang w:val="en-US" w:eastAsia="zh-CN"/>
        </w:rPr>
        <w:t>7.33</w:t>
      </w:r>
      <w:r>
        <w:rPr>
          <w:rFonts w:hint="eastAsia" w:ascii="仿宋_GB2312" w:eastAsia="仿宋_GB2312"/>
          <w:sz w:val="32"/>
          <w:szCs w:val="32"/>
        </w:rPr>
        <w:t>%，主要原因是</w:t>
      </w:r>
      <w:r>
        <w:rPr>
          <w:rFonts w:hint="eastAsia" w:ascii="仿宋_GB2312" w:eastAsia="仿宋_GB2312"/>
          <w:sz w:val="32"/>
          <w:szCs w:val="32"/>
          <w:lang w:eastAsia="zh-CN"/>
        </w:rPr>
        <w:t>人员工资增加。</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val="en-US" w:eastAsia="zh-CN"/>
        </w:rPr>
        <w:t>2016</w:t>
      </w:r>
      <w:r>
        <w:rPr>
          <w:rFonts w:hint="eastAsia" w:ascii="仿宋_GB2312" w:eastAsia="仿宋_GB2312"/>
          <w:b/>
          <w:sz w:val="32"/>
          <w:szCs w:val="32"/>
        </w:rPr>
        <w:t>年度财政拨款收入支出总表说明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val="en-US" w:eastAsia="zh-CN"/>
        </w:rPr>
        <w:t>2016</w:t>
      </w:r>
      <w:r>
        <w:rPr>
          <w:rFonts w:hint="eastAsia" w:ascii="仿宋_GB2312" w:eastAsia="仿宋_GB2312"/>
          <w:b/>
          <w:sz w:val="32"/>
          <w:szCs w:val="32"/>
        </w:rPr>
        <w:t>年度财政拨款收入说明</w:t>
      </w:r>
    </w:p>
    <w:p>
      <w:pPr>
        <w:spacing w:line="6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廉江市科协</w:t>
      </w:r>
      <w:r>
        <w:rPr>
          <w:rFonts w:hint="eastAsia" w:ascii="仿宋_GB2312" w:eastAsia="仿宋_GB2312"/>
          <w:sz w:val="32"/>
          <w:szCs w:val="32"/>
          <w:lang w:val="en-US" w:eastAsia="zh-CN"/>
        </w:rPr>
        <w:t>2016</w:t>
      </w:r>
      <w:r>
        <w:rPr>
          <w:rFonts w:hint="eastAsia" w:ascii="仿宋_GB2312" w:eastAsia="仿宋_GB2312"/>
          <w:sz w:val="32"/>
          <w:szCs w:val="32"/>
        </w:rPr>
        <w:t>年度财政拨款收入合计</w:t>
      </w:r>
      <w:r>
        <w:rPr>
          <w:rFonts w:hint="eastAsia" w:ascii="仿宋_GB2312" w:eastAsia="仿宋_GB2312"/>
          <w:sz w:val="32"/>
          <w:szCs w:val="32"/>
          <w:lang w:val="en-US" w:eastAsia="zh-CN"/>
        </w:rPr>
        <w:t>128</w:t>
      </w:r>
      <w:r>
        <w:rPr>
          <w:rFonts w:hint="eastAsia" w:ascii="仿宋_GB2312" w:eastAsia="仿宋_GB2312"/>
          <w:sz w:val="32"/>
          <w:szCs w:val="32"/>
        </w:rPr>
        <w:t>万元。其中：一般公共预算财政拨款收入</w:t>
      </w:r>
      <w:r>
        <w:rPr>
          <w:rFonts w:hint="eastAsia" w:ascii="仿宋_GB2312" w:eastAsia="仿宋_GB2312"/>
          <w:sz w:val="32"/>
          <w:szCs w:val="32"/>
          <w:lang w:val="en-US" w:eastAsia="zh-CN"/>
        </w:rPr>
        <w:t>128</w:t>
      </w:r>
      <w:r>
        <w:rPr>
          <w:rFonts w:hint="eastAsia" w:ascii="仿宋_GB2312" w:eastAsia="仿宋_GB2312"/>
          <w:sz w:val="32"/>
          <w:szCs w:val="32"/>
        </w:rPr>
        <w:t>万元，比年初预算数</w:t>
      </w:r>
      <w:r>
        <w:rPr>
          <w:rFonts w:hint="eastAsia" w:ascii="仿宋_GB2312" w:eastAsia="仿宋_GB2312"/>
          <w:sz w:val="32"/>
          <w:szCs w:val="32"/>
          <w:lang w:eastAsia="zh-CN"/>
        </w:rPr>
        <w:t>减少</w:t>
      </w:r>
      <w:r>
        <w:rPr>
          <w:rFonts w:hint="eastAsia" w:ascii="仿宋_GB2312" w:eastAsia="仿宋_GB2312"/>
          <w:sz w:val="32"/>
          <w:szCs w:val="32"/>
          <w:lang w:val="en-US" w:eastAsia="zh-CN"/>
        </w:rPr>
        <w:t>19.36</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13.14</w:t>
      </w:r>
      <w:r>
        <w:rPr>
          <w:rFonts w:hint="eastAsia" w:ascii="仿宋_GB2312" w:eastAsia="仿宋_GB2312"/>
          <w:sz w:val="32"/>
          <w:szCs w:val="32"/>
        </w:rPr>
        <w:t>%；主要原因是</w:t>
      </w:r>
      <w:r>
        <w:rPr>
          <w:rFonts w:hint="eastAsia" w:ascii="仿宋_GB2312" w:eastAsia="仿宋_GB2312"/>
          <w:sz w:val="32"/>
          <w:szCs w:val="32"/>
          <w:lang w:val="en-US" w:eastAsia="zh-CN"/>
        </w:rPr>
        <w:t>1.</w:t>
      </w:r>
      <w:r>
        <w:rPr>
          <w:rFonts w:hint="eastAsia" w:ascii="仿宋_GB2312" w:eastAsia="仿宋_GB2312"/>
          <w:sz w:val="32"/>
          <w:szCs w:val="32"/>
          <w:lang w:eastAsia="zh-CN"/>
        </w:rPr>
        <w:t>退休人员有１人自然减少；</w:t>
      </w:r>
      <w:r>
        <w:rPr>
          <w:rFonts w:hint="eastAsia" w:ascii="仿宋_GB2312" w:eastAsia="仿宋_GB2312"/>
          <w:sz w:val="32"/>
          <w:szCs w:val="32"/>
          <w:lang w:val="en-US" w:eastAsia="zh-CN"/>
        </w:rPr>
        <w:t>2.</w:t>
      </w:r>
      <w:r>
        <w:rPr>
          <w:rFonts w:hint="eastAsia" w:ascii="仿宋_GB2312" w:eastAsia="仿宋_GB2312"/>
          <w:sz w:val="32"/>
          <w:szCs w:val="32"/>
        </w:rPr>
        <w:t>上级下达的</w:t>
      </w:r>
      <w:r>
        <w:rPr>
          <w:rFonts w:hint="eastAsia" w:ascii="仿宋_GB2312" w:eastAsia="仿宋_GB2312"/>
          <w:sz w:val="32"/>
          <w:szCs w:val="32"/>
          <w:lang w:eastAsia="zh-CN"/>
        </w:rPr>
        <w:t>其他科普</w:t>
      </w:r>
      <w:r>
        <w:rPr>
          <w:rFonts w:hint="eastAsia" w:ascii="仿宋_GB2312" w:eastAsia="仿宋_GB2312"/>
          <w:sz w:val="32"/>
          <w:szCs w:val="32"/>
        </w:rPr>
        <w:t>项目</w:t>
      </w:r>
      <w:r>
        <w:rPr>
          <w:rFonts w:hint="eastAsia" w:ascii="仿宋_GB2312" w:eastAsia="仿宋_GB2312"/>
          <w:sz w:val="32"/>
          <w:szCs w:val="32"/>
          <w:lang w:eastAsia="zh-CN"/>
        </w:rPr>
        <w:t>经费减少</w:t>
      </w:r>
      <w:r>
        <w:rPr>
          <w:rFonts w:hint="eastAsia" w:ascii="仿宋_GB2312" w:eastAsia="仿宋_GB2312"/>
          <w:sz w:val="32"/>
          <w:szCs w:val="32"/>
          <w:lang w:val="en-US" w:eastAsia="zh-CN"/>
        </w:rPr>
        <w:t>。</w:t>
      </w:r>
    </w:p>
    <w:p>
      <w:pPr>
        <w:spacing w:line="640" w:lineRule="exact"/>
        <w:ind w:firstLine="640" w:firstLineChars="200"/>
        <w:rPr>
          <w:rFonts w:ascii="仿宋_GB2312" w:eastAsia="仿宋_GB2312"/>
          <w:sz w:val="32"/>
          <w:szCs w:val="32"/>
        </w:rPr>
      </w:pPr>
      <w:r>
        <w:rPr>
          <w:rFonts w:hint="eastAsia" w:ascii="仿宋_GB2312" w:eastAsia="仿宋_GB2312"/>
          <w:sz w:val="32"/>
          <w:szCs w:val="32"/>
          <w:lang w:val="en-US" w:eastAsia="zh-CN"/>
        </w:rPr>
        <w:t>科协</w:t>
      </w:r>
      <w:r>
        <w:rPr>
          <w:rFonts w:hint="eastAsia" w:ascii="仿宋_GB2312" w:eastAsia="仿宋_GB2312"/>
          <w:sz w:val="32"/>
          <w:szCs w:val="32"/>
          <w:lang w:eastAsia="zh-CN"/>
        </w:rPr>
        <w:t>本年度没有</w:t>
      </w:r>
      <w:r>
        <w:rPr>
          <w:rFonts w:hint="eastAsia" w:ascii="仿宋_GB2312" w:eastAsia="仿宋_GB2312"/>
          <w:sz w:val="32"/>
          <w:szCs w:val="32"/>
        </w:rPr>
        <w:t>政府性基金预算财政拨款</w:t>
      </w:r>
      <w:r>
        <w:rPr>
          <w:rFonts w:hint="eastAsia" w:ascii="仿宋_GB2312" w:eastAsia="仿宋_GB2312"/>
          <w:sz w:val="32"/>
          <w:szCs w:val="32"/>
          <w:lang w:eastAsia="zh-CN"/>
        </w:rPr>
        <w:t>收入。</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val="en-US" w:eastAsia="zh-CN"/>
        </w:rPr>
        <w:t>201６</w:t>
      </w:r>
      <w:r>
        <w:rPr>
          <w:rFonts w:hint="eastAsia" w:ascii="仿宋_GB2312" w:eastAsia="仿宋_GB2312"/>
          <w:b/>
          <w:sz w:val="32"/>
          <w:szCs w:val="32"/>
        </w:rPr>
        <w:t>年度财政拨款支出说明</w:t>
      </w:r>
    </w:p>
    <w:p>
      <w:pPr>
        <w:spacing w:line="64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廉江市科协</w:t>
      </w:r>
      <w:r>
        <w:rPr>
          <w:rFonts w:hint="eastAsia" w:ascii="仿宋_GB2312" w:eastAsia="仿宋_GB2312"/>
          <w:sz w:val="32"/>
          <w:szCs w:val="32"/>
          <w:lang w:val="en-US" w:eastAsia="zh-CN"/>
        </w:rPr>
        <w:t>2016</w:t>
      </w:r>
      <w:r>
        <w:rPr>
          <w:rFonts w:hint="eastAsia" w:ascii="仿宋_GB2312" w:eastAsia="仿宋_GB2312"/>
          <w:sz w:val="32"/>
          <w:szCs w:val="32"/>
        </w:rPr>
        <w:t>年度财政拨款支出合计</w:t>
      </w:r>
      <w:r>
        <w:rPr>
          <w:rFonts w:hint="eastAsia" w:ascii="仿宋_GB2312" w:eastAsia="仿宋_GB2312"/>
          <w:sz w:val="32"/>
          <w:szCs w:val="32"/>
          <w:lang w:val="en-US" w:eastAsia="zh-CN"/>
        </w:rPr>
        <w:t>132.09</w:t>
      </w:r>
      <w:r>
        <w:rPr>
          <w:rFonts w:hint="eastAsia" w:ascii="仿宋_GB2312" w:eastAsia="仿宋_GB2312"/>
          <w:sz w:val="32"/>
          <w:szCs w:val="32"/>
        </w:rPr>
        <w:t>万元。其中：一般公共预算财政拨款支出</w:t>
      </w:r>
      <w:r>
        <w:rPr>
          <w:rFonts w:hint="eastAsia" w:ascii="仿宋_GB2312" w:eastAsia="仿宋_GB2312"/>
          <w:sz w:val="32"/>
          <w:szCs w:val="32"/>
          <w:lang w:val="en-US" w:eastAsia="zh-CN"/>
        </w:rPr>
        <w:t>128</w:t>
      </w:r>
      <w:r>
        <w:rPr>
          <w:rFonts w:hint="eastAsia" w:ascii="仿宋_GB2312" w:eastAsia="仿宋_GB2312"/>
          <w:sz w:val="32"/>
          <w:szCs w:val="32"/>
        </w:rPr>
        <w:t>万元，比年初预算数增加</w:t>
      </w:r>
      <w:r>
        <w:rPr>
          <w:rFonts w:hint="eastAsia" w:ascii="仿宋_GB2312" w:eastAsia="仿宋_GB2312"/>
          <w:sz w:val="32"/>
          <w:szCs w:val="32"/>
          <w:lang w:val="en-US" w:eastAsia="zh-CN"/>
        </w:rPr>
        <w:t>51.11</w:t>
      </w:r>
      <w:r>
        <w:rPr>
          <w:rFonts w:hint="eastAsia" w:ascii="仿宋_GB2312" w:eastAsia="仿宋_GB2312"/>
          <w:sz w:val="32"/>
          <w:szCs w:val="32"/>
        </w:rPr>
        <w:t>万元，增长</w:t>
      </w:r>
      <w:r>
        <w:rPr>
          <w:rFonts w:hint="eastAsia" w:ascii="仿宋_GB2312" w:eastAsia="仿宋_GB2312"/>
          <w:sz w:val="32"/>
          <w:szCs w:val="32"/>
          <w:lang w:val="en-US" w:eastAsia="zh-CN"/>
        </w:rPr>
        <w:t>53.1</w:t>
      </w:r>
      <w:r>
        <w:rPr>
          <w:rFonts w:hint="eastAsia" w:ascii="仿宋_GB2312" w:eastAsia="仿宋_GB2312"/>
          <w:sz w:val="32"/>
          <w:szCs w:val="32"/>
        </w:rPr>
        <w:t xml:space="preserve"> %；主要原因是</w:t>
      </w:r>
      <w:r>
        <w:rPr>
          <w:rFonts w:hint="eastAsia" w:ascii="仿宋_GB2312" w:eastAsia="仿宋_GB2312"/>
          <w:sz w:val="32"/>
          <w:szCs w:val="32"/>
          <w:lang w:val="en-US" w:eastAsia="zh-CN"/>
        </w:rPr>
        <w:t>1.</w:t>
      </w:r>
      <w:r>
        <w:rPr>
          <w:rFonts w:hint="eastAsia" w:ascii="仿宋_GB2312" w:eastAsia="仿宋_GB2312"/>
          <w:sz w:val="32"/>
          <w:szCs w:val="32"/>
        </w:rPr>
        <w:t>人员工资提高</w:t>
      </w: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其他科普</w:t>
      </w:r>
      <w:r>
        <w:rPr>
          <w:rFonts w:hint="eastAsia" w:ascii="仿宋_GB2312" w:eastAsia="仿宋_GB2312"/>
          <w:sz w:val="32"/>
          <w:szCs w:val="32"/>
        </w:rPr>
        <w:t>项目</w:t>
      </w:r>
      <w:r>
        <w:rPr>
          <w:rFonts w:hint="eastAsia" w:ascii="仿宋_GB2312" w:eastAsia="仿宋_GB2312"/>
          <w:sz w:val="32"/>
          <w:szCs w:val="32"/>
          <w:lang w:eastAsia="zh-CN"/>
        </w:rPr>
        <w:t>收入增加。</w:t>
      </w:r>
    </w:p>
    <w:p>
      <w:pPr>
        <w:spacing w:line="640" w:lineRule="exact"/>
        <w:ind w:firstLine="640" w:firstLineChars="200"/>
        <w:rPr>
          <w:rFonts w:ascii="仿宋_GB2312" w:eastAsia="仿宋_GB2312"/>
          <w:sz w:val="32"/>
          <w:szCs w:val="32"/>
        </w:rPr>
      </w:pPr>
      <w:r>
        <w:rPr>
          <w:rFonts w:hint="eastAsia" w:ascii="仿宋_GB2312" w:eastAsia="仿宋_GB2312"/>
          <w:sz w:val="32"/>
          <w:szCs w:val="32"/>
          <w:lang w:eastAsia="zh-CN"/>
        </w:rPr>
        <w:t>廉江市科协本年度没有</w:t>
      </w:r>
      <w:r>
        <w:rPr>
          <w:rFonts w:hint="eastAsia" w:ascii="仿宋_GB2312" w:eastAsia="仿宋_GB2312"/>
          <w:sz w:val="32"/>
          <w:szCs w:val="32"/>
        </w:rPr>
        <w:t>政府性基金预算财政拨款</w:t>
      </w:r>
      <w:r>
        <w:rPr>
          <w:rFonts w:hint="eastAsia" w:ascii="仿宋_GB2312" w:eastAsia="仿宋_GB2312"/>
          <w:sz w:val="32"/>
          <w:szCs w:val="32"/>
          <w:lang w:eastAsia="zh-CN"/>
        </w:rPr>
        <w:t>支出。</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三、</w:t>
      </w:r>
      <w:r>
        <w:rPr>
          <w:rFonts w:hint="eastAsia" w:ascii="仿宋_GB2312" w:eastAsia="仿宋_GB2312"/>
          <w:b/>
          <w:sz w:val="32"/>
          <w:szCs w:val="32"/>
          <w:lang w:val="en-US" w:eastAsia="zh-CN"/>
        </w:rPr>
        <w:t>2015</w:t>
      </w:r>
      <w:r>
        <w:rPr>
          <w:rFonts w:hint="eastAsia" w:ascii="仿宋_GB2312" w:eastAsia="仿宋_GB2312"/>
          <w:b/>
          <w:sz w:val="32"/>
          <w:szCs w:val="32"/>
        </w:rPr>
        <w:t>年度财政拨款“三公”经费支出决算情况说明</w:t>
      </w:r>
    </w:p>
    <w:p>
      <w:pPr>
        <w:ind w:firstLine="643" w:firstLineChars="200"/>
        <w:rPr>
          <w:rFonts w:ascii="仿宋_GB2312" w:hAnsi="宋体" w:eastAsia="仿宋_GB2312"/>
          <w:b/>
          <w:sz w:val="32"/>
          <w:szCs w:val="32"/>
        </w:rPr>
      </w:pPr>
      <w:r>
        <w:rPr>
          <w:rFonts w:hint="eastAsia" w:ascii="仿宋_GB2312" w:hAnsi="宋体" w:eastAsia="仿宋_GB2312"/>
          <w:b/>
          <w:sz w:val="32"/>
          <w:szCs w:val="32"/>
        </w:rPr>
        <w:t>（一）“三公”经费财政拨款支出决算总体情况说明</w:t>
      </w:r>
    </w:p>
    <w:p>
      <w:pPr>
        <w:ind w:firstLine="640" w:firstLineChars="200"/>
        <w:rPr>
          <w:rFonts w:hint="eastAsia" w:ascii="仿宋_GB2312" w:eastAsia="仿宋_GB2312"/>
          <w:sz w:val="32"/>
          <w:szCs w:val="32"/>
        </w:rPr>
      </w:pPr>
      <w:r>
        <w:rPr>
          <w:rFonts w:hint="eastAsia" w:ascii="仿宋_GB2312" w:eastAsia="仿宋_GB2312"/>
          <w:sz w:val="32"/>
          <w:szCs w:val="32"/>
          <w:lang w:eastAsia="zh-CN"/>
        </w:rPr>
        <w:t>廉江市科协</w:t>
      </w:r>
      <w:r>
        <w:rPr>
          <w:rFonts w:hint="eastAsia" w:ascii="仿宋_GB2312" w:eastAsia="仿宋_GB2312"/>
          <w:sz w:val="32"/>
          <w:szCs w:val="32"/>
          <w:lang w:val="en-US" w:eastAsia="zh-CN"/>
        </w:rPr>
        <w:t>2016</w:t>
      </w:r>
      <w:r>
        <w:rPr>
          <w:rFonts w:hint="eastAsia" w:ascii="仿宋_GB2312" w:eastAsia="仿宋_GB2312"/>
          <w:sz w:val="32"/>
          <w:szCs w:val="32"/>
        </w:rPr>
        <w:t>年度“</w:t>
      </w:r>
      <w:r>
        <w:rPr>
          <w:rFonts w:hint="eastAsia" w:ascii="仿宋_GB2312" w:hAnsi="宋体" w:eastAsia="仿宋_GB2312"/>
          <w:sz w:val="32"/>
          <w:szCs w:val="32"/>
        </w:rPr>
        <w:t>三公”经费财政拨款支出决算为</w:t>
      </w:r>
      <w:r>
        <w:rPr>
          <w:rFonts w:hint="eastAsia" w:ascii="仿宋_GB2312" w:hAnsi="宋体" w:eastAsia="仿宋_GB2312"/>
          <w:sz w:val="32"/>
          <w:szCs w:val="32"/>
          <w:lang w:val="en-US" w:eastAsia="zh-CN"/>
        </w:rPr>
        <w:t>11.85</w:t>
      </w:r>
      <w:r>
        <w:rPr>
          <w:rFonts w:hint="eastAsia" w:ascii="仿宋_GB2312" w:hAnsi="宋体" w:eastAsia="仿宋_GB2312"/>
          <w:sz w:val="32"/>
          <w:szCs w:val="32"/>
        </w:rPr>
        <w:t>万元，预算</w:t>
      </w:r>
      <w:r>
        <w:rPr>
          <w:rFonts w:hint="eastAsia" w:ascii="仿宋_GB2312" w:hAnsi="宋体" w:eastAsia="仿宋_GB2312"/>
          <w:sz w:val="32"/>
          <w:szCs w:val="32"/>
          <w:lang w:eastAsia="zh-CN"/>
        </w:rPr>
        <w:t>拔款</w:t>
      </w:r>
      <w:r>
        <w:rPr>
          <w:rFonts w:hint="eastAsia" w:ascii="仿宋_GB2312" w:hAnsi="宋体" w:eastAsia="仿宋_GB2312"/>
          <w:sz w:val="32"/>
          <w:szCs w:val="32"/>
          <w:lang w:val="en-US" w:eastAsia="zh-CN"/>
        </w:rPr>
        <w:t>2.4</w:t>
      </w:r>
      <w:r>
        <w:rPr>
          <w:rFonts w:hint="eastAsia" w:ascii="仿宋_GB2312" w:hAnsi="宋体" w:eastAsia="仿宋_GB2312"/>
          <w:sz w:val="32"/>
          <w:szCs w:val="32"/>
        </w:rPr>
        <w:t>万元。其中：</w:t>
      </w:r>
      <w:r>
        <w:rPr>
          <w:rFonts w:hint="eastAsia" w:ascii="仿宋_GB2312" w:eastAsia="仿宋_GB2312"/>
          <w:sz w:val="32"/>
          <w:szCs w:val="32"/>
        </w:rPr>
        <w:t>公务用车运行维护费支出决算为</w:t>
      </w:r>
      <w:r>
        <w:rPr>
          <w:rFonts w:hint="eastAsia" w:ascii="仿宋_GB2312" w:eastAsia="仿宋_GB2312"/>
          <w:sz w:val="32"/>
          <w:szCs w:val="32"/>
          <w:lang w:val="en-US" w:eastAsia="zh-CN"/>
        </w:rPr>
        <w:t>5.5</w:t>
      </w:r>
      <w:r>
        <w:rPr>
          <w:rFonts w:hint="eastAsia" w:ascii="仿宋_GB2312" w:eastAsia="仿宋_GB2312"/>
          <w:sz w:val="32"/>
          <w:szCs w:val="32"/>
        </w:rPr>
        <w:t>万元，</w:t>
      </w:r>
      <w:r>
        <w:rPr>
          <w:rFonts w:hint="eastAsia" w:ascii="仿宋_GB2312" w:eastAsia="仿宋_GB2312"/>
          <w:sz w:val="32"/>
          <w:szCs w:val="32"/>
          <w:lang w:eastAsia="zh-CN"/>
        </w:rPr>
        <w:t>比</w:t>
      </w:r>
      <w:r>
        <w:rPr>
          <w:rFonts w:hint="eastAsia" w:ascii="仿宋_GB2312" w:eastAsia="仿宋_GB2312"/>
          <w:sz w:val="32"/>
          <w:szCs w:val="32"/>
        </w:rPr>
        <w:t>预算</w:t>
      </w:r>
      <w:r>
        <w:rPr>
          <w:rFonts w:hint="eastAsia" w:ascii="仿宋_GB2312" w:eastAsia="仿宋_GB2312"/>
          <w:sz w:val="32"/>
          <w:szCs w:val="32"/>
          <w:lang w:val="en-US" w:eastAsia="zh-CN"/>
        </w:rPr>
        <w:t>2.4</w:t>
      </w:r>
      <w:r>
        <w:rPr>
          <w:rFonts w:hint="eastAsia" w:ascii="仿宋_GB2312" w:eastAsia="仿宋_GB2312"/>
          <w:sz w:val="32"/>
          <w:szCs w:val="32"/>
        </w:rPr>
        <w:t>万元</w:t>
      </w:r>
      <w:r>
        <w:rPr>
          <w:rFonts w:hint="eastAsia" w:ascii="仿宋_GB2312" w:eastAsia="仿宋_GB2312"/>
          <w:sz w:val="32"/>
          <w:szCs w:val="32"/>
          <w:lang w:eastAsia="zh-CN"/>
        </w:rPr>
        <w:t>超支</w:t>
      </w:r>
      <w:r>
        <w:rPr>
          <w:rFonts w:hint="eastAsia" w:ascii="仿宋_GB2312" w:eastAsia="仿宋_GB2312"/>
          <w:sz w:val="32"/>
          <w:szCs w:val="32"/>
          <w:lang w:val="en-US" w:eastAsia="zh-CN"/>
        </w:rPr>
        <w:t>129.17</w:t>
      </w:r>
      <w:r>
        <w:rPr>
          <w:rFonts w:hint="eastAsia" w:ascii="仿宋_GB2312" w:eastAsia="仿宋_GB2312"/>
          <w:sz w:val="32"/>
          <w:szCs w:val="32"/>
        </w:rPr>
        <w:t>%；</w:t>
      </w:r>
      <w:r>
        <w:rPr>
          <w:rFonts w:hint="eastAsia" w:ascii="仿宋_GB2312" w:eastAsia="仿宋_GB2312"/>
          <w:sz w:val="32"/>
          <w:szCs w:val="32"/>
          <w:lang w:eastAsia="zh-CN"/>
        </w:rPr>
        <w:t>公务用车购置</w:t>
      </w:r>
      <w:r>
        <w:rPr>
          <w:rFonts w:hint="eastAsia" w:ascii="仿宋_GB2312" w:eastAsia="仿宋_GB2312"/>
          <w:sz w:val="32"/>
          <w:szCs w:val="32"/>
          <w:lang w:val="en-US" w:eastAsia="zh-CN"/>
        </w:rPr>
        <w:t>6万元，</w:t>
      </w:r>
      <w:r>
        <w:rPr>
          <w:rFonts w:hint="eastAsia" w:ascii="仿宋_GB2312" w:eastAsia="仿宋_GB2312"/>
          <w:sz w:val="32"/>
          <w:szCs w:val="32"/>
        </w:rPr>
        <w:t>完成预算0 元的100 %</w:t>
      </w:r>
      <w:r>
        <w:rPr>
          <w:rFonts w:hint="eastAsia" w:ascii="仿宋_GB2312" w:eastAsia="仿宋_GB2312"/>
          <w:sz w:val="32"/>
          <w:szCs w:val="32"/>
          <w:lang w:eastAsia="zh-CN"/>
        </w:rPr>
        <w:t>；</w:t>
      </w:r>
      <w:r>
        <w:rPr>
          <w:rFonts w:hint="eastAsia" w:ascii="仿宋_GB2312" w:eastAsia="仿宋_GB2312"/>
          <w:sz w:val="32"/>
          <w:szCs w:val="32"/>
        </w:rPr>
        <w:t>公务接待费支出决算为</w:t>
      </w:r>
      <w:r>
        <w:rPr>
          <w:rFonts w:hint="eastAsia" w:ascii="仿宋_GB2312" w:eastAsia="仿宋_GB2312"/>
          <w:sz w:val="32"/>
          <w:szCs w:val="32"/>
          <w:lang w:val="en-US" w:eastAsia="zh-CN"/>
        </w:rPr>
        <w:t>0.38</w:t>
      </w:r>
      <w:r>
        <w:rPr>
          <w:rFonts w:hint="eastAsia" w:ascii="仿宋_GB2312" w:eastAsia="仿宋_GB2312"/>
          <w:sz w:val="32"/>
          <w:szCs w:val="32"/>
        </w:rPr>
        <w:t>万元，完成预算0 元的100 %</w:t>
      </w:r>
      <w:r>
        <w:rPr>
          <w:rFonts w:hint="eastAsia" w:ascii="仿宋_GB2312" w:eastAsia="仿宋_GB2312"/>
          <w:sz w:val="32"/>
          <w:szCs w:val="32"/>
          <w:lang w:eastAsia="zh-CN"/>
        </w:rPr>
        <w:t>；</w:t>
      </w:r>
      <w:bookmarkStart w:id="0" w:name="_GoBack"/>
      <w:r>
        <w:rPr>
          <w:rFonts w:hint="eastAsia" w:ascii="仿宋_GB2312" w:eastAsia="仿宋_GB2312"/>
          <w:sz w:val="32"/>
          <w:szCs w:val="32"/>
        </w:rPr>
        <w:t>2016年度“三公”经费支出决算大于预算数的主要原因是：根据工作需要，经报请批准，临时增加公务用车</w:t>
      </w:r>
      <w:r>
        <w:rPr>
          <w:rFonts w:hint="eastAsia" w:ascii="仿宋_GB2312" w:eastAsia="仿宋_GB2312"/>
          <w:sz w:val="32"/>
          <w:szCs w:val="32"/>
          <w:lang w:eastAsia="zh-CN"/>
        </w:rPr>
        <w:t>购置费，</w:t>
      </w:r>
      <w:r>
        <w:rPr>
          <w:rFonts w:hint="eastAsia" w:ascii="仿宋_GB2312" w:eastAsia="仿宋_GB2312"/>
          <w:sz w:val="32"/>
          <w:szCs w:val="32"/>
        </w:rPr>
        <w:t>运行维护费和公务接待费。</w:t>
      </w:r>
    </w:p>
    <w:bookmarkEnd w:id="0"/>
    <w:p>
      <w:pPr>
        <w:ind w:firstLine="643" w:firstLineChars="200"/>
        <w:rPr>
          <w:rFonts w:ascii="仿宋_GB2312" w:hAnsi="宋体" w:eastAsia="仿宋_GB2312"/>
          <w:b/>
          <w:sz w:val="32"/>
          <w:szCs w:val="32"/>
        </w:rPr>
      </w:pPr>
      <w:r>
        <w:rPr>
          <w:rFonts w:hint="eastAsia" w:ascii="仿宋_GB2312" w:hAnsi="宋体" w:eastAsia="仿宋_GB2312"/>
          <w:b/>
          <w:sz w:val="32"/>
          <w:szCs w:val="32"/>
        </w:rPr>
        <w:t>（二）“三公”经费财政拨款支出决算具体情况说明</w:t>
      </w:r>
    </w:p>
    <w:p>
      <w:pPr>
        <w:ind w:firstLine="640" w:firstLineChars="200"/>
        <w:rPr>
          <w:rFonts w:ascii="仿宋_GB2312" w:eastAsia="仿宋_GB2312"/>
          <w:sz w:val="32"/>
          <w:szCs w:val="32"/>
        </w:rPr>
      </w:pPr>
      <w:r>
        <w:rPr>
          <w:rFonts w:hint="eastAsia" w:ascii="仿宋_GB2312" w:hAnsi="宋体" w:eastAsia="仿宋_GB2312"/>
          <w:sz w:val="32"/>
          <w:szCs w:val="32"/>
          <w:lang w:val="en-US" w:eastAsia="zh-CN"/>
        </w:rPr>
        <w:t>2016</w:t>
      </w:r>
      <w:r>
        <w:rPr>
          <w:rFonts w:hint="eastAsia" w:ascii="仿宋_GB2312" w:hAnsi="宋体" w:eastAsia="仿宋_GB2312"/>
          <w:sz w:val="32"/>
          <w:szCs w:val="32"/>
        </w:rPr>
        <w:t>年</w:t>
      </w:r>
      <w:r>
        <w:rPr>
          <w:rFonts w:hint="eastAsia" w:ascii="仿宋_GB2312" w:eastAsia="仿宋_GB2312"/>
          <w:sz w:val="32"/>
          <w:szCs w:val="32"/>
        </w:rPr>
        <w:t>“三公”经费财政拨款支出决算中，</w:t>
      </w:r>
      <w:r>
        <w:rPr>
          <w:rFonts w:hint="eastAsia" w:ascii="仿宋_GB2312" w:eastAsia="仿宋_GB2312"/>
          <w:sz w:val="32"/>
          <w:szCs w:val="32"/>
          <w:lang w:eastAsia="zh-CN"/>
        </w:rPr>
        <w:t>总支出</w:t>
      </w:r>
      <w:r>
        <w:rPr>
          <w:rFonts w:hint="eastAsia" w:ascii="仿宋_GB2312" w:eastAsia="仿宋_GB2312"/>
          <w:sz w:val="32"/>
          <w:szCs w:val="32"/>
          <w:lang w:val="en-US" w:eastAsia="zh-CN"/>
        </w:rPr>
        <w:t>11.85万元，其中</w:t>
      </w:r>
      <w:r>
        <w:rPr>
          <w:rFonts w:hint="eastAsia" w:ascii="仿宋_GB2312" w:eastAsia="仿宋_GB2312"/>
          <w:sz w:val="32"/>
          <w:szCs w:val="32"/>
        </w:rPr>
        <w:t>公务用车购置及运行维护费支出</w:t>
      </w:r>
      <w:r>
        <w:rPr>
          <w:rFonts w:hint="eastAsia" w:ascii="仿宋_GB2312" w:eastAsia="仿宋_GB2312"/>
          <w:sz w:val="32"/>
          <w:szCs w:val="32"/>
          <w:lang w:val="en-US" w:eastAsia="zh-CN"/>
        </w:rPr>
        <w:t>11.50</w:t>
      </w:r>
      <w:r>
        <w:rPr>
          <w:rFonts w:hint="eastAsia" w:ascii="仿宋_GB2312" w:eastAsia="仿宋_GB2312"/>
          <w:sz w:val="32"/>
          <w:szCs w:val="32"/>
        </w:rPr>
        <w:t>万元，占</w:t>
      </w:r>
      <w:r>
        <w:rPr>
          <w:rFonts w:hint="eastAsia" w:ascii="仿宋_GB2312" w:eastAsia="仿宋_GB2312"/>
          <w:sz w:val="32"/>
          <w:szCs w:val="32"/>
          <w:lang w:eastAsia="zh-CN"/>
        </w:rPr>
        <w:t>三公经费支出</w:t>
      </w:r>
      <w:r>
        <w:rPr>
          <w:rFonts w:hint="eastAsia" w:ascii="仿宋_GB2312" w:eastAsia="仿宋_GB2312"/>
          <w:sz w:val="32"/>
          <w:szCs w:val="32"/>
          <w:lang w:val="en-US" w:eastAsia="zh-CN"/>
        </w:rPr>
        <w:t>97.05</w:t>
      </w:r>
      <w:r>
        <w:rPr>
          <w:rFonts w:hint="eastAsia" w:ascii="仿宋_GB2312" w:eastAsia="仿宋_GB2312"/>
          <w:sz w:val="32"/>
          <w:szCs w:val="32"/>
        </w:rPr>
        <w:t>%；公务接待费支出</w:t>
      </w:r>
      <w:r>
        <w:rPr>
          <w:rFonts w:hint="eastAsia" w:ascii="仿宋_GB2312" w:eastAsia="仿宋_GB2312"/>
          <w:sz w:val="32"/>
          <w:szCs w:val="32"/>
          <w:lang w:val="en-US" w:eastAsia="zh-CN"/>
        </w:rPr>
        <w:t>0.35</w:t>
      </w:r>
      <w:r>
        <w:rPr>
          <w:rFonts w:hint="eastAsia" w:ascii="仿宋_GB2312" w:eastAsia="仿宋_GB2312"/>
          <w:sz w:val="32"/>
          <w:szCs w:val="32"/>
        </w:rPr>
        <w:t>万元，占</w:t>
      </w:r>
      <w:r>
        <w:rPr>
          <w:rFonts w:hint="eastAsia" w:ascii="仿宋_GB2312" w:eastAsia="仿宋_GB2312"/>
          <w:sz w:val="32"/>
          <w:szCs w:val="32"/>
          <w:lang w:eastAsia="zh-CN"/>
        </w:rPr>
        <w:t>三公经费支出的</w:t>
      </w:r>
      <w:r>
        <w:rPr>
          <w:rFonts w:hint="eastAsia" w:ascii="仿宋_GB2312" w:eastAsia="仿宋_GB2312"/>
          <w:sz w:val="32"/>
          <w:szCs w:val="32"/>
          <w:lang w:val="en-US" w:eastAsia="zh-CN"/>
        </w:rPr>
        <w:t>2.95</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.公务用车购置</w:t>
      </w:r>
      <w:r>
        <w:rPr>
          <w:rFonts w:hint="eastAsia" w:ascii="仿宋_GB2312" w:eastAsia="仿宋_GB2312"/>
          <w:sz w:val="32"/>
          <w:szCs w:val="32"/>
          <w:lang w:eastAsia="zh-CN"/>
        </w:rPr>
        <w:t>费</w:t>
      </w:r>
      <w:r>
        <w:rPr>
          <w:rFonts w:hint="eastAsia" w:ascii="仿宋_GB2312" w:eastAsia="仿宋_GB2312"/>
          <w:sz w:val="32"/>
          <w:szCs w:val="32"/>
          <w:lang w:val="en-US" w:eastAsia="zh-CN"/>
        </w:rPr>
        <w:t>6万元，公务用车</w:t>
      </w:r>
      <w:r>
        <w:rPr>
          <w:rFonts w:hint="eastAsia" w:ascii="仿宋_GB2312" w:eastAsia="仿宋_GB2312"/>
          <w:sz w:val="32"/>
          <w:szCs w:val="32"/>
        </w:rPr>
        <w:t>运行维护费支出</w:t>
      </w:r>
      <w:r>
        <w:rPr>
          <w:rFonts w:hint="eastAsia" w:ascii="仿宋_GB2312" w:eastAsia="仿宋_GB2312"/>
          <w:sz w:val="32"/>
          <w:szCs w:val="32"/>
          <w:lang w:val="en-US" w:eastAsia="zh-CN"/>
        </w:rPr>
        <w:t>5.5</w:t>
      </w:r>
      <w:r>
        <w:rPr>
          <w:rFonts w:hint="eastAsia" w:ascii="仿宋_GB2312" w:eastAsia="仿宋_GB2312"/>
          <w:sz w:val="32"/>
          <w:szCs w:val="32"/>
        </w:rPr>
        <w:t>万元，</w:t>
      </w:r>
      <w:r>
        <w:rPr>
          <w:rFonts w:hint="eastAsia" w:ascii="仿宋_GB2312" w:eastAsia="仿宋_GB2312"/>
          <w:sz w:val="32"/>
          <w:szCs w:val="32"/>
          <w:lang w:val="en-US" w:eastAsia="zh-CN"/>
        </w:rPr>
        <w:t>201６</w:t>
      </w:r>
      <w:r>
        <w:rPr>
          <w:rFonts w:hint="eastAsia" w:ascii="仿宋_GB2312" w:eastAsia="仿宋_GB2312"/>
          <w:sz w:val="32"/>
          <w:szCs w:val="32"/>
        </w:rPr>
        <w:t>年</w:t>
      </w:r>
      <w:r>
        <w:rPr>
          <w:rFonts w:hint="eastAsia" w:ascii="仿宋_GB2312" w:eastAsia="仿宋_GB2312"/>
          <w:sz w:val="32"/>
          <w:szCs w:val="32"/>
          <w:lang w:eastAsia="zh-CN"/>
        </w:rPr>
        <w:t>科协</w:t>
      </w:r>
      <w:r>
        <w:rPr>
          <w:rFonts w:hint="eastAsia" w:ascii="仿宋_GB2312" w:eastAsia="仿宋_GB2312"/>
          <w:sz w:val="32"/>
          <w:szCs w:val="32"/>
        </w:rPr>
        <w:t>公务用车保有量为</w:t>
      </w:r>
      <w:r>
        <w:rPr>
          <w:rFonts w:hint="eastAsia" w:ascii="仿宋_GB2312" w:eastAsia="仿宋_GB2312"/>
          <w:sz w:val="32"/>
          <w:szCs w:val="32"/>
          <w:lang w:val="en-US" w:eastAsia="zh-CN"/>
        </w:rPr>
        <w:t>２</w:t>
      </w:r>
      <w:r>
        <w:rPr>
          <w:rFonts w:hint="eastAsia" w:ascii="仿宋_GB2312" w:eastAsia="仿宋_GB2312"/>
          <w:sz w:val="32"/>
          <w:szCs w:val="32"/>
        </w:rPr>
        <w:t>辆，</w:t>
      </w:r>
      <w:r>
        <w:rPr>
          <w:rFonts w:hint="eastAsia" w:ascii="仿宋_GB2312" w:eastAsia="仿宋_GB2312"/>
          <w:sz w:val="32"/>
          <w:szCs w:val="32"/>
          <w:lang w:eastAsia="zh-CN"/>
        </w:rPr>
        <w:t>比原来</w:t>
      </w:r>
      <w:r>
        <w:rPr>
          <w:rFonts w:hint="eastAsia" w:ascii="仿宋_GB2312" w:eastAsia="仿宋_GB2312"/>
          <w:sz w:val="32"/>
          <w:szCs w:val="32"/>
          <w:lang w:val="en-US" w:eastAsia="zh-CN"/>
        </w:rPr>
        <w:t>2015年增加１辆科普用车，</w:t>
      </w:r>
      <w:r>
        <w:rPr>
          <w:rFonts w:hint="eastAsia" w:ascii="仿宋_GB2312" w:eastAsia="仿宋_GB2312"/>
          <w:sz w:val="32"/>
          <w:szCs w:val="32"/>
        </w:rPr>
        <w:t>主要用于</w:t>
      </w:r>
      <w:r>
        <w:rPr>
          <w:rFonts w:hint="eastAsia" w:ascii="仿宋_GB2312" w:eastAsia="仿宋_GB2312"/>
          <w:sz w:val="32"/>
          <w:szCs w:val="32"/>
          <w:lang w:eastAsia="zh-CN"/>
        </w:rPr>
        <w:t>公务及科普活动</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 xml:space="preserve">.公务接待费支出 </w:t>
      </w:r>
      <w:r>
        <w:rPr>
          <w:rFonts w:hint="eastAsia" w:ascii="仿宋_GB2312" w:eastAsia="仿宋_GB2312"/>
          <w:sz w:val="32"/>
          <w:szCs w:val="32"/>
          <w:lang w:val="en-US" w:eastAsia="zh-CN"/>
        </w:rPr>
        <w:t>0.35</w:t>
      </w:r>
      <w:r>
        <w:rPr>
          <w:rFonts w:hint="eastAsia" w:ascii="仿宋_GB2312" w:eastAsia="仿宋_GB2312"/>
          <w:sz w:val="32"/>
          <w:szCs w:val="32"/>
        </w:rPr>
        <w:t>万元，主要用于上级单位检查和相关单位交流工作等方面的接待。</w:t>
      </w:r>
      <w:r>
        <w:rPr>
          <w:rFonts w:hint="eastAsia" w:ascii="仿宋_GB2312" w:eastAsia="仿宋_GB2312"/>
          <w:sz w:val="32"/>
          <w:szCs w:val="32"/>
          <w:lang w:val="en-US" w:eastAsia="zh-CN"/>
        </w:rPr>
        <w:t>2016</w:t>
      </w:r>
      <w:r>
        <w:rPr>
          <w:rFonts w:hint="eastAsia" w:ascii="仿宋_GB2312" w:eastAsia="仿宋_GB2312"/>
          <w:sz w:val="32"/>
          <w:szCs w:val="32"/>
        </w:rPr>
        <w:t>年，发生国内接待</w:t>
      </w:r>
      <w:r>
        <w:rPr>
          <w:rFonts w:hint="eastAsia" w:ascii="仿宋_GB2312" w:eastAsia="仿宋_GB2312"/>
          <w:sz w:val="32"/>
          <w:szCs w:val="32"/>
          <w:lang w:val="en-US" w:eastAsia="zh-CN"/>
        </w:rPr>
        <w:t>8</w:t>
      </w:r>
      <w:r>
        <w:rPr>
          <w:rFonts w:hint="eastAsia" w:ascii="仿宋_GB2312" w:eastAsia="仿宋_GB2312"/>
          <w:sz w:val="32"/>
          <w:szCs w:val="32"/>
        </w:rPr>
        <w:t>次，接待人数共</w:t>
      </w:r>
      <w:r>
        <w:rPr>
          <w:rFonts w:hint="eastAsia" w:ascii="仿宋_GB2312" w:eastAsia="仿宋_GB2312"/>
          <w:sz w:val="32"/>
          <w:szCs w:val="32"/>
          <w:lang w:val="en-US" w:eastAsia="zh-CN"/>
        </w:rPr>
        <w:t>87</w:t>
      </w:r>
      <w:r>
        <w:rPr>
          <w:rFonts w:hint="eastAsia" w:ascii="仿宋_GB2312" w:eastAsia="仿宋_GB2312"/>
          <w:sz w:val="32"/>
          <w:szCs w:val="32"/>
        </w:rPr>
        <w:t>人。</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四、其他重要事项的情况说明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（一）机关运行经费支出情况</w:t>
      </w:r>
    </w:p>
    <w:p>
      <w:pPr>
        <w:spacing w:line="580" w:lineRule="exact"/>
        <w:ind w:firstLine="640" w:firstLineChars="200"/>
        <w:rPr>
          <w:rFonts w:eastAsia="仿宋_GB2312"/>
          <w:sz w:val="32"/>
          <w:szCs w:val="32"/>
        </w:rPr>
      </w:pPr>
      <w:r>
        <w:rPr>
          <w:rFonts w:hint="eastAsia" w:ascii="仿宋_GB2312" w:hAnsi="宋体" w:eastAsia="仿宋_GB2312"/>
          <w:sz w:val="32"/>
          <w:szCs w:val="32"/>
          <w:lang w:val="en-US" w:eastAsia="zh-CN"/>
        </w:rPr>
        <w:t>2016</w:t>
      </w:r>
      <w:r>
        <w:rPr>
          <w:rFonts w:hint="eastAsia" w:ascii="仿宋_GB2312" w:hAnsi="宋体" w:eastAsia="仿宋_GB2312"/>
          <w:sz w:val="32"/>
          <w:szCs w:val="32"/>
        </w:rPr>
        <w:t>年本部门机关运行经费支出</w:t>
      </w:r>
      <w:r>
        <w:rPr>
          <w:rFonts w:hint="eastAsia" w:ascii="仿宋_GB2312" w:hAnsi="宋体" w:eastAsia="仿宋_GB2312"/>
          <w:sz w:val="32"/>
          <w:szCs w:val="32"/>
          <w:lang w:val="en-US" w:eastAsia="zh-CN"/>
        </w:rPr>
        <w:t>11.36</w:t>
      </w:r>
      <w:r>
        <w:rPr>
          <w:rFonts w:hint="eastAsia" w:ascii="仿宋_GB2312" w:hAnsi="宋体" w:eastAsia="仿宋_GB2312"/>
          <w:sz w:val="32"/>
          <w:szCs w:val="32"/>
        </w:rPr>
        <w:t>万元，</w:t>
      </w:r>
      <w:r>
        <w:rPr>
          <w:rFonts w:hint="eastAsia" w:ascii="仿宋_GB2312" w:hAnsi="宋体" w:eastAsia="仿宋_GB2312"/>
          <w:sz w:val="32"/>
          <w:szCs w:val="32"/>
          <w:lang w:eastAsia="zh-CN"/>
        </w:rPr>
        <w:t>比上年增加</w:t>
      </w:r>
      <w:r>
        <w:rPr>
          <w:rFonts w:hint="eastAsia" w:ascii="仿宋_GB2312" w:hAnsi="宋体" w:eastAsia="仿宋_GB2312"/>
          <w:sz w:val="32"/>
          <w:szCs w:val="32"/>
          <w:lang w:val="en-US" w:eastAsia="zh-CN"/>
        </w:rPr>
        <w:t>36.54%。主要由于科普活动</w:t>
      </w:r>
      <w:r>
        <w:rPr>
          <w:rFonts w:hint="eastAsia" w:ascii="仿宋_GB2312" w:eastAsia="仿宋_GB2312"/>
          <w:sz w:val="32"/>
          <w:szCs w:val="32"/>
        </w:rPr>
        <w:t>日常工作量增加。</w:t>
      </w:r>
    </w:p>
    <w:p>
      <w:pPr>
        <w:spacing w:line="288" w:lineRule="auto"/>
        <w:rPr>
          <w:rFonts w:ascii="仿宋_GB2312" w:eastAsia="仿宋_GB2312"/>
          <w:b/>
          <w:sz w:val="32"/>
          <w:szCs w:val="32"/>
        </w:rPr>
      </w:pPr>
      <w:r>
        <w:rPr>
          <w:rFonts w:hint="eastAsia" w:ascii="仿宋_GB2312" w:eastAsia="仿宋_GB2312"/>
          <w:b/>
          <w:sz w:val="32"/>
          <w:szCs w:val="32"/>
          <w:lang w:eastAsia="zh-CN"/>
        </w:rPr>
        <w:t>　　</w:t>
      </w:r>
      <w:r>
        <w:rPr>
          <w:rFonts w:hint="eastAsia" w:ascii="仿宋_GB2312" w:eastAsia="仿宋_GB2312"/>
          <w:b/>
          <w:sz w:val="32"/>
          <w:szCs w:val="32"/>
        </w:rPr>
        <w:t>（二）政府采购支出情况说明</w:t>
      </w:r>
    </w:p>
    <w:p>
      <w:pPr>
        <w:spacing w:line="288" w:lineRule="auto"/>
        <w:ind w:firstLine="640" w:firstLineChars="200"/>
        <w:rPr>
          <w:rFonts w:ascii="仿宋_GB2312" w:eastAsia="仿宋_GB2312"/>
          <w:b/>
          <w:sz w:val="32"/>
          <w:szCs w:val="32"/>
        </w:rPr>
      </w:pPr>
      <w:r>
        <w:rPr>
          <w:rFonts w:hint="eastAsia" w:ascii="仿宋_GB2312" w:eastAsia="仿宋_GB2312"/>
          <w:sz w:val="32"/>
          <w:szCs w:val="32"/>
          <w:lang w:val="en-US" w:eastAsia="zh-CN"/>
        </w:rPr>
        <w:t>2016</w:t>
      </w:r>
      <w:r>
        <w:rPr>
          <w:rFonts w:hint="eastAsia" w:ascii="仿宋_GB2312" w:eastAsia="仿宋_GB2312"/>
          <w:sz w:val="32"/>
          <w:szCs w:val="32"/>
        </w:rPr>
        <w:t>年本部门政府采购支出总额</w:t>
      </w:r>
      <w:r>
        <w:rPr>
          <w:rFonts w:hint="eastAsia" w:ascii="仿宋_GB2312" w:eastAsia="仿宋_GB2312"/>
          <w:sz w:val="32"/>
          <w:szCs w:val="32"/>
          <w:lang w:val="en-US" w:eastAsia="zh-CN"/>
        </w:rPr>
        <w:t>6</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6</w:t>
      </w:r>
      <w:r>
        <w:rPr>
          <w:rFonts w:hint="eastAsia" w:ascii="仿宋_GB2312" w:eastAsia="仿宋_GB2312"/>
          <w:sz w:val="32"/>
          <w:szCs w:val="32"/>
        </w:rPr>
        <w:t>万元。</w:t>
      </w:r>
    </w:p>
    <w:p>
      <w:pPr>
        <w:spacing w:line="288" w:lineRule="auto"/>
        <w:ind w:firstLine="643" w:firstLineChars="200"/>
        <w:rPr>
          <w:rFonts w:ascii="仿宋_GB2312" w:eastAsia="仿宋_GB2312"/>
          <w:b/>
          <w:sz w:val="32"/>
          <w:szCs w:val="32"/>
        </w:rPr>
      </w:pP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（三）国有资产占用情况</w:t>
      </w:r>
    </w:p>
    <w:p>
      <w:pPr>
        <w:spacing w:line="580" w:lineRule="exact"/>
        <w:ind w:firstLine="640" w:firstLineChars="200"/>
        <w:rPr>
          <w:rFonts w:ascii="仿宋_GB2312" w:eastAsia="仿宋_GB2312"/>
          <w:b/>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2016</w:t>
      </w:r>
      <w:r>
        <w:rPr>
          <w:rFonts w:hint="eastAsia" w:ascii="仿宋_GB2312" w:eastAsia="仿宋_GB2312"/>
          <w:sz w:val="32"/>
          <w:szCs w:val="32"/>
        </w:rPr>
        <w:t>年12月31日，本部门共有车辆</w:t>
      </w:r>
      <w:r>
        <w:rPr>
          <w:rFonts w:hint="eastAsia" w:ascii="仿宋_GB2312" w:eastAsia="仿宋_GB2312"/>
          <w:sz w:val="32"/>
          <w:szCs w:val="32"/>
          <w:lang w:val="en-US" w:eastAsia="zh-CN"/>
        </w:rPr>
        <w:t>2</w:t>
      </w:r>
      <w:r>
        <w:rPr>
          <w:rFonts w:hint="eastAsia" w:ascii="仿宋_GB2312" w:eastAsia="仿宋_GB2312"/>
          <w:sz w:val="32"/>
          <w:szCs w:val="32"/>
        </w:rPr>
        <w:t>辆</w:t>
      </w:r>
      <w:r>
        <w:rPr>
          <w:rFonts w:hint="eastAsia" w:ascii="仿宋_GB2312" w:eastAsia="仿宋_GB2312"/>
          <w:sz w:val="32"/>
          <w:szCs w:val="32"/>
          <w:lang w:eastAsia="zh-CN"/>
        </w:rPr>
        <w:t>。</w:t>
      </w:r>
      <w:r>
        <w:rPr>
          <w:rFonts w:hint="eastAsia" w:ascii="仿宋_GB2312" w:eastAsia="仿宋_GB2312"/>
          <w:sz w:val="32"/>
          <w:szCs w:val="32"/>
        </w:rPr>
        <w:t>其中，一般公务用车</w:t>
      </w:r>
      <w:r>
        <w:rPr>
          <w:rFonts w:hint="eastAsia" w:ascii="仿宋_GB2312" w:eastAsia="仿宋_GB2312"/>
          <w:sz w:val="32"/>
          <w:szCs w:val="32"/>
          <w:lang w:eastAsia="zh-CN"/>
        </w:rPr>
        <w:t>１</w:t>
      </w:r>
      <w:r>
        <w:rPr>
          <w:rFonts w:hint="eastAsia" w:ascii="仿宋_GB2312" w:eastAsia="仿宋_GB2312"/>
          <w:sz w:val="32"/>
          <w:szCs w:val="32"/>
        </w:rPr>
        <w:t>辆、特种</w:t>
      </w:r>
      <w:r>
        <w:rPr>
          <w:rFonts w:hint="eastAsia" w:ascii="仿宋_GB2312" w:eastAsia="仿宋_GB2312"/>
          <w:sz w:val="32"/>
          <w:szCs w:val="32"/>
          <w:lang w:eastAsia="zh-CN"/>
        </w:rPr>
        <w:t>科普</w:t>
      </w:r>
      <w:r>
        <w:rPr>
          <w:rFonts w:hint="eastAsia" w:ascii="仿宋_GB2312" w:eastAsia="仿宋_GB2312"/>
          <w:sz w:val="32"/>
          <w:szCs w:val="32"/>
        </w:rPr>
        <w:t>用车1辆</w:t>
      </w:r>
      <w:r>
        <w:rPr>
          <w:rFonts w:hint="eastAsia" w:ascii="仿宋_GB2312" w:eastAsia="仿宋_GB2312"/>
          <w:sz w:val="32"/>
          <w:szCs w:val="32"/>
          <w:lang w:eastAsia="zh-CN"/>
        </w:rPr>
        <w:t>。</w:t>
      </w:r>
    </w:p>
    <w:p>
      <w:pPr>
        <w:spacing w:line="580" w:lineRule="exact"/>
        <w:ind w:firstLine="640" w:firstLineChars="200"/>
        <w:rPr>
          <w:rFonts w:ascii="仿宋_GB2312" w:eastAsia="仿宋_GB2312"/>
          <w:b w:val="0"/>
          <w:bCs/>
          <w:sz w:val="32"/>
          <w:szCs w:val="32"/>
        </w:rPr>
      </w:pPr>
      <w:r>
        <w:rPr>
          <w:rFonts w:hint="eastAsia" w:ascii="仿宋_GB2312" w:hAnsi="宋体" w:eastAsia="仿宋_GB2312" w:cs="宋体"/>
          <w:b w:val="0"/>
          <w:bCs/>
          <w:kern w:val="0"/>
          <w:sz w:val="32"/>
          <w:szCs w:val="32"/>
        </w:rPr>
        <w:t>单位价值</w:t>
      </w:r>
      <w:r>
        <w:rPr>
          <w:rFonts w:ascii="仿宋_GB2312" w:hAnsi="宋体" w:eastAsia="仿宋_GB2312" w:cs="宋体"/>
          <w:b w:val="0"/>
          <w:bCs/>
          <w:kern w:val="0"/>
          <w:sz w:val="32"/>
          <w:szCs w:val="32"/>
        </w:rPr>
        <w:t>50万元以上通用设备</w:t>
      </w:r>
      <w:r>
        <w:rPr>
          <w:rFonts w:hint="eastAsia" w:ascii="仿宋_GB2312" w:hAnsi="宋体" w:eastAsia="仿宋_GB2312" w:cs="宋体"/>
          <w:b w:val="0"/>
          <w:bCs/>
          <w:kern w:val="0"/>
          <w:sz w:val="32"/>
          <w:szCs w:val="32"/>
          <w:lang w:val="en-US" w:eastAsia="zh-CN"/>
        </w:rPr>
        <w:t>0</w:t>
      </w:r>
      <w:r>
        <w:rPr>
          <w:rFonts w:hint="eastAsia" w:ascii="仿宋_GB2312" w:hAnsi="宋体" w:eastAsia="仿宋_GB2312" w:cs="宋体"/>
          <w:b w:val="0"/>
          <w:bCs/>
          <w:kern w:val="0"/>
          <w:sz w:val="32"/>
          <w:szCs w:val="32"/>
        </w:rPr>
        <w:t>台（套），单价</w:t>
      </w:r>
      <w:r>
        <w:rPr>
          <w:rFonts w:ascii="仿宋_GB2312" w:hAnsi="宋体" w:eastAsia="仿宋_GB2312" w:cs="宋体"/>
          <w:b w:val="0"/>
          <w:bCs/>
          <w:kern w:val="0"/>
          <w:sz w:val="32"/>
          <w:szCs w:val="32"/>
        </w:rPr>
        <w:t>100万元以上专用设备</w:t>
      </w:r>
      <w:r>
        <w:rPr>
          <w:rFonts w:hint="eastAsia" w:ascii="仿宋_GB2312" w:hAnsi="宋体" w:eastAsia="仿宋_GB2312" w:cs="宋体"/>
          <w:b w:val="0"/>
          <w:bCs/>
          <w:kern w:val="0"/>
          <w:sz w:val="32"/>
          <w:szCs w:val="32"/>
          <w:lang w:val="en-US" w:eastAsia="zh-CN"/>
        </w:rPr>
        <w:t>0</w:t>
      </w:r>
      <w:r>
        <w:rPr>
          <w:rFonts w:hint="eastAsia" w:ascii="仿宋_GB2312" w:hAnsi="宋体" w:eastAsia="仿宋_GB2312" w:cs="宋体"/>
          <w:b w:val="0"/>
          <w:bCs/>
          <w:kern w:val="0"/>
          <w:sz w:val="32"/>
          <w:szCs w:val="32"/>
        </w:rPr>
        <w:t>台（套）。</w:t>
      </w:r>
    </w:p>
    <w:p>
      <w:pPr>
        <w:spacing w:line="580" w:lineRule="exact"/>
        <w:ind w:firstLine="643" w:firstLineChars="200"/>
        <w:rPr>
          <w:rFonts w:ascii="仿宋_GB2312" w:eastAsia="仿宋_GB2312"/>
          <w:b/>
          <w:sz w:val="32"/>
          <w:szCs w:val="32"/>
        </w:rPr>
      </w:pPr>
      <w:r>
        <w:rPr>
          <w:rFonts w:hint="eastAsia" w:ascii="仿宋_GB2312" w:eastAsia="仿宋_GB2312"/>
          <w:b/>
          <w:sz w:val="32"/>
          <w:szCs w:val="32"/>
        </w:rPr>
        <w:t>（四）预算绩效管理工作开展情况。</w:t>
      </w:r>
    </w:p>
    <w:p>
      <w:pPr>
        <w:snapToGrid w:val="0"/>
        <w:spacing w:line="580" w:lineRule="exact"/>
        <w:ind w:firstLine="200"/>
        <w:rPr>
          <w:rFonts w:ascii="仿宋_GB2312" w:eastAsia="仿宋_GB2312"/>
          <w:sz w:val="32"/>
          <w:szCs w:val="32"/>
        </w:rPr>
      </w:pPr>
      <w:r>
        <w:rPr>
          <w:rFonts w:hint="eastAsia" w:ascii="仿宋_GB2312" w:hAnsi="仿宋_GB2312" w:eastAsia="仿宋_GB2312" w:cs="仿宋_GB2312"/>
          <w:sz w:val="32"/>
          <w:szCs w:val="32"/>
        </w:rPr>
        <w:t xml:space="preserve"> </w:t>
      </w:r>
      <w:r>
        <w:rPr>
          <w:rFonts w:hint="eastAsia" w:ascii="仿宋_GB2312" w:eastAsia="仿宋_GB2312"/>
          <w:sz w:val="32"/>
          <w:szCs w:val="32"/>
        </w:rPr>
        <w:t>根据财政预算管理要求，我部门组织对2016年度一般公共预算项目支出全面开展绩效自评，自评覆盖率达到100%。</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第三部分  名词解释</w:t>
      </w:r>
    </w:p>
    <w:p>
      <w:pPr>
        <w:spacing w:line="288" w:lineRule="auto"/>
        <w:ind w:firstLine="627" w:firstLineChars="196"/>
        <w:rPr>
          <w:rFonts w:ascii="仿宋_GB2312" w:eastAsia="仿宋_GB2312"/>
          <w:b/>
          <w:sz w:val="32"/>
          <w:szCs w:val="32"/>
        </w:rPr>
      </w:pPr>
      <w:r>
        <w:rPr>
          <w:rFonts w:hint="eastAsia" w:ascii="仿宋_GB2312" w:eastAsia="仿宋_GB2312"/>
          <w:sz w:val="32"/>
          <w:szCs w:val="32"/>
        </w:rPr>
        <w:t>为便于社会公众的理解，各部门需对公开内容中涉及的专业名词进行解释，格式如下：（以下专业名词解释供参考，各部门可以根据公开内容中涉及的专业名词自行予以增减）</w:t>
      </w:r>
    </w:p>
    <w:p>
      <w:pPr>
        <w:numPr>
          <w:ilvl w:val="0"/>
          <w:numId w:val="1"/>
        </w:numPr>
        <w:spacing w:line="288" w:lineRule="auto"/>
        <w:ind w:firstLine="630" w:firstLineChars="196"/>
        <w:rPr>
          <w:rFonts w:hint="eastAsia" w:ascii="仿宋_GB2312" w:eastAsia="仿宋_GB2312"/>
          <w:sz w:val="32"/>
          <w:szCs w:val="32"/>
        </w:rPr>
      </w:pPr>
      <w:r>
        <w:rPr>
          <w:rFonts w:hint="eastAsia" w:ascii="仿宋_GB2312" w:eastAsia="仿宋_GB2312"/>
          <w:b/>
          <w:sz w:val="32"/>
          <w:szCs w:val="32"/>
        </w:rPr>
        <w:t>财政拨款收入：</w:t>
      </w:r>
      <w:r>
        <w:rPr>
          <w:rFonts w:hint="eastAsia" w:ascii="仿宋_GB2312" w:eastAsia="仿宋_GB2312"/>
          <w:sz w:val="32"/>
          <w:szCs w:val="32"/>
        </w:rPr>
        <w:t>指财政当年拨付的资金事业收入。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二、事业收入：</w:t>
      </w:r>
      <w:r>
        <w:rPr>
          <w:rFonts w:hint="eastAsia" w:ascii="仿宋_GB2312" w:eastAsia="仿宋_GB2312"/>
          <w:sz w:val="32"/>
          <w:szCs w:val="32"/>
        </w:rPr>
        <w:t>指事业单位开展专业业务活动及辅动所取得的收入。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三、经营收入：</w:t>
      </w:r>
      <w:r>
        <w:rPr>
          <w:rFonts w:hint="eastAsia" w:ascii="仿宋_GB2312" w:eastAsia="仿宋_GB2312"/>
          <w:sz w:val="32"/>
          <w:szCs w:val="32"/>
        </w:rPr>
        <w:t>指事业单位在专业业务活动及其辅助活动之外开展非独立核算经营活动取得的收入。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四、其他收入：</w:t>
      </w:r>
      <w:r>
        <w:rPr>
          <w:rFonts w:hint="eastAsia" w:ascii="仿宋_GB2312" w:eastAsia="仿宋_GB2312"/>
          <w:sz w:val="32"/>
          <w:szCs w:val="32"/>
        </w:rPr>
        <w:t>指除上述“财政拨款收入”、“事业收入”、“经营收入”等以外的收入。主要是非本级财政拨款、存款利息收入、事业单位固定资产出租收入等。</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五、用事业基金弥补收支差额：</w:t>
      </w:r>
      <w:r>
        <w:rPr>
          <w:rFonts w:hint="eastAsia" w:ascii="仿宋_GB2312" w:eastAsia="仿宋_GB2312"/>
          <w:sz w:val="32"/>
          <w:szCs w:val="32"/>
        </w:rPr>
        <w:t>指事业单位在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六、年初结转和结余：</w:t>
      </w:r>
      <w:r>
        <w:rPr>
          <w:rFonts w:hint="eastAsia" w:ascii="仿宋_GB2312" w:eastAsia="仿宋_GB2312"/>
          <w:sz w:val="32"/>
          <w:szCs w:val="32"/>
        </w:rPr>
        <w:t>指以前年度尚未完成、结转到本年按有关规定继续使用的资金。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七、结余分配：</w:t>
      </w:r>
      <w:r>
        <w:rPr>
          <w:rFonts w:hint="eastAsia" w:ascii="仿宋_GB2312" w:eastAsia="仿宋_GB2312"/>
          <w:sz w:val="32"/>
          <w:szCs w:val="32"/>
        </w:rPr>
        <w:t>指事业事位按规定提取的职工福利基金、事业基金和缴纳的所得税，以及建设单位按规定应交回的基本建设竣工项目结余资金。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九、基本支出：</w:t>
      </w:r>
      <w:r>
        <w:rPr>
          <w:rFonts w:hint="eastAsia" w:ascii="仿宋_GB2312" w:eastAsia="仿宋_GB2312"/>
          <w:sz w:val="32"/>
          <w:szCs w:val="32"/>
        </w:rPr>
        <w:t>指为保障机构正常运转、完成日常工作任务面发生的人员支出和公用支出。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十、项目支出：</w:t>
      </w:r>
      <w:r>
        <w:rPr>
          <w:rFonts w:hint="eastAsia" w:ascii="仿宋_GB2312" w:eastAsia="仿宋_GB2312"/>
          <w:sz w:val="32"/>
          <w:szCs w:val="32"/>
        </w:rPr>
        <w:t>指在基本支出这外为完成特定行政任务和事业发展目标所发生的支出。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十一、经营支出：</w:t>
      </w:r>
      <w:r>
        <w:rPr>
          <w:rFonts w:hint="eastAsia" w:ascii="仿宋_GB2312" w:eastAsia="仿宋_GB2312"/>
          <w:sz w:val="32"/>
          <w:szCs w:val="32"/>
        </w:rPr>
        <w:t>指事业单位在专业业务活动及其辅助活动之外开展非独立核算经营活动所发生的支出。</w:t>
      </w:r>
    </w:p>
    <w:p>
      <w:pPr>
        <w:spacing w:line="288" w:lineRule="auto"/>
        <w:ind w:left="1" w:firstLine="630" w:firstLineChars="196"/>
        <w:rPr>
          <w:rFonts w:ascii="仿宋_GB2312" w:hAnsi="宋体" w:eastAsia="仿宋_GB2312" w:cs="宋体"/>
          <w:kern w:val="0"/>
          <w:sz w:val="32"/>
          <w:szCs w:val="32"/>
        </w:rPr>
      </w:pPr>
      <w:r>
        <w:rPr>
          <w:rFonts w:hint="eastAsia" w:ascii="仿宋_GB2312" w:eastAsia="仿宋_GB2312"/>
          <w:b/>
          <w:sz w:val="32"/>
          <w:szCs w:val="32"/>
        </w:rPr>
        <w:t>十二、“三公”经费：</w:t>
      </w:r>
      <w:r>
        <w:rPr>
          <w:rFonts w:hint="eastAsia" w:ascii="仿宋_GB2312" w:hAnsi="宋体" w:eastAsia="仿宋_GB2312" w:cs="宋体"/>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pPr>
        <w:spacing w:line="288" w:lineRule="auto"/>
        <w:ind w:left="1" w:firstLine="630" w:firstLineChars="196"/>
        <w:rPr>
          <w:rFonts w:hint="eastAsia" w:ascii="仿宋_GB2312" w:eastAsia="仿宋_GB2312"/>
          <w:sz w:val="32"/>
          <w:szCs w:val="32"/>
        </w:rPr>
      </w:pPr>
      <w:r>
        <w:rPr>
          <w:rFonts w:hint="eastAsia" w:ascii="仿宋_GB2312" w:eastAsia="仿宋_GB2312"/>
          <w:b/>
          <w:sz w:val="32"/>
          <w:szCs w:val="32"/>
        </w:rPr>
        <w:t>十三、机关运行经费：</w:t>
      </w:r>
      <w:r>
        <w:rPr>
          <w:rFonts w:hint="eastAsia" w:ascii="仿宋_GB2312" w:eastAsia="仿宋_GB2312"/>
          <w:sz w:val="32"/>
          <w:szCs w:val="32"/>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left="1" w:firstLine="627" w:firstLineChars="196"/>
        <w:rPr>
          <w:rFonts w:hint="eastAsia" w:ascii="仿宋_GB2312" w:eastAsia="仿宋_GB2312"/>
          <w:sz w:val="32"/>
          <w:szCs w:val="32"/>
        </w:rPr>
      </w:pPr>
    </w:p>
    <w:p>
      <w:pPr>
        <w:spacing w:line="288" w:lineRule="auto"/>
        <w:ind w:firstLine="723" w:firstLineChars="200"/>
        <w:outlineLvl w:val="0"/>
        <w:rPr>
          <w:rFonts w:hint="eastAsia" w:ascii="宋体" w:hAnsi="宋体"/>
          <w:b/>
          <w:sz w:val="36"/>
          <w:szCs w:val="36"/>
        </w:rPr>
      </w:pPr>
      <w:r>
        <w:rPr>
          <w:rFonts w:hint="eastAsia" w:ascii="宋体" w:hAnsi="宋体"/>
          <w:b/>
          <w:sz w:val="36"/>
          <w:szCs w:val="36"/>
        </w:rPr>
        <w:t>第四部</w:t>
      </w:r>
      <w:r>
        <w:rPr>
          <w:rFonts w:hint="eastAsia" w:ascii="宋体" w:hAnsi="宋体"/>
          <w:b/>
          <w:sz w:val="36"/>
          <w:szCs w:val="36"/>
          <w:lang w:eastAsia="zh-CN"/>
        </w:rPr>
        <w:t>分廉江市科学技术协会</w:t>
      </w:r>
      <w:r>
        <w:rPr>
          <w:rFonts w:hint="eastAsia" w:ascii="宋体" w:hAnsi="宋体"/>
          <w:b/>
          <w:sz w:val="36"/>
          <w:szCs w:val="36"/>
          <w:lang w:val="en-US" w:eastAsia="zh-CN"/>
        </w:rPr>
        <w:t>2016</w:t>
      </w:r>
      <w:r>
        <w:rPr>
          <w:rFonts w:hint="eastAsia" w:ascii="宋体" w:hAnsi="宋体"/>
          <w:b/>
          <w:sz w:val="36"/>
          <w:szCs w:val="36"/>
        </w:rPr>
        <w:t>年部门</w:t>
      </w:r>
    </w:p>
    <w:p>
      <w:pPr>
        <w:spacing w:line="288" w:lineRule="auto"/>
        <w:ind w:firstLine="723" w:firstLineChars="200"/>
        <w:outlineLvl w:val="0"/>
        <w:rPr>
          <w:rFonts w:ascii="宋体" w:hAnsi="宋体"/>
          <w:b/>
          <w:sz w:val="36"/>
          <w:szCs w:val="36"/>
        </w:rPr>
      </w:pPr>
      <w:r>
        <w:rPr>
          <w:rFonts w:hint="eastAsia" w:ascii="宋体" w:hAnsi="宋体"/>
          <w:b/>
          <w:sz w:val="36"/>
          <w:szCs w:val="36"/>
        </w:rPr>
        <w:t>决算表</w:t>
      </w:r>
    </w:p>
    <w:p>
      <w:pPr>
        <w:spacing w:line="288" w:lineRule="auto"/>
        <w:ind w:firstLine="640" w:firstLineChars="200"/>
        <w:rPr>
          <w:rFonts w:ascii="仿宋_GB2312" w:eastAsia="仿宋_GB2312"/>
          <w:b/>
          <w:sz w:val="32"/>
          <w:szCs w:val="32"/>
        </w:rPr>
      </w:pPr>
      <w:r>
        <w:rPr>
          <w:rFonts w:hint="eastAsia" w:ascii="仿宋_GB2312" w:eastAsia="仿宋_GB2312"/>
          <w:sz w:val="32"/>
          <w:szCs w:val="32"/>
        </w:rPr>
        <w:t>一、</w:t>
      </w:r>
      <w:r>
        <w:rPr>
          <w:rFonts w:hint="eastAsia" w:ascii="仿宋_GB2312" w:hAnsi="宋体" w:eastAsia="仿宋_GB2312" w:cs="宋体"/>
          <w:kern w:val="0"/>
          <w:sz w:val="32"/>
          <w:szCs w:val="32"/>
        </w:rPr>
        <w:t>收入支出决算总表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eastAsia="仿宋_GB2312"/>
          <w:sz w:val="32"/>
          <w:szCs w:val="32"/>
        </w:rPr>
        <w:t>二、</w:t>
      </w:r>
      <w:r>
        <w:rPr>
          <w:rFonts w:hint="eastAsia" w:ascii="仿宋_GB2312" w:hAnsi="宋体" w:eastAsia="仿宋_GB2312" w:cs="宋体"/>
          <w:kern w:val="0"/>
          <w:sz w:val="32"/>
          <w:szCs w:val="32"/>
        </w:rPr>
        <w:t>收入决算表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三、支出决算表</w:t>
      </w:r>
    </w:p>
    <w:p>
      <w:pPr>
        <w:spacing w:line="288" w:lineRule="auto"/>
        <w:ind w:firstLine="640" w:firstLineChars="200"/>
        <w:outlineLvl w:val="0"/>
        <w:rPr>
          <w:rFonts w:ascii="仿宋_GB2312" w:eastAsia="仿宋_GB2312"/>
          <w:sz w:val="32"/>
          <w:szCs w:val="32"/>
        </w:rPr>
      </w:pPr>
      <w:r>
        <w:rPr>
          <w:rFonts w:hint="eastAsia" w:ascii="仿宋_GB2312" w:hAnsi="宋体" w:eastAsia="仿宋_GB2312" w:cs="宋体"/>
          <w:kern w:val="0"/>
          <w:sz w:val="32"/>
          <w:szCs w:val="32"/>
        </w:rPr>
        <w:t>四、财政拨款收入支出决算总表</w:t>
      </w:r>
    </w:p>
    <w:p>
      <w:pPr>
        <w:spacing w:line="288" w:lineRule="auto"/>
        <w:ind w:firstLine="640" w:firstLineChars="200"/>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五、一般公共预算财政拨款支出决算表</w:t>
      </w:r>
    </w:p>
    <w:p>
      <w:pPr>
        <w:spacing w:line="288" w:lineRule="auto"/>
        <w:ind w:firstLine="640" w:firstLineChars="200"/>
        <w:rPr>
          <w:rFonts w:ascii="仿宋_GB2312" w:eastAsia="仿宋_GB2312"/>
          <w:sz w:val="32"/>
          <w:szCs w:val="32"/>
        </w:rPr>
      </w:pPr>
      <w:r>
        <w:rPr>
          <w:rFonts w:hint="eastAsia" w:ascii="仿宋_GB2312" w:hAnsi="宋体" w:eastAsia="仿宋_GB2312" w:cs="宋体"/>
          <w:kern w:val="0"/>
          <w:sz w:val="32"/>
          <w:szCs w:val="32"/>
        </w:rPr>
        <w:t>六、一般公共预算财政拨款基本支出决算表</w:t>
      </w:r>
    </w:p>
    <w:p>
      <w:pPr>
        <w:spacing w:line="288"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七、一般公共预算财政拨款“三公”经费支出决算表</w:t>
      </w:r>
    </w:p>
    <w:p>
      <w:pPr>
        <w:spacing w:line="288"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八、政府性基金预算财政拨款收入支出决算表</w:t>
      </w:r>
    </w:p>
    <w:p>
      <w:pPr>
        <w:spacing w:line="288" w:lineRule="auto"/>
        <w:ind w:left="1" w:firstLine="627" w:firstLineChars="196"/>
        <w:rPr>
          <w:rFonts w:hint="eastAsia" w:ascii="仿宋_GB2312" w:eastAsia="仿宋_GB2312"/>
          <w:sz w:val="32"/>
          <w:szCs w:val="32"/>
        </w:rPr>
      </w:pPr>
    </w:p>
    <w:p>
      <w:pPr>
        <w:spacing w:line="288" w:lineRule="auto"/>
        <w:ind w:firstLine="723" w:firstLineChars="200"/>
        <w:outlineLvl w:val="0"/>
        <w:rPr>
          <w:rFonts w:hint="eastAsia" w:ascii="宋体" w:hAnsi="宋体"/>
          <w:b/>
          <w:sz w:val="36"/>
          <w:szCs w:val="36"/>
        </w:rPr>
      </w:pPr>
    </w:p>
    <w:p>
      <w:pPr>
        <w:ind w:firstLine="640"/>
        <w:jc w:val="left"/>
        <w:rPr>
          <w:rFonts w:hint="eastAsia" w:ascii="仿宋_GB2312" w:hAnsi="仿宋_GB2312" w:eastAsia="仿宋_GB2312" w:cs="仿宋_GB2312"/>
          <w:sz w:val="32"/>
        </w:rPr>
      </w:pPr>
    </w:p>
    <w:p>
      <w:pPr>
        <w:spacing w:line="288" w:lineRule="auto"/>
        <w:rPr>
          <w:rFonts w:hint="eastAsia" w:ascii="宋体" w:hAnsi="宋体" w:eastAsia="宋体" w:cs="宋体"/>
          <w:b/>
          <w:sz w:val="32"/>
          <w:szCs w:val="32"/>
        </w:rPr>
      </w:pPr>
    </w:p>
    <w:p>
      <w:pPr>
        <w:ind w:firstLine="640"/>
        <w:jc w:val="left"/>
        <w:rPr>
          <w:rFonts w:hint="eastAsia" w:ascii="宋体" w:hAnsi="宋体" w:eastAsia="宋体" w:cs="宋体"/>
          <w:sz w:val="32"/>
        </w:rPr>
      </w:pPr>
    </w:p>
    <w:p>
      <w:pPr>
        <w:snapToGrid w:val="0"/>
        <w:spacing w:line="360" w:lineRule="auto"/>
        <w:ind w:firstLine="643"/>
        <w:rPr>
          <w:rFonts w:hint="eastAsia" w:ascii="宋体" w:hAnsi="宋体" w:eastAsia="宋体" w:cs="宋体"/>
          <w:sz w:val="32"/>
          <w:szCs w:val="32"/>
        </w:rPr>
      </w:pPr>
    </w:p>
    <w:p>
      <w:pPr>
        <w:snapToGrid w:val="0"/>
        <w:spacing w:line="360" w:lineRule="auto"/>
        <w:ind w:firstLine="643"/>
        <w:rPr>
          <w:rFonts w:hint="eastAsia" w:ascii="宋体" w:hAnsi="宋体" w:eastAsia="宋体" w:cs="宋体"/>
          <w:sz w:val="32"/>
          <w:szCs w:val="32"/>
        </w:rPr>
      </w:pPr>
    </w:p>
    <w:p>
      <w:pPr>
        <w:snapToGrid w:val="0"/>
        <w:spacing w:line="360" w:lineRule="auto"/>
        <w:ind w:firstLine="643"/>
        <w:rPr>
          <w:rFonts w:hint="eastAsia" w:ascii="宋体" w:hAnsi="宋体" w:eastAsia="宋体" w:cs="宋体"/>
          <w:sz w:val="32"/>
          <w:szCs w:val="32"/>
        </w:rPr>
      </w:pPr>
    </w:p>
    <w:p>
      <w:pPr>
        <w:snapToGrid w:val="0"/>
        <w:spacing w:line="360" w:lineRule="auto"/>
        <w:ind w:firstLine="643"/>
        <w:rPr>
          <w:rFonts w:hint="eastAsia" w:ascii="宋体" w:hAnsi="宋体" w:eastAsia="宋体" w:cs="宋体"/>
          <w:sz w:val="32"/>
          <w:szCs w:val="32"/>
        </w:rPr>
      </w:pPr>
    </w:p>
    <w:p>
      <w:pPr>
        <w:snapToGrid w:val="0"/>
        <w:spacing w:line="360" w:lineRule="auto"/>
        <w:rPr>
          <w:rFonts w:hint="eastAsia" w:ascii="宋体" w:hAnsi="宋体" w:eastAsia="宋体" w:cs="宋体"/>
          <w:sz w:val="32"/>
          <w:szCs w:val="32"/>
        </w:rPr>
      </w:pPr>
    </w:p>
    <w:p>
      <w:pPr>
        <w:snapToGrid w:val="0"/>
        <w:spacing w:line="360" w:lineRule="auto"/>
        <w:ind w:firstLine="643"/>
        <w:rPr>
          <w:rFonts w:hint="eastAsia" w:ascii="宋体" w:hAnsi="宋体" w:eastAsia="宋体" w:cs="宋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方正小标宋简体">
    <w:altName w:val="黑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F50C1"/>
    <w:multiLevelType w:val="singleLevel"/>
    <w:tmpl w:val="5A5F50C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EF24ED"/>
    <w:rsid w:val="08547FF5"/>
    <w:rsid w:val="2FE33D75"/>
    <w:rsid w:val="42EF24ED"/>
    <w:rsid w:val="731D0B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2018-04-02T12:50:00Z</dcterms:created>
  <dc:creator>文台</dc:creator>
  <cp:lastModifiedBy>文台</cp:lastModifiedBy>
  <dcterms:modified xsi:type="dcterms:W3CDTF">2018-04-03T08:41:06Z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