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9B" w:rsidRDefault="00F31D9B">
      <w:pPr>
        <w:jc w:val="center"/>
        <w:rPr>
          <w:rFonts w:ascii="方正小标宋简体" w:eastAsia="方正小标宋简体" w:hAnsi="方正小标宋简体" w:cs="方正小标宋简体"/>
          <w:sz w:val="84"/>
          <w:szCs w:val="84"/>
        </w:rPr>
      </w:pPr>
    </w:p>
    <w:p w:rsidR="00F31D9B" w:rsidRDefault="00F31D9B">
      <w:pPr>
        <w:jc w:val="center"/>
        <w:rPr>
          <w:rFonts w:ascii="方正小标宋简体" w:eastAsia="方正小标宋简体" w:hAnsi="方正小标宋简体" w:cs="方正小标宋简体"/>
          <w:sz w:val="84"/>
          <w:szCs w:val="84"/>
        </w:rPr>
      </w:pPr>
    </w:p>
    <w:p w:rsidR="00F31D9B" w:rsidRDefault="00F31D9B">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2015</w:t>
      </w:r>
      <w:r>
        <w:rPr>
          <w:rFonts w:ascii="方正小标宋简体" w:eastAsia="方正小标宋简体" w:hAnsi="方正小标宋简体" w:cs="方正小标宋简体" w:hint="eastAsia"/>
          <w:sz w:val="84"/>
          <w:szCs w:val="84"/>
        </w:rPr>
        <w:t>年廉江市广播电视台部门决算</w:t>
      </w:r>
    </w:p>
    <w:p w:rsidR="00F31D9B" w:rsidRDefault="00F31D9B">
      <w:pPr>
        <w:jc w:val="center"/>
        <w:rPr>
          <w:rFonts w:ascii="方正小标宋简体" w:eastAsia="方正小标宋简体" w:hAnsi="方正小标宋简体" w:cs="方正小标宋简体"/>
          <w:sz w:val="84"/>
          <w:szCs w:val="84"/>
        </w:rPr>
      </w:pPr>
    </w:p>
    <w:p w:rsidR="00F31D9B" w:rsidRDefault="00F31D9B">
      <w:pPr>
        <w:jc w:val="center"/>
        <w:rPr>
          <w:rFonts w:ascii="方正小标宋简体" w:eastAsia="方正小标宋简体" w:hAnsi="方正小标宋简体" w:cs="方正小标宋简体"/>
          <w:sz w:val="84"/>
          <w:szCs w:val="84"/>
        </w:rPr>
      </w:pPr>
    </w:p>
    <w:p w:rsidR="00F31D9B" w:rsidRDefault="00F31D9B">
      <w:pPr>
        <w:ind w:left="420"/>
        <w:jc w:val="center"/>
        <w:rPr>
          <w:rFonts w:ascii="黑体" w:eastAsia="黑体" w:hAnsi="宋体"/>
          <w:b/>
          <w:sz w:val="44"/>
          <w:szCs w:val="44"/>
        </w:rPr>
      </w:pPr>
      <w:r>
        <w:rPr>
          <w:rFonts w:ascii="方正小标宋简体" w:eastAsia="方正小标宋简体" w:hAnsi="方正小标宋简体" w:cs="方正小标宋简体"/>
          <w:sz w:val="84"/>
          <w:szCs w:val="84"/>
        </w:rPr>
        <w:br w:type="page"/>
      </w:r>
      <w:r>
        <w:rPr>
          <w:rFonts w:ascii="黑体" w:eastAsia="黑体" w:hAnsi="宋体" w:hint="eastAsia"/>
          <w:b/>
          <w:sz w:val="44"/>
          <w:szCs w:val="44"/>
        </w:rPr>
        <w:lastRenderedPageBreak/>
        <w:t>目</w:t>
      </w:r>
      <w:r>
        <w:rPr>
          <w:rFonts w:ascii="黑体" w:eastAsia="黑体" w:hAnsi="宋体"/>
          <w:b/>
          <w:sz w:val="44"/>
          <w:szCs w:val="44"/>
        </w:rPr>
        <w:t xml:space="preserve">       </w:t>
      </w:r>
      <w:r>
        <w:rPr>
          <w:rFonts w:ascii="黑体" w:eastAsia="黑体" w:hAnsi="宋体" w:hint="eastAsia"/>
          <w:b/>
          <w:sz w:val="44"/>
          <w:szCs w:val="44"/>
        </w:rPr>
        <w:t>录</w:t>
      </w:r>
    </w:p>
    <w:p w:rsidR="00F31D9B" w:rsidRDefault="00F31D9B">
      <w:pPr>
        <w:jc w:val="center"/>
        <w:rPr>
          <w:rFonts w:ascii="仿宋_GB2312" w:eastAsia="仿宋_GB2312" w:hAnsi="宋体"/>
          <w:sz w:val="32"/>
          <w:szCs w:val="32"/>
        </w:rPr>
      </w:pPr>
    </w:p>
    <w:p w:rsidR="00F31D9B" w:rsidRDefault="00F31D9B" w:rsidP="001649AC">
      <w:pPr>
        <w:spacing w:line="288" w:lineRule="auto"/>
        <w:ind w:firstLineChars="200" w:firstLine="723"/>
        <w:outlineLvl w:val="0"/>
        <w:rPr>
          <w:rFonts w:ascii="宋体"/>
          <w:b/>
          <w:sz w:val="36"/>
          <w:szCs w:val="36"/>
        </w:rPr>
      </w:pPr>
      <w:r>
        <w:rPr>
          <w:rFonts w:ascii="宋体" w:hAnsi="宋体" w:hint="eastAsia"/>
          <w:b/>
          <w:sz w:val="36"/>
          <w:szCs w:val="36"/>
        </w:rPr>
        <w:t>第一部分</w:t>
      </w:r>
      <w:r>
        <w:rPr>
          <w:rFonts w:ascii="宋体" w:hAnsi="宋体"/>
          <w:b/>
          <w:sz w:val="36"/>
          <w:szCs w:val="36"/>
        </w:rPr>
        <w:t xml:space="preserve">  </w:t>
      </w:r>
      <w:r>
        <w:rPr>
          <w:rFonts w:ascii="宋体" w:hAnsi="宋体" w:hint="eastAsia"/>
          <w:b/>
          <w:sz w:val="36"/>
          <w:szCs w:val="36"/>
        </w:rPr>
        <w:t>廉江市广播电视台概况</w:t>
      </w:r>
    </w:p>
    <w:p w:rsidR="00F31D9B" w:rsidRDefault="00F31D9B" w:rsidP="001649AC">
      <w:pPr>
        <w:spacing w:line="288" w:lineRule="auto"/>
        <w:ind w:firstLineChars="250" w:firstLine="80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 xml:space="preserve"> </w:t>
      </w:r>
      <w:r>
        <w:rPr>
          <w:rFonts w:ascii="仿宋_GB2312" w:eastAsia="仿宋_GB2312" w:hint="eastAsia"/>
          <w:sz w:val="32"/>
          <w:szCs w:val="32"/>
        </w:rPr>
        <w:t>部门职责</w:t>
      </w:r>
    </w:p>
    <w:p w:rsidR="00F31D9B" w:rsidRDefault="00F31D9B" w:rsidP="001649AC">
      <w:pPr>
        <w:spacing w:line="288" w:lineRule="auto"/>
        <w:ind w:firstLineChars="250" w:firstLine="80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 xml:space="preserve"> </w:t>
      </w:r>
      <w:r>
        <w:rPr>
          <w:rFonts w:ascii="仿宋_GB2312" w:eastAsia="仿宋_GB2312" w:hint="eastAsia"/>
          <w:sz w:val="32"/>
          <w:szCs w:val="32"/>
        </w:rPr>
        <w:t>机构设置</w:t>
      </w:r>
    </w:p>
    <w:p w:rsidR="00F31D9B" w:rsidRDefault="00F31D9B" w:rsidP="001649AC">
      <w:pPr>
        <w:spacing w:line="288" w:lineRule="auto"/>
        <w:ind w:firstLineChars="200" w:firstLine="723"/>
        <w:outlineLvl w:val="0"/>
        <w:rPr>
          <w:rFonts w:ascii="宋体"/>
          <w:b/>
          <w:sz w:val="36"/>
          <w:szCs w:val="36"/>
        </w:rPr>
      </w:pPr>
      <w:r>
        <w:rPr>
          <w:rFonts w:ascii="宋体" w:hAnsi="宋体" w:hint="eastAsia"/>
          <w:b/>
          <w:sz w:val="36"/>
          <w:szCs w:val="36"/>
        </w:rPr>
        <w:t>第二部分</w:t>
      </w:r>
      <w:r>
        <w:rPr>
          <w:rFonts w:ascii="宋体" w:hAnsi="宋体"/>
          <w:b/>
          <w:sz w:val="36"/>
          <w:szCs w:val="36"/>
        </w:rPr>
        <w:t xml:space="preserve">   </w:t>
      </w:r>
      <w:r>
        <w:rPr>
          <w:rFonts w:ascii="宋体" w:hAnsi="宋体" w:hint="eastAsia"/>
          <w:b/>
          <w:sz w:val="36"/>
          <w:szCs w:val="36"/>
        </w:rPr>
        <w:t>廉江市广播电视台</w:t>
      </w:r>
      <w:r>
        <w:rPr>
          <w:rFonts w:ascii="宋体" w:hAnsi="宋体"/>
          <w:b/>
          <w:sz w:val="36"/>
          <w:szCs w:val="36"/>
        </w:rPr>
        <w:t>2015</w:t>
      </w:r>
      <w:r>
        <w:rPr>
          <w:rFonts w:ascii="宋体" w:hAnsi="宋体" w:hint="eastAsia"/>
          <w:b/>
          <w:sz w:val="36"/>
          <w:szCs w:val="36"/>
        </w:rPr>
        <w:t>年部门决算情况说明</w:t>
      </w:r>
    </w:p>
    <w:p w:rsidR="00F31D9B" w:rsidRDefault="00F31D9B" w:rsidP="001649AC">
      <w:pPr>
        <w:spacing w:line="288" w:lineRule="auto"/>
        <w:ind w:firstLineChars="200" w:firstLine="640"/>
        <w:rPr>
          <w:rFonts w:ascii="仿宋_GB2312" w:eastAsia="仿宋_GB2312"/>
          <w:b/>
          <w:sz w:val="32"/>
          <w:szCs w:val="32"/>
        </w:rPr>
      </w:pPr>
    </w:p>
    <w:p w:rsidR="00F31D9B" w:rsidRDefault="00F31D9B" w:rsidP="001649AC">
      <w:pPr>
        <w:spacing w:line="288" w:lineRule="auto"/>
        <w:ind w:firstLineChars="200" w:firstLine="723"/>
        <w:rPr>
          <w:rFonts w:ascii="宋体"/>
          <w:b/>
          <w:sz w:val="36"/>
          <w:szCs w:val="36"/>
        </w:rPr>
      </w:pPr>
      <w:r>
        <w:rPr>
          <w:rFonts w:ascii="宋体" w:hAnsi="宋体" w:hint="eastAsia"/>
          <w:b/>
          <w:sz w:val="36"/>
          <w:szCs w:val="36"/>
        </w:rPr>
        <w:t>第三部分</w:t>
      </w:r>
      <w:r>
        <w:rPr>
          <w:rFonts w:ascii="宋体" w:hAnsi="宋体"/>
          <w:b/>
          <w:sz w:val="36"/>
          <w:szCs w:val="36"/>
        </w:rPr>
        <w:t xml:space="preserve">  </w:t>
      </w:r>
      <w:r>
        <w:rPr>
          <w:rFonts w:ascii="宋体" w:hAnsi="宋体" w:hint="eastAsia"/>
          <w:b/>
          <w:sz w:val="36"/>
          <w:szCs w:val="36"/>
        </w:rPr>
        <w:t>名词解释</w:t>
      </w:r>
    </w:p>
    <w:p w:rsidR="00F31D9B" w:rsidRDefault="00F31D9B">
      <w:pPr>
        <w:jc w:val="center"/>
        <w:rPr>
          <w:rFonts w:ascii="仿宋_GB2312" w:eastAsia="仿宋_GB2312" w:hAnsi="仿宋_GB2312" w:cs="仿宋_GB2312"/>
          <w:sz w:val="32"/>
          <w:szCs w:val="32"/>
        </w:rPr>
      </w:pPr>
    </w:p>
    <w:p w:rsidR="00F31D9B" w:rsidRDefault="00F31D9B" w:rsidP="001649AC">
      <w:pPr>
        <w:ind w:firstLineChars="200" w:firstLine="640"/>
        <w:rPr>
          <w:rFonts w:ascii="仿宋_GB2312" w:eastAsia="仿宋_GB2312" w:hAnsi="仿宋_GB2312" w:cs="仿宋_GB2312"/>
          <w:sz w:val="32"/>
          <w:szCs w:val="32"/>
        </w:rPr>
      </w:pPr>
    </w:p>
    <w:p w:rsidR="00F31D9B" w:rsidRDefault="00F31D9B" w:rsidP="001649AC">
      <w:pPr>
        <w:spacing w:line="288" w:lineRule="auto"/>
        <w:ind w:firstLineChars="200" w:firstLine="723"/>
        <w:outlineLvl w:val="0"/>
        <w:rPr>
          <w:rFonts w:ascii="宋体"/>
          <w:b/>
          <w:sz w:val="36"/>
          <w:szCs w:val="36"/>
        </w:rPr>
      </w:pPr>
      <w:r>
        <w:rPr>
          <w:rFonts w:ascii="宋体" w:hAnsi="宋体" w:hint="eastAsia"/>
          <w:b/>
          <w:sz w:val="36"/>
          <w:szCs w:val="36"/>
        </w:rPr>
        <w:t>第四部分廉江市广播电视台</w:t>
      </w:r>
      <w:r>
        <w:rPr>
          <w:rFonts w:ascii="宋体" w:hAnsi="宋体"/>
          <w:b/>
          <w:sz w:val="36"/>
          <w:szCs w:val="36"/>
        </w:rPr>
        <w:t>2015</w:t>
      </w:r>
      <w:r>
        <w:rPr>
          <w:rFonts w:ascii="宋体" w:hAnsi="宋体" w:hint="eastAsia"/>
          <w:b/>
          <w:sz w:val="36"/>
          <w:szCs w:val="36"/>
        </w:rPr>
        <w:t>年部门</w:t>
      </w:r>
    </w:p>
    <w:p w:rsidR="00F31D9B" w:rsidRDefault="00F31D9B" w:rsidP="001649AC">
      <w:pPr>
        <w:spacing w:line="288" w:lineRule="auto"/>
        <w:ind w:firstLineChars="200" w:firstLine="723"/>
        <w:outlineLvl w:val="0"/>
        <w:rPr>
          <w:rFonts w:ascii="宋体"/>
          <w:b/>
          <w:sz w:val="36"/>
          <w:szCs w:val="36"/>
        </w:rPr>
      </w:pPr>
      <w:r>
        <w:rPr>
          <w:rFonts w:ascii="宋体" w:hAnsi="宋体" w:hint="eastAsia"/>
          <w:b/>
          <w:sz w:val="36"/>
          <w:szCs w:val="36"/>
        </w:rPr>
        <w:t>决算表</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sz w:val="32"/>
          <w:szCs w:val="32"/>
        </w:rPr>
        <w:t>一、</w:t>
      </w:r>
      <w:r>
        <w:rPr>
          <w:rFonts w:ascii="仿宋_GB2312" w:eastAsia="仿宋_GB2312" w:hAnsi="宋体" w:cs="宋体" w:hint="eastAsia"/>
          <w:kern w:val="0"/>
          <w:sz w:val="32"/>
          <w:szCs w:val="32"/>
        </w:rPr>
        <w:t>收入支出决算总表</w:t>
      </w:r>
    </w:p>
    <w:p w:rsidR="00F31D9B" w:rsidRDefault="00F31D9B" w:rsidP="001649AC">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int="eastAsia"/>
          <w:sz w:val="32"/>
          <w:szCs w:val="32"/>
        </w:rPr>
        <w:t>二、</w:t>
      </w:r>
      <w:r>
        <w:rPr>
          <w:rFonts w:ascii="仿宋_GB2312" w:eastAsia="仿宋_GB2312" w:hAnsi="宋体" w:cs="宋体" w:hint="eastAsia"/>
          <w:kern w:val="0"/>
          <w:sz w:val="32"/>
          <w:szCs w:val="32"/>
        </w:rPr>
        <w:t>收入决算表</w:t>
      </w:r>
    </w:p>
    <w:p w:rsidR="00F31D9B" w:rsidRDefault="00F31D9B" w:rsidP="001649AC">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三、支出决算表</w:t>
      </w:r>
    </w:p>
    <w:p w:rsidR="00F31D9B" w:rsidRDefault="00F31D9B" w:rsidP="001649AC">
      <w:pPr>
        <w:spacing w:line="288" w:lineRule="auto"/>
        <w:ind w:firstLineChars="200" w:firstLine="640"/>
        <w:outlineLvl w:val="0"/>
        <w:rPr>
          <w:rFonts w:ascii="仿宋_GB2312" w:eastAsia="仿宋_GB2312"/>
          <w:sz w:val="32"/>
          <w:szCs w:val="32"/>
        </w:rPr>
      </w:pPr>
      <w:r>
        <w:rPr>
          <w:rFonts w:ascii="仿宋_GB2312" w:eastAsia="仿宋_GB2312" w:hAnsi="宋体" w:cs="宋体" w:hint="eastAsia"/>
          <w:kern w:val="0"/>
          <w:sz w:val="32"/>
          <w:szCs w:val="32"/>
        </w:rPr>
        <w:t>四、财政拨款收入支出决算总表</w:t>
      </w:r>
    </w:p>
    <w:p w:rsidR="00F31D9B" w:rsidRDefault="00F31D9B" w:rsidP="001649AC">
      <w:pPr>
        <w:spacing w:line="288" w:lineRule="auto"/>
        <w:ind w:firstLineChars="200" w:firstLine="640"/>
        <w:outlineLvl w:val="0"/>
        <w:rPr>
          <w:rFonts w:ascii="仿宋_GB2312" w:eastAsia="仿宋_GB2312" w:hAnsi="宋体" w:cs="宋体"/>
          <w:kern w:val="0"/>
          <w:sz w:val="32"/>
          <w:szCs w:val="32"/>
        </w:rPr>
      </w:pPr>
      <w:r>
        <w:rPr>
          <w:rFonts w:ascii="仿宋_GB2312" w:eastAsia="仿宋_GB2312" w:hAnsi="宋体" w:cs="宋体" w:hint="eastAsia"/>
          <w:kern w:val="0"/>
          <w:sz w:val="32"/>
          <w:szCs w:val="32"/>
        </w:rPr>
        <w:t>五、一般公共预算财政拨款支出决算表</w:t>
      </w:r>
    </w:p>
    <w:p w:rsidR="00F31D9B" w:rsidRDefault="00F31D9B" w:rsidP="001649AC">
      <w:pPr>
        <w:spacing w:line="288" w:lineRule="auto"/>
        <w:ind w:firstLineChars="200" w:firstLine="640"/>
        <w:rPr>
          <w:rFonts w:ascii="仿宋_GB2312" w:eastAsia="仿宋_GB2312"/>
          <w:sz w:val="32"/>
          <w:szCs w:val="32"/>
        </w:rPr>
      </w:pPr>
      <w:r>
        <w:rPr>
          <w:rFonts w:ascii="仿宋_GB2312" w:eastAsia="仿宋_GB2312" w:hAnsi="宋体" w:cs="宋体" w:hint="eastAsia"/>
          <w:kern w:val="0"/>
          <w:sz w:val="32"/>
          <w:szCs w:val="32"/>
        </w:rPr>
        <w:t>六、一般公共预算财政拨款基本支出决算表</w:t>
      </w:r>
    </w:p>
    <w:p w:rsidR="00F31D9B" w:rsidRDefault="00F31D9B" w:rsidP="001649AC">
      <w:pPr>
        <w:spacing w:line="288"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七、一般公共预算财政拨款“三公”经费支出决算表</w:t>
      </w:r>
    </w:p>
    <w:p w:rsidR="00F31D9B" w:rsidRDefault="00F31D9B" w:rsidP="001649AC">
      <w:pPr>
        <w:spacing w:line="288"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八、政府性基金预算财政拨款收入支出决算表</w:t>
      </w:r>
    </w:p>
    <w:p w:rsidR="00F31D9B" w:rsidRDefault="00F31D9B">
      <w:pPr>
        <w:tabs>
          <w:tab w:val="left" w:pos="1078"/>
        </w:tabs>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ab/>
      </w:r>
    </w:p>
    <w:p w:rsidR="00F31D9B" w:rsidRDefault="00F31D9B">
      <w:pPr>
        <w:tabs>
          <w:tab w:val="left" w:pos="1078"/>
        </w:tabs>
        <w:rPr>
          <w:rFonts w:ascii="方正小标宋简体" w:eastAsia="方正小标宋简体" w:hAnsi="方正小标宋简体" w:cs="方正小标宋简体"/>
          <w:sz w:val="44"/>
          <w:szCs w:val="44"/>
        </w:rPr>
      </w:pPr>
    </w:p>
    <w:p w:rsidR="00F31D9B" w:rsidRDefault="00F31D9B" w:rsidP="001649AC">
      <w:pPr>
        <w:spacing w:line="288" w:lineRule="auto"/>
        <w:ind w:firstLineChars="200" w:firstLine="723"/>
        <w:outlineLvl w:val="0"/>
        <w:rPr>
          <w:rFonts w:ascii="宋体"/>
          <w:b/>
          <w:sz w:val="36"/>
          <w:szCs w:val="36"/>
        </w:rPr>
      </w:pPr>
      <w:r>
        <w:rPr>
          <w:rFonts w:ascii="宋体" w:hAnsi="宋体" w:hint="eastAsia"/>
          <w:b/>
          <w:sz w:val="36"/>
          <w:szCs w:val="36"/>
        </w:rPr>
        <w:t>第一部分</w:t>
      </w:r>
      <w:r>
        <w:rPr>
          <w:rFonts w:ascii="宋体" w:hAnsi="宋体"/>
          <w:b/>
          <w:sz w:val="36"/>
          <w:szCs w:val="36"/>
        </w:rPr>
        <w:t xml:space="preserve">  </w:t>
      </w:r>
      <w:r>
        <w:rPr>
          <w:rFonts w:ascii="宋体" w:hAnsi="宋体" w:hint="eastAsia"/>
          <w:b/>
          <w:sz w:val="36"/>
          <w:szCs w:val="36"/>
        </w:rPr>
        <w:t>廉江市广播电视台概况</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（一）部门主要职责</w:t>
      </w:r>
    </w:p>
    <w:p w:rsidR="00F31D9B" w:rsidRDefault="00F31D9B" w:rsidP="001649AC">
      <w:pPr>
        <w:widowControl/>
        <w:spacing w:line="360" w:lineRule="auto"/>
        <w:ind w:firstLineChars="200" w:firstLine="640"/>
        <w:jc w:val="left"/>
        <w:rPr>
          <w:rFonts w:ascii="仿宋_GB2312" w:eastAsia="仿宋_GB2312"/>
          <w:sz w:val="30"/>
          <w:szCs w:val="30"/>
        </w:rPr>
      </w:pPr>
      <w:r>
        <w:rPr>
          <w:rFonts w:ascii="仿宋_GB2312" w:eastAsia="仿宋_GB2312" w:hAnsi="宋体" w:cs="宋体" w:hint="eastAsia"/>
          <w:kern w:val="0"/>
          <w:sz w:val="32"/>
          <w:szCs w:val="32"/>
        </w:rPr>
        <w:t>负责宣传贯彻执行党和国家的路线、方针、政策、把握正确的舆论导向，充分发挥党和政府的喉舌作用，围绕市委市政府的中心工作开展新闻宣传；严格执行广播电视行业法规；负责完整传输中央、省、市广播电视节目；负责自办节目的策划、采制、审查、包装以及播出编排和管理工作；负责相关创收项目的策划制作和经营及安全播出；负责完成上级主管部门交办的其他工作任务</w:t>
      </w:r>
      <w:r>
        <w:rPr>
          <w:rFonts w:ascii="仿宋_GB2312" w:eastAsia="仿宋_GB2312" w:hint="eastAsia"/>
          <w:sz w:val="30"/>
          <w:szCs w:val="30"/>
        </w:rPr>
        <w:t>。</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（二）机构设置</w:t>
      </w:r>
    </w:p>
    <w:p w:rsidR="00F31D9B" w:rsidRDefault="00F31D9B" w:rsidP="001649AC">
      <w:pPr>
        <w:spacing w:line="288" w:lineRule="auto"/>
        <w:ind w:firstLineChars="200" w:firstLine="640"/>
        <w:rPr>
          <w:rFonts w:ascii="仿宋_GB2312" w:eastAsia="仿宋_GB2312"/>
          <w:sz w:val="32"/>
          <w:szCs w:val="32"/>
        </w:rPr>
      </w:pPr>
      <w:r>
        <w:rPr>
          <w:rFonts w:ascii="仿宋_GB2312" w:eastAsia="仿宋_GB2312" w:hint="eastAsia"/>
          <w:sz w:val="32"/>
          <w:szCs w:val="32"/>
        </w:rPr>
        <w:t>廉江市广播电视台是一个独立机构，由办公室、计财股、人事股、电视中心、网络中心等</w:t>
      </w:r>
      <w:r>
        <w:rPr>
          <w:rFonts w:ascii="仿宋_GB2312" w:eastAsia="仿宋_GB2312"/>
          <w:sz w:val="32"/>
          <w:szCs w:val="32"/>
        </w:rPr>
        <w:t>13</w:t>
      </w:r>
      <w:r>
        <w:rPr>
          <w:rFonts w:ascii="仿宋_GB2312" w:eastAsia="仿宋_GB2312" w:hint="eastAsia"/>
          <w:sz w:val="32"/>
          <w:szCs w:val="32"/>
        </w:rPr>
        <w:t>个内设部门组成，编制人数为</w:t>
      </w:r>
      <w:r>
        <w:rPr>
          <w:rFonts w:ascii="仿宋_GB2312" w:eastAsia="仿宋_GB2312"/>
          <w:sz w:val="32"/>
          <w:szCs w:val="32"/>
        </w:rPr>
        <w:t>290</w:t>
      </w:r>
      <w:r>
        <w:rPr>
          <w:rFonts w:ascii="仿宋_GB2312" w:eastAsia="仿宋_GB2312" w:hint="eastAsia"/>
          <w:sz w:val="32"/>
          <w:szCs w:val="32"/>
        </w:rPr>
        <w:t>人，在职人员</w:t>
      </w:r>
      <w:r>
        <w:rPr>
          <w:rFonts w:ascii="仿宋_GB2312" w:eastAsia="仿宋_GB2312"/>
          <w:sz w:val="32"/>
          <w:szCs w:val="32"/>
        </w:rPr>
        <w:t>241</w:t>
      </w:r>
      <w:r>
        <w:rPr>
          <w:rFonts w:ascii="仿宋_GB2312" w:eastAsia="仿宋_GB2312" w:hint="eastAsia"/>
          <w:sz w:val="32"/>
          <w:szCs w:val="32"/>
        </w:rPr>
        <w:t>人。</w:t>
      </w:r>
    </w:p>
    <w:p w:rsidR="00F31D9B" w:rsidRDefault="00F31D9B">
      <w:pPr>
        <w:spacing w:line="288" w:lineRule="auto"/>
        <w:outlineLvl w:val="0"/>
        <w:rPr>
          <w:rFonts w:ascii="宋体"/>
          <w:b/>
          <w:sz w:val="36"/>
          <w:szCs w:val="36"/>
        </w:rPr>
      </w:pPr>
    </w:p>
    <w:p w:rsidR="00F31D9B" w:rsidRDefault="00F31D9B">
      <w:pPr>
        <w:spacing w:line="288" w:lineRule="auto"/>
        <w:outlineLvl w:val="0"/>
        <w:rPr>
          <w:rFonts w:ascii="宋体"/>
          <w:b/>
          <w:sz w:val="36"/>
          <w:szCs w:val="36"/>
        </w:rPr>
      </w:pPr>
      <w:r>
        <w:rPr>
          <w:rFonts w:ascii="宋体" w:hAnsi="宋体" w:hint="eastAsia"/>
          <w:b/>
          <w:sz w:val="36"/>
          <w:szCs w:val="36"/>
        </w:rPr>
        <w:t>第二部分</w:t>
      </w:r>
      <w:r>
        <w:rPr>
          <w:rFonts w:ascii="宋体" w:hAnsi="宋体"/>
          <w:b/>
          <w:sz w:val="36"/>
          <w:szCs w:val="36"/>
        </w:rPr>
        <w:t xml:space="preserve">   </w:t>
      </w:r>
      <w:r>
        <w:rPr>
          <w:rFonts w:ascii="宋体" w:hAnsi="宋体" w:hint="eastAsia"/>
          <w:b/>
          <w:sz w:val="36"/>
          <w:szCs w:val="36"/>
        </w:rPr>
        <w:t>廉江市广播电视台</w:t>
      </w:r>
      <w:r>
        <w:rPr>
          <w:rFonts w:ascii="宋体" w:hAnsi="宋体"/>
          <w:b/>
          <w:sz w:val="36"/>
          <w:szCs w:val="36"/>
        </w:rPr>
        <w:t>2015</w:t>
      </w:r>
      <w:r>
        <w:rPr>
          <w:rFonts w:ascii="宋体" w:hAnsi="宋体" w:hint="eastAsia"/>
          <w:b/>
          <w:sz w:val="36"/>
          <w:szCs w:val="36"/>
        </w:rPr>
        <w:t>年部门决算情况说明</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一、</w:t>
      </w:r>
      <w:r>
        <w:rPr>
          <w:rFonts w:ascii="仿宋_GB2312" w:eastAsia="仿宋_GB2312"/>
          <w:b/>
          <w:sz w:val="32"/>
          <w:szCs w:val="32"/>
        </w:rPr>
        <w:t>2015</w:t>
      </w:r>
      <w:r>
        <w:rPr>
          <w:rFonts w:ascii="仿宋_GB2312" w:eastAsia="仿宋_GB2312" w:hint="eastAsia"/>
          <w:b/>
          <w:sz w:val="32"/>
          <w:szCs w:val="32"/>
        </w:rPr>
        <w:t>年度收入支出决算总体情况说明</w:t>
      </w:r>
    </w:p>
    <w:p w:rsidR="00F31D9B" w:rsidRDefault="00F31D9B" w:rsidP="001649AC">
      <w:pPr>
        <w:spacing w:line="288" w:lineRule="auto"/>
        <w:ind w:firstLineChars="200" w:firstLine="640"/>
        <w:rPr>
          <w:rFonts w:ascii="仿宋_GB2312" w:eastAsia="仿宋_GB2312"/>
          <w:sz w:val="32"/>
          <w:szCs w:val="32"/>
        </w:rPr>
      </w:pPr>
      <w:r>
        <w:rPr>
          <w:rFonts w:ascii="仿宋_GB2312" w:eastAsia="仿宋_GB2312" w:hint="eastAsia"/>
          <w:sz w:val="32"/>
          <w:szCs w:val="32"/>
        </w:rPr>
        <w:t>支出决算总规模、各类支出决算规模及各类支出增减变化情况。格式如下：</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（一）年度收入总体情况</w:t>
      </w:r>
    </w:p>
    <w:p w:rsidR="00A965E3" w:rsidRDefault="00A965E3" w:rsidP="00A965E3">
      <w:pPr>
        <w:spacing w:line="288" w:lineRule="auto"/>
        <w:ind w:firstLineChars="200" w:firstLine="640"/>
        <w:rPr>
          <w:rFonts w:ascii="仿宋_GB2312" w:eastAsia="仿宋_GB2312"/>
          <w:sz w:val="32"/>
          <w:szCs w:val="32"/>
        </w:rPr>
      </w:pPr>
      <w:r>
        <w:rPr>
          <w:rFonts w:ascii="仿宋_GB2312" w:eastAsia="仿宋_GB2312" w:hint="eastAsia"/>
          <w:sz w:val="32"/>
          <w:szCs w:val="32"/>
        </w:rPr>
        <w:t>廉江市电视大学2015年度总收入</w:t>
      </w:r>
      <w:r>
        <w:rPr>
          <w:rFonts w:ascii="仿宋_GB2312" w:eastAsia="仿宋_GB2312"/>
          <w:sz w:val="32"/>
          <w:szCs w:val="32"/>
        </w:rPr>
        <w:t>907.9</w:t>
      </w:r>
      <w:r>
        <w:rPr>
          <w:rFonts w:ascii="仿宋_GB2312" w:eastAsia="仿宋_GB2312" w:hint="eastAsia"/>
          <w:sz w:val="32"/>
          <w:szCs w:val="32"/>
        </w:rPr>
        <w:t>5万元，其中</w:t>
      </w:r>
      <w:r>
        <w:rPr>
          <w:rFonts w:ascii="仿宋_GB2312" w:eastAsia="仿宋_GB2312" w:hint="eastAsia"/>
          <w:sz w:val="32"/>
          <w:szCs w:val="32"/>
        </w:rPr>
        <w:lastRenderedPageBreak/>
        <w:t>本年收入</w:t>
      </w:r>
      <w:r>
        <w:rPr>
          <w:rFonts w:ascii="仿宋_GB2312" w:eastAsia="仿宋_GB2312"/>
          <w:sz w:val="32"/>
          <w:szCs w:val="32"/>
        </w:rPr>
        <w:t>907.9</w:t>
      </w:r>
      <w:r>
        <w:rPr>
          <w:rFonts w:ascii="仿宋_GB2312" w:eastAsia="仿宋_GB2312" w:hint="eastAsia"/>
          <w:sz w:val="32"/>
          <w:szCs w:val="32"/>
        </w:rPr>
        <w:t>5万元。具体情况如下：</w:t>
      </w:r>
    </w:p>
    <w:p w:rsidR="00A965E3" w:rsidRDefault="00A965E3" w:rsidP="00A965E3">
      <w:pPr>
        <w:spacing w:line="288" w:lineRule="auto"/>
        <w:ind w:firstLineChars="200" w:firstLine="640"/>
        <w:rPr>
          <w:rFonts w:ascii="仿宋_GB2312" w:eastAsia="仿宋_GB2312"/>
          <w:sz w:val="32"/>
          <w:szCs w:val="32"/>
        </w:rPr>
      </w:pPr>
      <w:r>
        <w:rPr>
          <w:rFonts w:ascii="仿宋_GB2312" w:eastAsia="仿宋_GB2312" w:hint="eastAsia"/>
          <w:sz w:val="32"/>
          <w:szCs w:val="32"/>
        </w:rPr>
        <w:t>1．财政拨款收入</w:t>
      </w:r>
      <w:r w:rsidRPr="00914B58">
        <w:rPr>
          <w:rFonts w:ascii="仿宋_GB2312" w:eastAsia="仿宋_GB2312"/>
          <w:sz w:val="32"/>
          <w:szCs w:val="32"/>
        </w:rPr>
        <w:t>175.55</w:t>
      </w:r>
      <w:r>
        <w:rPr>
          <w:rFonts w:ascii="仿宋_GB2312" w:eastAsia="仿宋_GB2312" w:hint="eastAsia"/>
          <w:sz w:val="32"/>
          <w:szCs w:val="32"/>
        </w:rPr>
        <w:t>万元，比上年决算数增加67.92万元，增长63.11%。主要原因：增加一村一学生办学。</w:t>
      </w:r>
    </w:p>
    <w:p w:rsidR="00A965E3" w:rsidRDefault="00A965E3" w:rsidP="00A965E3">
      <w:pPr>
        <w:spacing w:line="288" w:lineRule="auto"/>
        <w:ind w:leftChars="76" w:left="160" w:firstLineChars="150" w:firstLine="480"/>
        <w:rPr>
          <w:rFonts w:ascii="仿宋_GB2312" w:eastAsia="仿宋_GB2312"/>
          <w:sz w:val="32"/>
          <w:szCs w:val="32"/>
        </w:rPr>
      </w:pPr>
      <w:r>
        <w:rPr>
          <w:rFonts w:ascii="仿宋_GB2312" w:eastAsia="仿宋_GB2312" w:hint="eastAsia"/>
          <w:sz w:val="32"/>
          <w:szCs w:val="32"/>
        </w:rPr>
        <w:t>2．上级补助收入0万元。</w:t>
      </w:r>
    </w:p>
    <w:p w:rsidR="00A965E3" w:rsidRDefault="00A965E3" w:rsidP="00A965E3">
      <w:pPr>
        <w:spacing w:line="288" w:lineRule="auto"/>
        <w:ind w:firstLineChars="200" w:firstLine="640"/>
        <w:rPr>
          <w:rFonts w:ascii="仿宋_GB2312" w:eastAsia="仿宋_GB2312"/>
          <w:sz w:val="32"/>
          <w:szCs w:val="32"/>
        </w:rPr>
      </w:pPr>
      <w:r>
        <w:rPr>
          <w:rFonts w:ascii="仿宋_GB2312" w:eastAsia="仿宋_GB2312" w:hint="eastAsia"/>
          <w:sz w:val="32"/>
          <w:szCs w:val="32"/>
        </w:rPr>
        <w:t>3．事业收入</w:t>
      </w:r>
      <w:r w:rsidRPr="00914B58">
        <w:rPr>
          <w:rFonts w:ascii="仿宋_GB2312" w:eastAsia="仿宋_GB2312"/>
          <w:sz w:val="32"/>
          <w:szCs w:val="32"/>
        </w:rPr>
        <w:t>678.07</w:t>
      </w:r>
      <w:r>
        <w:rPr>
          <w:rFonts w:ascii="仿宋_GB2312" w:eastAsia="仿宋_GB2312" w:hint="eastAsia"/>
          <w:sz w:val="32"/>
          <w:szCs w:val="32"/>
        </w:rPr>
        <w:t>万元，比上年决算数增加224.83万元，增长49.61 %。主要原因：其他收入减少。</w:t>
      </w:r>
    </w:p>
    <w:p w:rsidR="00A965E3" w:rsidRDefault="00A965E3" w:rsidP="00A965E3">
      <w:pPr>
        <w:spacing w:line="288" w:lineRule="auto"/>
        <w:ind w:firstLineChars="200" w:firstLine="640"/>
        <w:rPr>
          <w:rFonts w:ascii="仿宋_GB2312" w:eastAsia="仿宋_GB2312"/>
          <w:sz w:val="32"/>
          <w:szCs w:val="32"/>
        </w:rPr>
      </w:pPr>
      <w:r>
        <w:rPr>
          <w:rFonts w:ascii="仿宋_GB2312" w:eastAsia="仿宋_GB2312" w:hint="eastAsia"/>
          <w:sz w:val="32"/>
          <w:szCs w:val="32"/>
        </w:rPr>
        <w:t>4．经营收入0万元。</w:t>
      </w:r>
    </w:p>
    <w:p w:rsidR="00A965E3" w:rsidRDefault="00A965E3" w:rsidP="00A965E3">
      <w:pPr>
        <w:spacing w:line="288" w:lineRule="auto"/>
        <w:ind w:firstLineChars="200" w:firstLine="640"/>
        <w:rPr>
          <w:rFonts w:ascii="仿宋_GB2312" w:eastAsia="仿宋_GB2312"/>
          <w:sz w:val="32"/>
          <w:szCs w:val="32"/>
        </w:rPr>
      </w:pPr>
      <w:r>
        <w:rPr>
          <w:rFonts w:ascii="仿宋_GB2312" w:eastAsia="仿宋_GB2312" w:hint="eastAsia"/>
          <w:sz w:val="32"/>
          <w:szCs w:val="32"/>
        </w:rPr>
        <w:t>5．其他收入</w:t>
      </w:r>
      <w:r w:rsidRPr="00F20861">
        <w:rPr>
          <w:rFonts w:ascii="仿宋_GB2312" w:eastAsia="仿宋_GB2312"/>
          <w:sz w:val="32"/>
          <w:szCs w:val="32"/>
        </w:rPr>
        <w:t>54.33</w:t>
      </w:r>
      <w:r>
        <w:rPr>
          <w:rFonts w:ascii="仿宋_GB2312" w:eastAsia="仿宋_GB2312" w:hint="eastAsia"/>
          <w:sz w:val="32"/>
          <w:szCs w:val="32"/>
        </w:rPr>
        <w:t>万元，比上年决算数减少198.56万元，下降78.52%。主要原因：一部分收入纳入事业收入。</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（二）年度支出总体情况</w:t>
      </w:r>
    </w:p>
    <w:p w:rsidR="00F31D9B" w:rsidRDefault="00F31D9B" w:rsidP="001649AC">
      <w:pPr>
        <w:spacing w:line="288" w:lineRule="auto"/>
        <w:ind w:firstLineChars="200" w:firstLine="640"/>
        <w:rPr>
          <w:rFonts w:ascii="仿宋_GB2312" w:eastAsia="仿宋_GB2312"/>
          <w:sz w:val="32"/>
          <w:szCs w:val="32"/>
        </w:rPr>
      </w:pPr>
      <w:r>
        <w:rPr>
          <w:rFonts w:ascii="仿宋_GB2312" w:eastAsia="仿宋_GB2312" w:hint="eastAsia"/>
          <w:sz w:val="32"/>
          <w:szCs w:val="32"/>
        </w:rPr>
        <w:t>廉江市广播电视台</w:t>
      </w:r>
      <w:r>
        <w:rPr>
          <w:rFonts w:ascii="仿宋_GB2312" w:eastAsia="仿宋_GB2312"/>
          <w:sz w:val="32"/>
          <w:szCs w:val="32"/>
        </w:rPr>
        <w:t>2015</w:t>
      </w:r>
      <w:r>
        <w:rPr>
          <w:rFonts w:ascii="仿宋_GB2312" w:eastAsia="仿宋_GB2312" w:hint="eastAsia"/>
          <w:sz w:val="32"/>
          <w:szCs w:val="32"/>
        </w:rPr>
        <w:t>年度总支出</w:t>
      </w:r>
      <w:r>
        <w:rPr>
          <w:rFonts w:ascii="仿宋_GB2312" w:eastAsia="仿宋_GB2312"/>
          <w:sz w:val="32"/>
          <w:szCs w:val="32"/>
        </w:rPr>
        <w:t>251.29</w:t>
      </w:r>
      <w:r>
        <w:rPr>
          <w:rFonts w:ascii="仿宋_GB2312" w:eastAsia="仿宋_GB2312" w:hint="eastAsia"/>
          <w:sz w:val="32"/>
          <w:szCs w:val="32"/>
        </w:rPr>
        <w:t>万元，具体情况如下：</w:t>
      </w:r>
    </w:p>
    <w:p w:rsidR="00F31D9B" w:rsidRDefault="00F31D9B" w:rsidP="001649AC">
      <w:pPr>
        <w:spacing w:line="64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社会保障和就业支出</w:t>
      </w:r>
      <w:r>
        <w:rPr>
          <w:rFonts w:ascii="仿宋_GB2312" w:eastAsia="仿宋_GB2312"/>
          <w:sz w:val="32"/>
          <w:szCs w:val="32"/>
        </w:rPr>
        <w:t>1.3</w:t>
      </w:r>
      <w:r>
        <w:rPr>
          <w:rFonts w:ascii="仿宋_GB2312" w:eastAsia="仿宋_GB2312" w:hint="eastAsia"/>
          <w:sz w:val="32"/>
          <w:szCs w:val="32"/>
        </w:rPr>
        <w:t>万元，主要用于离退休，抚恤金的支出，和上年决算数持平，主要原因是退休人员补贴支出。</w:t>
      </w:r>
    </w:p>
    <w:p w:rsidR="00F31D9B" w:rsidRDefault="00F31D9B" w:rsidP="00557408">
      <w:pPr>
        <w:snapToGrid w:val="0"/>
        <w:spacing w:line="360" w:lineRule="auto"/>
        <w:ind w:firstLine="660"/>
        <w:rPr>
          <w:rFonts w:ascii="宋体"/>
          <w:bCs/>
        </w:rPr>
      </w:pPr>
      <w:r>
        <w:rPr>
          <w:rFonts w:ascii="仿宋_GB2312" w:eastAsia="仿宋_GB2312"/>
          <w:sz w:val="32"/>
          <w:szCs w:val="32"/>
        </w:rPr>
        <w:t>2.</w:t>
      </w:r>
      <w:r>
        <w:rPr>
          <w:rFonts w:ascii="仿宋_GB2312" w:eastAsia="仿宋_GB2312" w:hint="eastAsia"/>
          <w:sz w:val="32"/>
          <w:szCs w:val="32"/>
        </w:rPr>
        <w:t>文化体育与传媒支出</w:t>
      </w:r>
      <w:r>
        <w:rPr>
          <w:rFonts w:ascii="仿宋_GB2312" w:eastAsia="仿宋_GB2312"/>
          <w:sz w:val="32"/>
          <w:szCs w:val="32"/>
        </w:rPr>
        <w:t>249.99</w:t>
      </w:r>
      <w:r>
        <w:rPr>
          <w:rFonts w:ascii="仿宋_GB2312" w:eastAsia="仿宋_GB2312" w:hint="eastAsia"/>
          <w:sz w:val="32"/>
          <w:szCs w:val="32"/>
        </w:rPr>
        <w:t>万元，主要支出项目有人员工资、办公费用、劳务费用、比上年决算数增加</w:t>
      </w:r>
      <w:r>
        <w:rPr>
          <w:rFonts w:ascii="仿宋_GB2312" w:eastAsia="仿宋_GB2312"/>
          <w:sz w:val="32"/>
          <w:szCs w:val="32"/>
        </w:rPr>
        <w:t>22.11</w:t>
      </w:r>
      <w:r>
        <w:rPr>
          <w:rFonts w:ascii="仿宋_GB2312" w:eastAsia="仿宋_GB2312" w:hint="eastAsia"/>
          <w:sz w:val="32"/>
          <w:szCs w:val="32"/>
        </w:rPr>
        <w:t>万元，增长</w:t>
      </w:r>
      <w:r>
        <w:rPr>
          <w:rFonts w:ascii="仿宋_GB2312" w:eastAsia="仿宋_GB2312"/>
          <w:sz w:val="32"/>
          <w:szCs w:val="32"/>
        </w:rPr>
        <w:t>10%</w:t>
      </w:r>
      <w:r>
        <w:rPr>
          <w:rFonts w:ascii="仿宋_GB2312" w:eastAsia="仿宋_GB2312" w:hint="eastAsia"/>
          <w:sz w:val="32"/>
          <w:szCs w:val="32"/>
        </w:rPr>
        <w:t>，主要原因是人员工资的增加及办公费用增大。</w:t>
      </w:r>
      <w:r w:rsidRPr="00557408">
        <w:rPr>
          <w:rFonts w:ascii="仿宋_GB2312" w:eastAsia="仿宋_GB2312" w:hAnsi="宋体" w:hint="eastAsia"/>
          <w:bCs/>
          <w:sz w:val="32"/>
          <w:szCs w:val="32"/>
        </w:rPr>
        <w:t>此外补充说明下我台职工和退休人员的平均工资偏低是因为廉江广播电视台人员费用绝大部分在廉江银视的企业</w:t>
      </w:r>
      <w:r w:rsidRPr="00557408">
        <w:rPr>
          <w:rFonts w:ascii="仿宋_GB2312" w:eastAsia="仿宋_GB2312" w:hAnsi="宋体" w:hint="eastAsia"/>
          <w:bCs/>
          <w:sz w:val="32"/>
          <w:szCs w:val="32"/>
        </w:rPr>
        <w:lastRenderedPageBreak/>
        <w:t>帐上列支和反映，人均人员经费和公用经费偏低也是同原因</w:t>
      </w:r>
      <w:r w:rsidRPr="00557408">
        <w:rPr>
          <w:rFonts w:ascii="宋体" w:hAnsi="宋体" w:hint="eastAsia"/>
          <w:bCs/>
          <w:sz w:val="32"/>
          <w:szCs w:val="32"/>
        </w:rPr>
        <w:t>。</w:t>
      </w:r>
    </w:p>
    <w:p w:rsidR="00F31D9B" w:rsidRDefault="00F31D9B">
      <w:pPr>
        <w:spacing w:line="640" w:lineRule="exact"/>
        <w:ind w:firstLine="645"/>
        <w:rPr>
          <w:rFonts w:ascii="仿宋_GB2312" w:eastAsia="仿宋_GB2312"/>
          <w:sz w:val="32"/>
          <w:szCs w:val="32"/>
        </w:rPr>
      </w:pP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二、</w:t>
      </w:r>
      <w:r>
        <w:rPr>
          <w:rFonts w:ascii="仿宋_GB2312" w:eastAsia="仿宋_GB2312"/>
          <w:b/>
          <w:sz w:val="32"/>
          <w:szCs w:val="32"/>
        </w:rPr>
        <w:t>2015</w:t>
      </w:r>
      <w:r>
        <w:rPr>
          <w:rFonts w:ascii="仿宋_GB2312" w:eastAsia="仿宋_GB2312" w:hint="eastAsia"/>
          <w:b/>
          <w:sz w:val="32"/>
          <w:szCs w:val="32"/>
        </w:rPr>
        <w:t>年度财政拨款收入支出总表说明</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（一）</w:t>
      </w:r>
      <w:r>
        <w:rPr>
          <w:rFonts w:ascii="仿宋_GB2312" w:eastAsia="仿宋_GB2312"/>
          <w:b/>
          <w:sz w:val="32"/>
          <w:szCs w:val="32"/>
        </w:rPr>
        <w:t>2015</w:t>
      </w:r>
      <w:r>
        <w:rPr>
          <w:rFonts w:ascii="仿宋_GB2312" w:eastAsia="仿宋_GB2312" w:hint="eastAsia"/>
          <w:b/>
          <w:sz w:val="32"/>
          <w:szCs w:val="32"/>
        </w:rPr>
        <w:t>年度财政拨款收入说明</w:t>
      </w:r>
    </w:p>
    <w:p w:rsidR="00F31D9B" w:rsidRDefault="00F31D9B" w:rsidP="001649AC">
      <w:pPr>
        <w:spacing w:line="640" w:lineRule="exact"/>
        <w:ind w:firstLineChars="200" w:firstLine="640"/>
        <w:rPr>
          <w:rFonts w:ascii="仿宋_GB2312" w:eastAsia="仿宋_GB2312"/>
          <w:sz w:val="32"/>
          <w:szCs w:val="32"/>
        </w:rPr>
      </w:pPr>
      <w:r>
        <w:rPr>
          <w:rFonts w:ascii="仿宋_GB2312" w:eastAsia="仿宋_GB2312" w:hint="eastAsia"/>
          <w:sz w:val="32"/>
          <w:szCs w:val="32"/>
        </w:rPr>
        <w:t>廉江市广播电视台</w:t>
      </w:r>
      <w:r>
        <w:rPr>
          <w:rFonts w:ascii="仿宋_GB2312" w:eastAsia="仿宋_GB2312"/>
          <w:sz w:val="32"/>
          <w:szCs w:val="32"/>
        </w:rPr>
        <w:t>2015</w:t>
      </w:r>
      <w:r>
        <w:rPr>
          <w:rFonts w:ascii="仿宋_GB2312" w:eastAsia="仿宋_GB2312" w:hint="eastAsia"/>
          <w:sz w:val="32"/>
          <w:szCs w:val="32"/>
        </w:rPr>
        <w:t>年度财政拨款收入合计</w:t>
      </w:r>
      <w:r>
        <w:rPr>
          <w:rFonts w:ascii="仿宋_GB2312" w:eastAsia="仿宋_GB2312"/>
          <w:sz w:val="32"/>
          <w:szCs w:val="32"/>
        </w:rPr>
        <w:t>204.94</w:t>
      </w:r>
      <w:r>
        <w:rPr>
          <w:rFonts w:ascii="仿宋_GB2312" w:eastAsia="仿宋_GB2312" w:hint="eastAsia"/>
          <w:sz w:val="32"/>
          <w:szCs w:val="32"/>
        </w:rPr>
        <w:t>万元。其中：一般公共预算财政拨款收入</w:t>
      </w:r>
      <w:r>
        <w:rPr>
          <w:rFonts w:ascii="仿宋_GB2312" w:eastAsia="仿宋_GB2312"/>
          <w:sz w:val="32"/>
          <w:szCs w:val="32"/>
        </w:rPr>
        <w:t>204.94</w:t>
      </w:r>
      <w:r>
        <w:rPr>
          <w:rFonts w:ascii="仿宋_GB2312" w:eastAsia="仿宋_GB2312" w:hint="eastAsia"/>
          <w:sz w:val="32"/>
          <w:szCs w:val="32"/>
        </w:rPr>
        <w:t>万元，和年初预算数接近</w:t>
      </w:r>
      <w:r>
        <w:rPr>
          <w:rFonts w:ascii="仿宋_GB2312" w:eastAsia="仿宋_GB2312"/>
          <w:sz w:val="32"/>
          <w:szCs w:val="32"/>
        </w:rPr>
        <w:t>;</w:t>
      </w:r>
      <w:r>
        <w:rPr>
          <w:rFonts w:ascii="仿宋_GB2312" w:eastAsia="仿宋_GB2312" w:hint="eastAsia"/>
          <w:sz w:val="32"/>
          <w:szCs w:val="32"/>
        </w:rPr>
        <w:t>廉江市广播电视台本年度没有政府性基金预算财政拨款收入。</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（二）</w:t>
      </w:r>
      <w:r>
        <w:rPr>
          <w:rFonts w:ascii="仿宋_GB2312" w:eastAsia="仿宋_GB2312"/>
          <w:b/>
          <w:sz w:val="32"/>
          <w:szCs w:val="32"/>
        </w:rPr>
        <w:t>2015</w:t>
      </w:r>
      <w:r>
        <w:rPr>
          <w:rFonts w:ascii="仿宋_GB2312" w:eastAsia="仿宋_GB2312" w:hint="eastAsia"/>
          <w:b/>
          <w:sz w:val="32"/>
          <w:szCs w:val="32"/>
        </w:rPr>
        <w:t>年度财政拨款支出说明</w:t>
      </w:r>
    </w:p>
    <w:p w:rsidR="00F31D9B" w:rsidRDefault="00F31D9B" w:rsidP="001649AC">
      <w:pPr>
        <w:spacing w:line="640" w:lineRule="exact"/>
        <w:ind w:firstLineChars="200" w:firstLine="640"/>
        <w:rPr>
          <w:rFonts w:ascii="仿宋_GB2312" w:eastAsia="仿宋_GB2312"/>
          <w:sz w:val="32"/>
          <w:szCs w:val="32"/>
        </w:rPr>
      </w:pPr>
      <w:r>
        <w:rPr>
          <w:rFonts w:ascii="仿宋_GB2312" w:eastAsia="仿宋_GB2312" w:hint="eastAsia"/>
          <w:sz w:val="32"/>
          <w:szCs w:val="32"/>
        </w:rPr>
        <w:t>廉江市广播电视台</w:t>
      </w:r>
      <w:r>
        <w:rPr>
          <w:rFonts w:ascii="仿宋_GB2312" w:eastAsia="仿宋_GB2312"/>
          <w:sz w:val="32"/>
          <w:szCs w:val="32"/>
        </w:rPr>
        <w:t>2015</w:t>
      </w:r>
      <w:r>
        <w:rPr>
          <w:rFonts w:ascii="仿宋_GB2312" w:eastAsia="仿宋_GB2312" w:hint="eastAsia"/>
          <w:sz w:val="32"/>
          <w:szCs w:val="32"/>
        </w:rPr>
        <w:t>年度财政拨款支出合计</w:t>
      </w:r>
      <w:r>
        <w:rPr>
          <w:rFonts w:ascii="仿宋_GB2312" w:eastAsia="仿宋_GB2312"/>
          <w:sz w:val="32"/>
          <w:szCs w:val="32"/>
        </w:rPr>
        <w:t>204.94</w:t>
      </w:r>
      <w:r>
        <w:rPr>
          <w:rFonts w:ascii="仿宋_GB2312" w:eastAsia="仿宋_GB2312" w:hint="eastAsia"/>
          <w:sz w:val="32"/>
          <w:szCs w:val="32"/>
        </w:rPr>
        <w:t>万元。其中：一般公共预算财政拨款支出</w:t>
      </w:r>
      <w:r>
        <w:rPr>
          <w:rFonts w:ascii="仿宋_GB2312" w:eastAsia="仿宋_GB2312"/>
          <w:sz w:val="32"/>
          <w:szCs w:val="32"/>
        </w:rPr>
        <w:t>204.94</w:t>
      </w:r>
      <w:r>
        <w:rPr>
          <w:rFonts w:ascii="仿宋_GB2312" w:eastAsia="仿宋_GB2312" w:hint="eastAsia"/>
          <w:sz w:val="32"/>
          <w:szCs w:val="32"/>
        </w:rPr>
        <w:t>万元，和年初预算持平。</w:t>
      </w:r>
    </w:p>
    <w:p w:rsidR="00F31D9B" w:rsidRDefault="00F31D9B" w:rsidP="001649AC">
      <w:pPr>
        <w:spacing w:line="640" w:lineRule="exact"/>
        <w:ind w:firstLineChars="200" w:firstLine="640"/>
        <w:rPr>
          <w:rFonts w:ascii="仿宋_GB2312" w:eastAsia="仿宋_GB2312"/>
          <w:sz w:val="32"/>
          <w:szCs w:val="32"/>
        </w:rPr>
      </w:pPr>
      <w:r>
        <w:rPr>
          <w:rFonts w:ascii="仿宋_GB2312" w:eastAsia="仿宋_GB2312" w:hint="eastAsia"/>
          <w:sz w:val="32"/>
          <w:szCs w:val="32"/>
        </w:rPr>
        <w:t>廉江市广播电视台本年度没有政府性基金预算财政拨款支出。</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三、</w:t>
      </w:r>
      <w:r>
        <w:rPr>
          <w:rFonts w:ascii="仿宋_GB2312" w:eastAsia="仿宋_GB2312"/>
          <w:b/>
          <w:sz w:val="32"/>
          <w:szCs w:val="32"/>
        </w:rPr>
        <w:t>2015</w:t>
      </w:r>
      <w:r>
        <w:rPr>
          <w:rFonts w:ascii="仿宋_GB2312" w:eastAsia="仿宋_GB2312" w:hint="eastAsia"/>
          <w:b/>
          <w:sz w:val="32"/>
          <w:szCs w:val="32"/>
        </w:rPr>
        <w:t>年度财政拨款“三公”经费支出决算情况说明</w:t>
      </w:r>
    </w:p>
    <w:p w:rsidR="00F31D9B" w:rsidRDefault="00F31D9B" w:rsidP="001649AC">
      <w:pPr>
        <w:ind w:firstLineChars="200" w:firstLine="640"/>
        <w:rPr>
          <w:rFonts w:ascii="仿宋_GB2312" w:eastAsia="仿宋_GB2312"/>
          <w:sz w:val="32"/>
          <w:szCs w:val="32"/>
        </w:rPr>
      </w:pPr>
      <w:r>
        <w:rPr>
          <w:rFonts w:ascii="仿宋_GB2312" w:eastAsia="仿宋_GB2312" w:hint="eastAsia"/>
          <w:sz w:val="32"/>
          <w:szCs w:val="32"/>
        </w:rPr>
        <w:t>廉江市广播电视台</w:t>
      </w:r>
      <w:r>
        <w:rPr>
          <w:rFonts w:ascii="仿宋_GB2312" w:eastAsia="仿宋_GB2312"/>
          <w:sz w:val="32"/>
          <w:szCs w:val="32"/>
        </w:rPr>
        <w:t>2015</w:t>
      </w:r>
      <w:r>
        <w:rPr>
          <w:rFonts w:ascii="仿宋_GB2312" w:eastAsia="仿宋_GB2312" w:hint="eastAsia"/>
          <w:sz w:val="32"/>
          <w:szCs w:val="32"/>
        </w:rPr>
        <w:t>年度</w:t>
      </w:r>
      <w:r w:rsidR="00B42422">
        <w:rPr>
          <w:rFonts w:ascii="仿宋_GB2312" w:eastAsia="仿宋_GB2312" w:hint="eastAsia"/>
          <w:sz w:val="32"/>
          <w:szCs w:val="32"/>
        </w:rPr>
        <w:t>没有</w:t>
      </w:r>
      <w:r>
        <w:rPr>
          <w:rFonts w:ascii="仿宋_GB2312" w:eastAsia="仿宋_GB2312" w:hint="eastAsia"/>
          <w:sz w:val="32"/>
          <w:szCs w:val="32"/>
        </w:rPr>
        <w:t>“</w:t>
      </w:r>
      <w:r>
        <w:rPr>
          <w:rFonts w:ascii="仿宋_GB2312" w:eastAsia="仿宋_GB2312" w:hAnsi="宋体" w:hint="eastAsia"/>
          <w:sz w:val="32"/>
          <w:szCs w:val="32"/>
        </w:rPr>
        <w:t>三公”经费财政拨款支出</w:t>
      </w:r>
      <w:r w:rsidR="00B42422">
        <w:rPr>
          <w:rFonts w:ascii="仿宋_GB2312" w:eastAsia="仿宋_GB2312" w:hAnsi="宋体" w:hint="eastAsia"/>
          <w:sz w:val="32"/>
          <w:szCs w:val="32"/>
        </w:rPr>
        <w:t>。</w:t>
      </w:r>
      <w:r w:rsidR="005C6EF6">
        <w:rPr>
          <w:rFonts w:ascii="仿宋_GB2312" w:eastAsia="仿宋_GB2312" w:hAnsi="宋体" w:hint="eastAsia"/>
          <w:sz w:val="32"/>
          <w:szCs w:val="32"/>
        </w:rPr>
        <w:t>原因：厉行节约。</w:t>
      </w:r>
    </w:p>
    <w:p w:rsidR="00F31D9B" w:rsidRDefault="00F31D9B" w:rsidP="00B42422">
      <w:pPr>
        <w:rPr>
          <w:rFonts w:ascii="仿宋_GB2312" w:eastAsia="仿宋_GB2312"/>
          <w:sz w:val="32"/>
          <w:szCs w:val="32"/>
        </w:rPr>
      </w:pPr>
      <w:r>
        <w:rPr>
          <w:rFonts w:ascii="仿宋_GB2312" w:eastAsia="仿宋_GB2312" w:hAnsi="宋体" w:hint="eastAsia"/>
          <w:b/>
          <w:sz w:val="32"/>
          <w:szCs w:val="32"/>
        </w:rPr>
        <w:t xml:space="preserve">　</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四、其他重要事项的情况说明</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lastRenderedPageBreak/>
        <w:t>（一）机关运行经费支出情况</w:t>
      </w:r>
    </w:p>
    <w:p w:rsidR="00F31D9B" w:rsidRDefault="00F31D9B" w:rsidP="001649AC">
      <w:pPr>
        <w:spacing w:line="580" w:lineRule="exact"/>
        <w:ind w:firstLineChars="200" w:firstLine="640"/>
        <w:rPr>
          <w:rFonts w:eastAsia="仿宋_GB2312"/>
          <w:sz w:val="32"/>
          <w:szCs w:val="32"/>
        </w:rPr>
      </w:pPr>
      <w:r>
        <w:rPr>
          <w:rFonts w:ascii="仿宋_GB2312" w:eastAsia="仿宋_GB2312" w:hAnsi="宋体"/>
          <w:sz w:val="32"/>
          <w:szCs w:val="32"/>
        </w:rPr>
        <w:t>2015</w:t>
      </w:r>
      <w:r>
        <w:rPr>
          <w:rFonts w:ascii="仿宋_GB2312" w:eastAsia="仿宋_GB2312" w:hAnsi="宋体" w:hint="eastAsia"/>
          <w:sz w:val="32"/>
          <w:szCs w:val="32"/>
        </w:rPr>
        <w:t>年本部门运行经费支出</w:t>
      </w:r>
      <w:r>
        <w:rPr>
          <w:rFonts w:ascii="仿宋_GB2312" w:eastAsia="仿宋_GB2312" w:hAnsi="宋体"/>
          <w:sz w:val="32"/>
          <w:szCs w:val="32"/>
        </w:rPr>
        <w:t>61.24</w:t>
      </w:r>
      <w:r>
        <w:rPr>
          <w:rFonts w:ascii="仿宋_GB2312" w:eastAsia="仿宋_GB2312" w:hAnsi="宋体" w:hint="eastAsia"/>
          <w:sz w:val="32"/>
          <w:szCs w:val="32"/>
        </w:rPr>
        <w:t>万元。</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（二）政府采购支出情况说明</w:t>
      </w:r>
    </w:p>
    <w:p w:rsidR="00F31D9B" w:rsidRDefault="00F31D9B" w:rsidP="001649AC">
      <w:pPr>
        <w:spacing w:line="288" w:lineRule="auto"/>
        <w:ind w:firstLineChars="200" w:firstLine="640"/>
        <w:rPr>
          <w:rFonts w:ascii="仿宋_GB2312" w:eastAsia="仿宋_GB2312"/>
          <w:b/>
          <w:sz w:val="32"/>
          <w:szCs w:val="32"/>
        </w:rPr>
      </w:pPr>
      <w:r>
        <w:rPr>
          <w:rFonts w:ascii="仿宋_GB2312" w:eastAsia="仿宋_GB2312"/>
          <w:sz w:val="32"/>
          <w:szCs w:val="32"/>
        </w:rPr>
        <w:t>2015</w:t>
      </w:r>
      <w:r>
        <w:rPr>
          <w:rFonts w:ascii="仿宋_GB2312" w:eastAsia="仿宋_GB2312" w:hint="eastAsia"/>
          <w:sz w:val="32"/>
          <w:szCs w:val="32"/>
        </w:rPr>
        <w:t>年本部门政府采购支出总额</w:t>
      </w:r>
      <w:r>
        <w:rPr>
          <w:rFonts w:ascii="仿宋_GB2312" w:eastAsia="仿宋_GB2312"/>
          <w:sz w:val="32"/>
          <w:szCs w:val="32"/>
        </w:rPr>
        <w:t>0</w:t>
      </w:r>
      <w:r>
        <w:rPr>
          <w:rFonts w:ascii="仿宋_GB2312" w:eastAsia="仿宋_GB2312" w:hint="eastAsia"/>
          <w:sz w:val="32"/>
          <w:szCs w:val="32"/>
        </w:rPr>
        <w:t>万元。</w:t>
      </w:r>
    </w:p>
    <w:p w:rsidR="00F31D9B" w:rsidRDefault="00F31D9B" w:rsidP="001649AC">
      <w:pPr>
        <w:spacing w:line="288" w:lineRule="auto"/>
        <w:ind w:firstLineChars="200" w:firstLine="640"/>
        <w:rPr>
          <w:rFonts w:ascii="仿宋_GB2312" w:eastAsia="仿宋_GB2312"/>
          <w:b/>
          <w:sz w:val="32"/>
          <w:szCs w:val="32"/>
        </w:rPr>
      </w:pPr>
      <w:bookmarkStart w:id="0" w:name="_GoBack"/>
      <w:r>
        <w:rPr>
          <w:rFonts w:ascii="仿宋_GB2312" w:eastAsia="仿宋_GB2312" w:hint="eastAsia"/>
          <w:b/>
          <w:sz w:val="32"/>
          <w:szCs w:val="32"/>
        </w:rPr>
        <w:t>（三）国有资产占用情况</w:t>
      </w:r>
    </w:p>
    <w:bookmarkEnd w:id="0"/>
    <w:p w:rsidR="00F31D9B" w:rsidRDefault="00F31D9B" w:rsidP="001649AC">
      <w:pPr>
        <w:spacing w:line="580" w:lineRule="exact"/>
        <w:ind w:firstLineChars="200" w:firstLine="640"/>
        <w:rPr>
          <w:rFonts w:ascii="仿宋_GB2312" w:eastAsia="仿宋_GB2312"/>
          <w:bCs/>
          <w:sz w:val="32"/>
          <w:szCs w:val="32"/>
        </w:rPr>
      </w:pPr>
      <w:r>
        <w:rPr>
          <w:rFonts w:ascii="仿宋_GB2312" w:eastAsia="仿宋_GB2312" w:hint="eastAsia"/>
          <w:sz w:val="32"/>
          <w:szCs w:val="32"/>
        </w:rPr>
        <w:t>截至</w:t>
      </w:r>
      <w:r>
        <w:rPr>
          <w:rFonts w:ascii="仿宋_GB2312" w:eastAsia="仿宋_GB2312"/>
          <w:sz w:val="32"/>
          <w:szCs w:val="32"/>
        </w:rPr>
        <w:t>2015</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日，本部门共有车辆</w:t>
      </w:r>
      <w:r>
        <w:rPr>
          <w:rFonts w:ascii="仿宋_GB2312" w:eastAsia="仿宋_GB2312"/>
          <w:sz w:val="32"/>
          <w:szCs w:val="32"/>
        </w:rPr>
        <w:t>4</w:t>
      </w:r>
      <w:r>
        <w:rPr>
          <w:rFonts w:ascii="仿宋_GB2312" w:eastAsia="仿宋_GB2312" w:hint="eastAsia"/>
          <w:sz w:val="32"/>
          <w:szCs w:val="32"/>
        </w:rPr>
        <w:t>辆。单位有</w:t>
      </w:r>
      <w:r>
        <w:rPr>
          <w:rFonts w:ascii="仿宋_GB2312" w:eastAsia="仿宋_GB2312" w:hAnsi="宋体" w:cs="宋体" w:hint="eastAsia"/>
          <w:bCs/>
          <w:kern w:val="0"/>
          <w:sz w:val="32"/>
          <w:szCs w:val="32"/>
        </w:rPr>
        <w:t>单价</w:t>
      </w:r>
      <w:r>
        <w:rPr>
          <w:rFonts w:ascii="仿宋_GB2312" w:eastAsia="仿宋_GB2312" w:hAnsi="宋体" w:cs="宋体"/>
          <w:bCs/>
          <w:kern w:val="0"/>
          <w:sz w:val="32"/>
          <w:szCs w:val="32"/>
        </w:rPr>
        <w:t>100</w:t>
      </w:r>
      <w:r>
        <w:rPr>
          <w:rFonts w:ascii="仿宋_GB2312" w:eastAsia="仿宋_GB2312" w:hAnsi="宋体" w:cs="宋体" w:hint="eastAsia"/>
          <w:bCs/>
          <w:kern w:val="0"/>
          <w:sz w:val="32"/>
          <w:szCs w:val="32"/>
        </w:rPr>
        <w:t>万元以上专用设备</w:t>
      </w:r>
      <w:r>
        <w:rPr>
          <w:rFonts w:ascii="仿宋_GB2312" w:eastAsia="仿宋_GB2312" w:hAnsi="宋体" w:cs="宋体"/>
          <w:bCs/>
          <w:kern w:val="0"/>
          <w:sz w:val="32"/>
          <w:szCs w:val="32"/>
        </w:rPr>
        <w:t>2</w:t>
      </w:r>
      <w:r>
        <w:rPr>
          <w:rFonts w:ascii="仿宋_GB2312" w:eastAsia="仿宋_GB2312" w:hAnsi="宋体" w:cs="宋体" w:hint="eastAsia"/>
          <w:bCs/>
          <w:kern w:val="0"/>
          <w:sz w:val="32"/>
          <w:szCs w:val="32"/>
        </w:rPr>
        <w:t>座（套）。</w:t>
      </w:r>
    </w:p>
    <w:p w:rsidR="00F31D9B" w:rsidRDefault="00F31D9B" w:rsidP="001649AC">
      <w:pPr>
        <w:spacing w:line="580" w:lineRule="exact"/>
        <w:ind w:firstLineChars="200" w:firstLine="640"/>
        <w:rPr>
          <w:rFonts w:ascii="仿宋_GB2312" w:eastAsia="仿宋_GB2312"/>
          <w:b/>
          <w:sz w:val="32"/>
          <w:szCs w:val="32"/>
        </w:rPr>
      </w:pPr>
      <w:r>
        <w:rPr>
          <w:rFonts w:ascii="仿宋_GB2312" w:eastAsia="仿宋_GB2312" w:hint="eastAsia"/>
          <w:b/>
          <w:sz w:val="32"/>
          <w:szCs w:val="32"/>
        </w:rPr>
        <w:t>（四）预算绩效管理工作开展情况。</w:t>
      </w:r>
    </w:p>
    <w:p w:rsidR="00F31D9B" w:rsidRDefault="00F31D9B">
      <w:pPr>
        <w:ind w:firstLine="640"/>
        <w:jc w:val="left"/>
        <w:rPr>
          <w:rFonts w:ascii="仿宋_GB2312" w:eastAsia="仿宋_GB2312" w:hAnsi="仿宋_GB2312" w:cs="仿宋_GB2312"/>
          <w:sz w:val="32"/>
        </w:rPr>
      </w:pPr>
      <w:r>
        <w:rPr>
          <w:rFonts w:ascii="仿宋_GB2312" w:eastAsia="仿宋_GB2312" w:hAnsi="仿宋_GB2312" w:cs="仿宋_GB2312"/>
          <w:sz w:val="32"/>
          <w:szCs w:val="32"/>
        </w:rPr>
        <w:t xml:space="preserve"> 2015</w:t>
      </w:r>
      <w:r>
        <w:rPr>
          <w:rFonts w:ascii="仿宋_GB2312" w:eastAsia="仿宋_GB2312" w:hAnsi="仿宋_GB2312" w:cs="仿宋_GB2312" w:hint="eastAsia"/>
          <w:sz w:val="32"/>
          <w:szCs w:val="32"/>
        </w:rPr>
        <w:t>年我单位主要工作目标：全面梳理和优化支出流程，健全预算编制和执行相适应制度；突出重点，认真抓好大额的重点项目支出，在合法依程、安全可靠的前提下及时高效地做好支出工作，力争完成</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年整体支出目标。</w:t>
      </w:r>
    </w:p>
    <w:p w:rsidR="00F31D9B" w:rsidRDefault="00F31D9B">
      <w:pPr>
        <w:spacing w:line="288" w:lineRule="auto"/>
        <w:rPr>
          <w:rFonts w:ascii="宋体" w:cs="宋体"/>
          <w:b/>
          <w:sz w:val="32"/>
          <w:szCs w:val="32"/>
        </w:rPr>
      </w:pPr>
    </w:p>
    <w:p w:rsidR="001649AC" w:rsidRDefault="001649AC" w:rsidP="001649AC">
      <w:pPr>
        <w:spacing w:line="288" w:lineRule="auto"/>
        <w:ind w:firstLineChars="200" w:firstLine="640"/>
        <w:rPr>
          <w:rFonts w:ascii="仿宋_GB2312" w:eastAsia="仿宋_GB2312"/>
          <w:b/>
          <w:sz w:val="32"/>
          <w:szCs w:val="32"/>
        </w:rPr>
      </w:pPr>
      <w:r>
        <w:rPr>
          <w:rFonts w:ascii="仿宋_GB2312" w:eastAsia="仿宋_GB2312" w:hint="eastAsia"/>
          <w:b/>
          <w:sz w:val="32"/>
          <w:szCs w:val="32"/>
        </w:rPr>
        <w:t>第三部分  名词解释</w:t>
      </w:r>
    </w:p>
    <w:p w:rsidR="001649AC" w:rsidRDefault="001649AC" w:rsidP="001649AC">
      <w:pPr>
        <w:numPr>
          <w:ilvl w:val="0"/>
          <w:numId w:val="11"/>
        </w:numPr>
        <w:spacing w:line="288" w:lineRule="auto"/>
        <w:ind w:firstLineChars="196" w:firstLine="627"/>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lastRenderedPageBreak/>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指事业事位按规定提取的职工福利基金、事业基金和缴纳的所得税，以及建设单位按规定应交回的基本建设竣工项目结余资金。</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1649AC" w:rsidRDefault="001649AC" w:rsidP="001649AC">
      <w:pPr>
        <w:spacing w:line="288" w:lineRule="auto"/>
        <w:ind w:left="1" w:firstLineChars="196" w:firstLine="627"/>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w:t>
      </w:r>
      <w:r>
        <w:rPr>
          <w:rFonts w:ascii="仿宋_GB2312" w:eastAsia="仿宋_GB2312" w:hAnsi="宋体" w:cs="宋体" w:hint="eastAsia"/>
          <w:kern w:val="0"/>
          <w:sz w:val="32"/>
          <w:szCs w:val="32"/>
        </w:rPr>
        <w:lastRenderedPageBreak/>
        <w:t>（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1649AC" w:rsidRDefault="001649AC" w:rsidP="001649AC">
      <w:pPr>
        <w:spacing w:line="288" w:lineRule="auto"/>
        <w:ind w:left="1" w:firstLineChars="196" w:firstLine="627"/>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rsidR="00F31D9B" w:rsidRDefault="00F31D9B">
      <w:pPr>
        <w:ind w:firstLine="640"/>
        <w:jc w:val="left"/>
        <w:rPr>
          <w:rFonts w:ascii="宋体" w:cs="宋体"/>
          <w:sz w:val="32"/>
        </w:rPr>
      </w:pPr>
    </w:p>
    <w:p w:rsidR="00F31D9B" w:rsidRDefault="00F31D9B">
      <w:pPr>
        <w:snapToGrid w:val="0"/>
        <w:spacing w:line="360" w:lineRule="auto"/>
        <w:ind w:firstLine="643"/>
        <w:rPr>
          <w:rFonts w:ascii="宋体" w:cs="宋体"/>
          <w:sz w:val="32"/>
          <w:szCs w:val="32"/>
        </w:rPr>
      </w:pPr>
    </w:p>
    <w:p w:rsidR="00F31D9B" w:rsidRDefault="00F31D9B">
      <w:pPr>
        <w:snapToGrid w:val="0"/>
        <w:spacing w:line="360" w:lineRule="auto"/>
        <w:ind w:firstLine="643"/>
        <w:rPr>
          <w:rFonts w:ascii="宋体" w:cs="宋体"/>
          <w:sz w:val="32"/>
          <w:szCs w:val="32"/>
        </w:rPr>
      </w:pPr>
    </w:p>
    <w:p w:rsidR="00F31D9B" w:rsidRDefault="00F31D9B">
      <w:pPr>
        <w:snapToGrid w:val="0"/>
        <w:spacing w:line="360" w:lineRule="auto"/>
        <w:ind w:firstLine="643"/>
        <w:rPr>
          <w:rFonts w:ascii="宋体" w:cs="宋体"/>
          <w:sz w:val="32"/>
          <w:szCs w:val="32"/>
        </w:rPr>
      </w:pPr>
    </w:p>
    <w:p w:rsidR="00F31D9B" w:rsidRDefault="00F31D9B">
      <w:pPr>
        <w:snapToGrid w:val="0"/>
        <w:spacing w:line="360" w:lineRule="auto"/>
        <w:ind w:firstLine="643"/>
        <w:rPr>
          <w:rFonts w:ascii="宋体" w:cs="宋体"/>
          <w:sz w:val="32"/>
          <w:szCs w:val="32"/>
        </w:rPr>
      </w:pPr>
    </w:p>
    <w:p w:rsidR="00F31D9B" w:rsidRDefault="00F31D9B">
      <w:pPr>
        <w:snapToGrid w:val="0"/>
        <w:spacing w:line="360" w:lineRule="auto"/>
        <w:rPr>
          <w:rFonts w:ascii="宋体" w:cs="宋体"/>
          <w:sz w:val="32"/>
          <w:szCs w:val="32"/>
        </w:rPr>
      </w:pPr>
    </w:p>
    <w:p w:rsidR="00F31D9B" w:rsidRDefault="00F31D9B">
      <w:pPr>
        <w:snapToGrid w:val="0"/>
        <w:spacing w:line="360" w:lineRule="auto"/>
        <w:ind w:firstLine="643"/>
        <w:rPr>
          <w:rFonts w:ascii="宋体" w:cs="宋体"/>
          <w:sz w:val="32"/>
          <w:szCs w:val="32"/>
        </w:rPr>
      </w:pPr>
    </w:p>
    <w:p w:rsidR="00F31D9B" w:rsidRDefault="00F31D9B">
      <w:pPr>
        <w:snapToGrid w:val="0"/>
        <w:spacing w:line="360" w:lineRule="auto"/>
        <w:ind w:firstLine="643"/>
        <w:rPr>
          <w:rFonts w:ascii="仿宋_GB2312" w:eastAsia="仿宋_GB2312"/>
          <w:sz w:val="32"/>
          <w:szCs w:val="32"/>
        </w:rPr>
      </w:pPr>
    </w:p>
    <w:p w:rsidR="00F31D9B" w:rsidRDefault="00F31D9B"/>
    <w:sectPr w:rsidR="00F31D9B" w:rsidSect="00DD43D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DC5D6E"/>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6EAACA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59A8C1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4244B81C"/>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54A0FD5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404E5256"/>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7D7C6272"/>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19B6DFA0"/>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8F94A9C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4DAF7F8"/>
    <w:lvl w:ilvl="0">
      <w:start w:val="1"/>
      <w:numFmt w:val="bullet"/>
      <w:lvlText w:val=""/>
      <w:lvlJc w:val="left"/>
      <w:pPr>
        <w:tabs>
          <w:tab w:val="num" w:pos="360"/>
        </w:tabs>
        <w:ind w:left="360" w:hanging="360"/>
      </w:pPr>
      <w:rPr>
        <w:rFonts w:ascii="Wingdings" w:hAnsi="Wingdings" w:hint="default"/>
      </w:rPr>
    </w:lvl>
  </w:abstractNum>
  <w:abstractNum w:abstractNumId="10">
    <w:nsid w:val="5A5F50C1"/>
    <w:multiLevelType w:val="singleLevel"/>
    <w:tmpl w:val="5A5F50C1"/>
    <w:lvl w:ilvl="0">
      <w:start w:val="1"/>
      <w:numFmt w:val="chineseCounting"/>
      <w:suff w:val="nothing"/>
      <w:lvlText w:val="%1、"/>
      <w:lvlJc w:val="left"/>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2EF24ED"/>
    <w:rsid w:val="00052400"/>
    <w:rsid w:val="00060872"/>
    <w:rsid w:val="000B5C71"/>
    <w:rsid w:val="001615DB"/>
    <w:rsid w:val="001649AC"/>
    <w:rsid w:val="00193992"/>
    <w:rsid w:val="0022252F"/>
    <w:rsid w:val="00227F69"/>
    <w:rsid w:val="00272538"/>
    <w:rsid w:val="002B2727"/>
    <w:rsid w:val="0034601B"/>
    <w:rsid w:val="0034793B"/>
    <w:rsid w:val="003A39C2"/>
    <w:rsid w:val="003C1D4A"/>
    <w:rsid w:val="003C46B4"/>
    <w:rsid w:val="00557408"/>
    <w:rsid w:val="005C6EF6"/>
    <w:rsid w:val="005F5BF5"/>
    <w:rsid w:val="00750B57"/>
    <w:rsid w:val="007774FE"/>
    <w:rsid w:val="008160A9"/>
    <w:rsid w:val="008A0410"/>
    <w:rsid w:val="008D75ED"/>
    <w:rsid w:val="009F72FD"/>
    <w:rsid w:val="00A95F6C"/>
    <w:rsid w:val="00A965E3"/>
    <w:rsid w:val="00B42422"/>
    <w:rsid w:val="00B52F25"/>
    <w:rsid w:val="00B84BA1"/>
    <w:rsid w:val="00BD6727"/>
    <w:rsid w:val="00C87AFD"/>
    <w:rsid w:val="00D346B3"/>
    <w:rsid w:val="00DD43DB"/>
    <w:rsid w:val="00F31D9B"/>
    <w:rsid w:val="00F513BF"/>
    <w:rsid w:val="23840D93"/>
    <w:rsid w:val="42EF24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3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10780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2015年廉江市科学技术协会部门决算</dc:title>
  <dc:subject/>
  <dc:creator>文台</dc:creator>
  <cp:keywords/>
  <dc:description/>
  <cp:lastModifiedBy>xtzj</cp:lastModifiedBy>
  <cp:revision>51</cp:revision>
  <dcterms:created xsi:type="dcterms:W3CDTF">2018-04-10T01:59:00Z</dcterms:created>
  <dcterms:modified xsi:type="dcterms:W3CDTF">2018-04-11T09:31:00Z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