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6AA12">
      <w:pPr>
        <w:jc w:val="center"/>
        <w:rPr>
          <w:rFonts w:hint="eastAsia" w:ascii="黑体" w:hAnsi="黑体" w:eastAsia="黑体" w:cs="黑体"/>
          <w:sz w:val="32"/>
          <w:szCs w:val="32"/>
        </w:rPr>
      </w:pPr>
      <w:r>
        <w:rPr>
          <w:rFonts w:hint="eastAsia" w:ascii="黑体" w:hAnsi="黑体" w:eastAsia="黑体" w:cs="方正小标宋简体"/>
          <w:sz w:val="44"/>
          <w:szCs w:val="44"/>
        </w:rPr>
        <w:t>预算草案报表</w:t>
      </w:r>
    </w:p>
    <w:p w14:paraId="3EE876DD">
      <w:pPr>
        <w:widowControl/>
        <w:textAlignment w:val="bottom"/>
        <w:rPr>
          <w:rFonts w:ascii="黑体" w:hAnsi="黑体" w:eastAsia="黑体" w:cs="黑体"/>
          <w:kern w:val="0"/>
          <w:sz w:val="28"/>
          <w:szCs w:val="28"/>
          <w:lang w:bidi="ar"/>
        </w:rPr>
      </w:pPr>
      <w:r>
        <w:rPr>
          <w:rFonts w:hint="eastAsia" w:ascii="黑体" w:hAnsi="黑体" w:eastAsia="黑体" w:cs="黑体"/>
          <w:kern w:val="0"/>
          <w:sz w:val="28"/>
          <w:szCs w:val="28"/>
          <w:lang w:bidi="ar"/>
        </w:rPr>
        <w:t>一、一般公共预算</w:t>
      </w:r>
      <w:r>
        <w:rPr>
          <w:rFonts w:ascii="黑体" w:hAnsi="黑体" w:eastAsia="黑体" w:cs="黑体"/>
          <w:kern w:val="0"/>
          <w:sz w:val="28"/>
          <w:szCs w:val="28"/>
          <w:lang w:bidi="ar"/>
        </w:rPr>
        <w:t xml:space="preserve"> </w:t>
      </w:r>
    </w:p>
    <w:p w14:paraId="169EB75F">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1</w:t>
      </w:r>
      <w:r>
        <w:rPr>
          <w:rFonts w:ascii="黑体" w:hAnsi="黑体" w:eastAsia="黑体" w:cs="仿宋_GB2312"/>
          <w:kern w:val="0"/>
          <w:sz w:val="28"/>
          <w:szCs w:val="28"/>
          <w:lang w:bidi="ar"/>
        </w:rPr>
        <w:t>.</w:t>
      </w:r>
      <w:bookmarkStart w:id="0" w:name="PO_part2Year1"/>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0"/>
      <w:r>
        <w:rPr>
          <w:rFonts w:ascii="黑体" w:hAnsi="黑体" w:eastAsia="黑体" w:cs="仿宋_GB2312"/>
          <w:kern w:val="0"/>
          <w:sz w:val="28"/>
          <w:szCs w:val="28"/>
          <w:lang w:bidi="ar"/>
        </w:rPr>
        <w:t>年</w:t>
      </w:r>
      <w:bookmarkStart w:id="1" w:name="PO_part2Area1"/>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1"/>
      <w:r>
        <w:rPr>
          <w:rFonts w:ascii="黑体" w:hAnsi="黑体" w:eastAsia="黑体" w:cs="仿宋_GB2312"/>
          <w:kern w:val="0"/>
          <w:sz w:val="28"/>
          <w:szCs w:val="28"/>
          <w:lang w:bidi="ar"/>
        </w:rPr>
        <w:t>一般公共预算收入表</w:t>
      </w:r>
    </w:p>
    <w:p w14:paraId="6D94A09D">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2</w:t>
      </w:r>
      <w:r>
        <w:rPr>
          <w:rFonts w:ascii="黑体" w:hAnsi="黑体" w:eastAsia="黑体" w:cs="仿宋_GB2312"/>
          <w:kern w:val="0"/>
          <w:sz w:val="28"/>
          <w:szCs w:val="28"/>
          <w:lang w:bidi="ar"/>
        </w:rPr>
        <w:t>.</w:t>
      </w:r>
      <w:bookmarkStart w:id="2" w:name="PO_part2Year2"/>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2"/>
      <w:r>
        <w:rPr>
          <w:rFonts w:ascii="黑体" w:hAnsi="黑体" w:eastAsia="黑体" w:cs="仿宋_GB2312"/>
          <w:kern w:val="0"/>
          <w:sz w:val="28"/>
          <w:szCs w:val="28"/>
          <w:lang w:bidi="ar"/>
        </w:rPr>
        <w:t>年</w:t>
      </w:r>
      <w:bookmarkStart w:id="3" w:name="PO_part2Area2"/>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3"/>
      <w:r>
        <w:rPr>
          <w:rFonts w:ascii="黑体" w:hAnsi="黑体" w:eastAsia="黑体" w:cs="仿宋_GB2312"/>
          <w:kern w:val="0"/>
          <w:sz w:val="28"/>
          <w:szCs w:val="28"/>
          <w:lang w:bidi="ar"/>
        </w:rPr>
        <w:t>一般公共预算支出表</w:t>
      </w:r>
    </w:p>
    <w:p w14:paraId="1498BDCC">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3</w:t>
      </w:r>
      <w:r>
        <w:rPr>
          <w:rFonts w:ascii="黑体" w:hAnsi="黑体" w:eastAsia="黑体" w:cs="仿宋_GB2312"/>
          <w:kern w:val="0"/>
          <w:sz w:val="28"/>
          <w:szCs w:val="28"/>
          <w:lang w:bidi="ar"/>
        </w:rPr>
        <w:t>.</w:t>
      </w:r>
      <w:bookmarkStart w:id="4" w:name="PO_part2Year3"/>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4"/>
      <w:r>
        <w:rPr>
          <w:rFonts w:ascii="黑体" w:hAnsi="黑体" w:eastAsia="黑体" w:cs="仿宋_GB2312"/>
          <w:kern w:val="0"/>
          <w:sz w:val="28"/>
          <w:szCs w:val="28"/>
          <w:lang w:bidi="ar"/>
        </w:rPr>
        <w:t>年</w:t>
      </w:r>
      <w:bookmarkStart w:id="5" w:name="PO_part2Area3"/>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5"/>
      <w:r>
        <w:rPr>
          <w:rFonts w:ascii="黑体" w:hAnsi="黑体" w:eastAsia="黑体" w:cs="仿宋_GB2312"/>
          <w:kern w:val="0"/>
          <w:sz w:val="28"/>
          <w:szCs w:val="28"/>
          <w:lang w:bidi="ar"/>
        </w:rPr>
        <w:t>一般公共预算支出表（按功能分类</w:t>
      </w:r>
      <w:r>
        <w:rPr>
          <w:rFonts w:hint="eastAsia" w:ascii="黑体" w:hAnsi="黑体" w:eastAsia="黑体" w:cs="仿宋_GB2312"/>
          <w:kern w:val="0"/>
          <w:sz w:val="28"/>
          <w:szCs w:val="28"/>
          <w:lang w:bidi="ar"/>
        </w:rPr>
        <w:t>项级科目</w:t>
      </w:r>
      <w:r>
        <w:rPr>
          <w:rFonts w:ascii="黑体" w:hAnsi="黑体" w:eastAsia="黑体" w:cs="仿宋_GB2312"/>
          <w:kern w:val="0"/>
          <w:sz w:val="28"/>
          <w:szCs w:val="28"/>
          <w:lang w:bidi="ar"/>
        </w:rPr>
        <w:t>）</w:t>
      </w:r>
    </w:p>
    <w:p w14:paraId="7B1414C0">
      <w:pPr>
        <w:widowControl/>
        <w:textAlignment w:val="bottom"/>
        <w:rPr>
          <w:rFonts w:ascii="黑体" w:hAnsi="黑体" w:eastAsia="黑体" w:cs="仿宋_GB2312"/>
          <w:kern w:val="0"/>
          <w:sz w:val="28"/>
          <w:szCs w:val="28"/>
          <w:lang w:bidi="ar"/>
        </w:rPr>
      </w:pPr>
      <w:r>
        <w:rPr>
          <w:rFonts w:ascii="黑体" w:hAnsi="黑体" w:eastAsia="黑体" w:cs="仿宋_GB2312"/>
          <w:kern w:val="0"/>
          <w:sz w:val="28"/>
          <w:szCs w:val="28"/>
          <w:lang w:bidi="ar"/>
        </w:rPr>
        <w:t>关于</w:t>
      </w:r>
      <w:bookmarkStart w:id="6" w:name="PO_part2Year3_1"/>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6"/>
      <w:r>
        <w:rPr>
          <w:rFonts w:ascii="黑体" w:hAnsi="黑体" w:eastAsia="黑体" w:cs="仿宋_GB2312"/>
          <w:kern w:val="0"/>
          <w:sz w:val="28"/>
          <w:szCs w:val="28"/>
          <w:lang w:bidi="ar"/>
        </w:rPr>
        <w:t>年</w:t>
      </w:r>
      <w:bookmarkStart w:id="7" w:name="PO_part2Area3_1"/>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7"/>
      <w:r>
        <w:rPr>
          <w:rFonts w:ascii="黑体" w:hAnsi="黑体" w:eastAsia="黑体" w:cs="仿宋_GB2312"/>
          <w:kern w:val="0"/>
          <w:sz w:val="28"/>
          <w:szCs w:val="28"/>
          <w:lang w:bidi="ar"/>
        </w:rPr>
        <w:t>一般公共预算支出的说明</w:t>
      </w:r>
    </w:p>
    <w:p w14:paraId="43D8786D">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4.</w:t>
      </w:r>
      <w:bookmarkStart w:id="8" w:name="PO_part2Year4"/>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8"/>
      <w:r>
        <w:rPr>
          <w:rFonts w:ascii="黑体" w:hAnsi="黑体" w:eastAsia="黑体" w:cs="仿宋_GB2312"/>
          <w:kern w:val="0"/>
          <w:sz w:val="28"/>
          <w:szCs w:val="28"/>
          <w:lang w:bidi="ar"/>
        </w:rPr>
        <w:t>年</w:t>
      </w:r>
      <w:bookmarkStart w:id="9" w:name="PO_part2Area4"/>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9"/>
      <w:r>
        <w:rPr>
          <w:rFonts w:ascii="黑体" w:hAnsi="黑体" w:eastAsia="黑体" w:cs="仿宋_GB2312"/>
          <w:kern w:val="0"/>
          <w:sz w:val="28"/>
          <w:szCs w:val="28"/>
          <w:lang w:bidi="ar"/>
        </w:rPr>
        <w:t>一般公共预算基本支出表（按政府预算经济分类</w:t>
      </w:r>
      <w:r>
        <w:rPr>
          <w:rFonts w:hint="eastAsia" w:ascii="黑体" w:hAnsi="黑体" w:eastAsia="黑体" w:cs="仿宋_GB2312"/>
          <w:kern w:val="0"/>
          <w:sz w:val="28"/>
          <w:szCs w:val="28"/>
          <w:lang w:bidi="ar"/>
        </w:rPr>
        <w:t>款级科目</w:t>
      </w:r>
      <w:r>
        <w:rPr>
          <w:rFonts w:ascii="黑体" w:hAnsi="黑体" w:eastAsia="黑体" w:cs="仿宋_GB2312"/>
          <w:kern w:val="0"/>
          <w:sz w:val="28"/>
          <w:szCs w:val="28"/>
          <w:lang w:bidi="ar"/>
        </w:rPr>
        <w:t>）</w:t>
      </w:r>
    </w:p>
    <w:p w14:paraId="1E106D0A">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5</w:t>
      </w:r>
      <w:r>
        <w:rPr>
          <w:rFonts w:ascii="黑体" w:hAnsi="黑体" w:eastAsia="黑体" w:cs="仿宋_GB2312"/>
          <w:kern w:val="0"/>
          <w:sz w:val="28"/>
          <w:szCs w:val="28"/>
          <w:lang w:bidi="ar"/>
        </w:rPr>
        <w:t>.</w:t>
      </w:r>
      <w:bookmarkStart w:id="10" w:name="PO_part2Year5"/>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10"/>
      <w:r>
        <w:rPr>
          <w:rFonts w:ascii="黑体" w:hAnsi="黑体" w:eastAsia="黑体" w:cs="仿宋_GB2312"/>
          <w:kern w:val="0"/>
          <w:sz w:val="28"/>
          <w:szCs w:val="28"/>
          <w:lang w:bidi="ar"/>
        </w:rPr>
        <w:t>年</w:t>
      </w:r>
      <w:bookmarkStart w:id="11" w:name="PO_part2Area5"/>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11"/>
      <w:r>
        <w:rPr>
          <w:rFonts w:ascii="黑体" w:hAnsi="黑体" w:eastAsia="黑体" w:cs="仿宋_GB2312"/>
          <w:kern w:val="0"/>
          <w:sz w:val="28"/>
          <w:szCs w:val="28"/>
          <w:lang w:bidi="ar"/>
        </w:rPr>
        <w:t>一般公共预算“三公”经费表</w:t>
      </w:r>
    </w:p>
    <w:p w14:paraId="370B3D53">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关于</w:t>
      </w:r>
      <w:bookmarkStart w:id="12" w:name="PO_part2Year5_1"/>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ascii="黑体" w:hAnsi="黑体" w:eastAsia="黑体" w:cs="仿宋_GB2312"/>
          <w:kern w:val="0"/>
          <w:sz w:val="11"/>
          <w:szCs w:val="11"/>
          <w:lang w:bidi="ar"/>
        </w:rPr>
        <w:t xml:space="preserve"> </w:t>
      </w:r>
      <w:bookmarkEnd w:id="12"/>
      <w:r>
        <w:rPr>
          <w:rFonts w:ascii="黑体" w:hAnsi="黑体" w:eastAsia="黑体" w:cs="仿宋_GB2312"/>
          <w:kern w:val="0"/>
          <w:sz w:val="28"/>
          <w:szCs w:val="28"/>
          <w:lang w:bidi="ar"/>
        </w:rPr>
        <w:t>年</w:t>
      </w:r>
      <w:bookmarkStart w:id="13" w:name="PO_part2Area5_1"/>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13"/>
      <w:r>
        <w:rPr>
          <w:rFonts w:hint="eastAsia" w:ascii="黑体" w:hAnsi="黑体" w:eastAsia="黑体" w:cs="仿宋_GB2312"/>
          <w:kern w:val="0"/>
          <w:sz w:val="28"/>
          <w:szCs w:val="28"/>
          <w:lang w:bidi="ar"/>
        </w:rPr>
        <w:t>一般公共预算</w:t>
      </w:r>
      <w:r>
        <w:rPr>
          <w:rFonts w:ascii="黑体" w:hAnsi="黑体" w:eastAsia="黑体" w:cs="仿宋_GB2312"/>
          <w:kern w:val="0"/>
          <w:sz w:val="28"/>
          <w:szCs w:val="28"/>
          <w:lang w:bidi="ar"/>
        </w:rPr>
        <w:t>“三公”经费</w:t>
      </w:r>
      <w:r>
        <w:rPr>
          <w:rFonts w:hint="eastAsia" w:ascii="黑体" w:hAnsi="黑体" w:eastAsia="黑体" w:cs="仿宋_GB2312"/>
          <w:kern w:val="0"/>
          <w:sz w:val="28"/>
          <w:szCs w:val="28"/>
          <w:lang w:bidi="ar"/>
        </w:rPr>
        <w:t>安排及变动情况</w:t>
      </w:r>
      <w:r>
        <w:rPr>
          <w:rFonts w:ascii="黑体" w:hAnsi="黑体" w:eastAsia="黑体" w:cs="仿宋_GB2312"/>
          <w:kern w:val="0"/>
          <w:sz w:val="28"/>
          <w:szCs w:val="28"/>
          <w:lang w:bidi="ar"/>
        </w:rPr>
        <w:t>说明</w:t>
      </w:r>
    </w:p>
    <w:p w14:paraId="626D9AB5">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6.</w:t>
      </w:r>
      <w:bookmarkStart w:id="14" w:name="PO_part2Year6"/>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ascii="黑体" w:hAnsi="黑体" w:eastAsia="黑体" w:cs="仿宋_GB2312"/>
          <w:kern w:val="0"/>
          <w:sz w:val="11"/>
          <w:szCs w:val="11"/>
          <w:lang w:bidi="ar"/>
        </w:rPr>
        <w:t xml:space="preserve"> </w:t>
      </w:r>
      <w:bookmarkEnd w:id="14"/>
      <w:r>
        <w:rPr>
          <w:rFonts w:ascii="黑体" w:hAnsi="黑体" w:eastAsia="黑体" w:cs="仿宋_GB2312"/>
          <w:kern w:val="0"/>
          <w:sz w:val="28"/>
          <w:szCs w:val="28"/>
          <w:lang w:bidi="ar"/>
        </w:rPr>
        <w:t>年</w:t>
      </w:r>
      <w:bookmarkStart w:id="15" w:name="PO_part2Area6"/>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15"/>
      <w:r>
        <w:rPr>
          <w:rFonts w:ascii="黑体" w:hAnsi="黑体" w:eastAsia="黑体" w:cs="仿宋_GB2312"/>
          <w:kern w:val="0"/>
          <w:sz w:val="28"/>
          <w:szCs w:val="28"/>
          <w:lang w:bidi="ar"/>
        </w:rPr>
        <w:t>一般公共预算税收返还和转移支付表（按项目分地区列示）</w:t>
      </w:r>
    </w:p>
    <w:p w14:paraId="57643129">
      <w:pPr>
        <w:widowControl/>
        <w:textAlignment w:val="bottom"/>
        <w:rPr>
          <w:rFonts w:ascii="黑体" w:hAnsi="黑体" w:eastAsia="黑体" w:cs="黑体"/>
          <w:kern w:val="0"/>
          <w:sz w:val="28"/>
          <w:szCs w:val="28"/>
          <w:lang w:bidi="ar"/>
        </w:rPr>
      </w:pPr>
      <w:r>
        <w:rPr>
          <w:rFonts w:hint="eastAsia" w:ascii="黑体" w:hAnsi="黑体" w:eastAsia="黑体" w:cs="黑体"/>
          <w:kern w:val="0"/>
          <w:sz w:val="28"/>
          <w:szCs w:val="28"/>
          <w:lang w:bidi="ar"/>
        </w:rPr>
        <w:t>二、政府性基金预算</w:t>
      </w:r>
      <w:r>
        <w:rPr>
          <w:rFonts w:ascii="黑体" w:hAnsi="黑体" w:eastAsia="黑体" w:cs="黑体"/>
          <w:kern w:val="0"/>
          <w:sz w:val="28"/>
          <w:szCs w:val="28"/>
          <w:lang w:bidi="ar"/>
        </w:rPr>
        <w:t xml:space="preserve"> </w:t>
      </w:r>
    </w:p>
    <w:p w14:paraId="1B751DBE">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7</w:t>
      </w:r>
      <w:r>
        <w:rPr>
          <w:rFonts w:ascii="黑体" w:hAnsi="黑体" w:eastAsia="黑体" w:cs="仿宋_GB2312"/>
          <w:kern w:val="0"/>
          <w:sz w:val="28"/>
          <w:szCs w:val="28"/>
          <w:lang w:bidi="ar"/>
        </w:rPr>
        <w:t>.</w:t>
      </w:r>
      <w:bookmarkStart w:id="16" w:name="PO_part2Year7"/>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16"/>
      <w:r>
        <w:rPr>
          <w:rFonts w:ascii="黑体" w:hAnsi="黑体" w:eastAsia="黑体" w:cs="仿宋_GB2312"/>
          <w:kern w:val="0"/>
          <w:sz w:val="28"/>
          <w:szCs w:val="28"/>
          <w:lang w:bidi="ar"/>
        </w:rPr>
        <w:t>年</w:t>
      </w:r>
      <w:bookmarkStart w:id="17" w:name="PO_part2Area7"/>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17"/>
      <w:r>
        <w:rPr>
          <w:rFonts w:ascii="黑体" w:hAnsi="黑体" w:eastAsia="黑体" w:cs="仿宋_GB2312"/>
          <w:kern w:val="0"/>
          <w:sz w:val="28"/>
          <w:szCs w:val="28"/>
          <w:lang w:bidi="ar"/>
        </w:rPr>
        <w:t>政府性基金预算收入表</w:t>
      </w:r>
    </w:p>
    <w:p w14:paraId="72BEA985">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8.</w:t>
      </w:r>
      <w:bookmarkStart w:id="18" w:name="PO_part2Year8"/>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18"/>
      <w:r>
        <w:rPr>
          <w:rFonts w:hint="eastAsia" w:ascii="黑体" w:hAnsi="黑体" w:eastAsia="黑体" w:cs="仿宋_GB2312"/>
          <w:kern w:val="0"/>
          <w:sz w:val="28"/>
          <w:szCs w:val="28"/>
          <w:lang w:bidi="ar"/>
        </w:rPr>
        <w:t>年</w:t>
      </w:r>
      <w:bookmarkStart w:id="19" w:name="PO_part2Area8"/>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19"/>
      <w:r>
        <w:rPr>
          <w:rFonts w:hint="eastAsia" w:ascii="黑体" w:hAnsi="黑体" w:eastAsia="黑体" w:cs="仿宋_GB2312"/>
          <w:kern w:val="0"/>
          <w:sz w:val="28"/>
          <w:szCs w:val="28"/>
          <w:lang w:bidi="ar"/>
        </w:rPr>
        <w:t>政府性基金预算支出表（按功能分类项级科目）</w:t>
      </w:r>
    </w:p>
    <w:p w14:paraId="079D03BA">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9</w:t>
      </w:r>
      <w:r>
        <w:rPr>
          <w:rFonts w:ascii="黑体" w:hAnsi="黑体" w:eastAsia="黑体" w:cs="仿宋_GB2312"/>
          <w:kern w:val="0"/>
          <w:sz w:val="28"/>
          <w:szCs w:val="28"/>
          <w:lang w:bidi="ar"/>
        </w:rPr>
        <w:t>.</w:t>
      </w:r>
      <w:bookmarkStart w:id="20" w:name="PO_part2Year9"/>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20"/>
      <w:r>
        <w:rPr>
          <w:rFonts w:ascii="黑体" w:hAnsi="黑体" w:eastAsia="黑体" w:cs="仿宋_GB2312"/>
          <w:kern w:val="0"/>
          <w:sz w:val="28"/>
          <w:szCs w:val="28"/>
          <w:lang w:bidi="ar"/>
        </w:rPr>
        <w:t>年</w:t>
      </w:r>
      <w:bookmarkStart w:id="21" w:name="PO_part2Area9"/>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21"/>
      <w:r>
        <w:rPr>
          <w:rFonts w:ascii="黑体" w:hAnsi="黑体" w:eastAsia="黑体" w:cs="仿宋_GB2312"/>
          <w:kern w:val="0"/>
          <w:sz w:val="28"/>
          <w:szCs w:val="28"/>
          <w:lang w:bidi="ar"/>
        </w:rPr>
        <w:t>政府性基金预算支出表</w:t>
      </w:r>
      <w:r>
        <w:rPr>
          <w:rFonts w:hint="eastAsia" w:ascii="黑体" w:hAnsi="黑体" w:eastAsia="黑体" w:cs="仿宋_GB2312"/>
          <w:kern w:val="0"/>
          <w:sz w:val="28"/>
          <w:szCs w:val="28"/>
          <w:lang w:bidi="ar"/>
        </w:rPr>
        <w:t>（按功能分类项级科目）</w:t>
      </w:r>
    </w:p>
    <w:p w14:paraId="05474874">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10</w:t>
      </w:r>
      <w:r>
        <w:rPr>
          <w:rFonts w:ascii="黑体" w:hAnsi="黑体" w:eastAsia="黑体" w:cs="仿宋_GB2312"/>
          <w:kern w:val="0"/>
          <w:sz w:val="28"/>
          <w:szCs w:val="28"/>
          <w:lang w:bidi="ar"/>
        </w:rPr>
        <w:t>.</w:t>
      </w:r>
      <w:bookmarkStart w:id="22" w:name="PO_part2Year10"/>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ascii="黑体" w:hAnsi="黑体" w:eastAsia="黑体" w:cs="仿宋_GB2312"/>
          <w:kern w:val="0"/>
          <w:sz w:val="11"/>
          <w:szCs w:val="11"/>
          <w:lang w:bidi="ar"/>
        </w:rPr>
        <w:t xml:space="preserve"> </w:t>
      </w:r>
      <w:bookmarkEnd w:id="22"/>
      <w:r>
        <w:rPr>
          <w:rFonts w:ascii="黑体" w:hAnsi="黑体" w:eastAsia="黑体" w:cs="仿宋_GB2312"/>
          <w:kern w:val="0"/>
          <w:sz w:val="28"/>
          <w:szCs w:val="28"/>
          <w:lang w:bidi="ar"/>
        </w:rPr>
        <w:t>年</w:t>
      </w:r>
      <w:bookmarkStart w:id="23" w:name="PO_part2Area10"/>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23"/>
      <w:r>
        <w:rPr>
          <w:rFonts w:ascii="黑体" w:hAnsi="黑体" w:eastAsia="黑体" w:cs="仿宋_GB2312"/>
          <w:kern w:val="0"/>
          <w:sz w:val="28"/>
          <w:szCs w:val="28"/>
          <w:lang w:bidi="ar"/>
        </w:rPr>
        <w:t>政府性基金转移支付预算表（按项目分地区列示）</w:t>
      </w:r>
    </w:p>
    <w:p w14:paraId="0F909315">
      <w:pPr>
        <w:widowControl/>
        <w:textAlignment w:val="bottom"/>
        <w:rPr>
          <w:rFonts w:hint="eastAsia" w:ascii="黑体" w:hAnsi="黑体" w:eastAsia="黑体" w:cs="黑体"/>
          <w:kern w:val="0"/>
          <w:sz w:val="28"/>
          <w:szCs w:val="28"/>
          <w:lang w:bidi="ar"/>
        </w:rPr>
      </w:pPr>
      <w:r>
        <w:rPr>
          <w:rFonts w:hint="eastAsia" w:ascii="黑体" w:hAnsi="黑体" w:eastAsia="黑体" w:cs="黑体"/>
          <w:kern w:val="0"/>
          <w:sz w:val="28"/>
          <w:szCs w:val="28"/>
          <w:lang w:bidi="ar"/>
        </w:rPr>
        <w:t>三、国有资本经营预算</w:t>
      </w:r>
    </w:p>
    <w:p w14:paraId="0A1DB730">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11</w:t>
      </w:r>
      <w:r>
        <w:rPr>
          <w:rFonts w:ascii="黑体" w:hAnsi="黑体" w:eastAsia="黑体" w:cs="仿宋_GB2312"/>
          <w:kern w:val="0"/>
          <w:sz w:val="28"/>
          <w:szCs w:val="28"/>
          <w:lang w:bidi="ar"/>
        </w:rPr>
        <w:t>.</w:t>
      </w:r>
      <w:bookmarkStart w:id="24" w:name="PO_part2Year11"/>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24"/>
      <w:r>
        <w:rPr>
          <w:rFonts w:ascii="黑体" w:hAnsi="黑体" w:eastAsia="黑体" w:cs="仿宋_GB2312"/>
          <w:kern w:val="0"/>
          <w:sz w:val="28"/>
          <w:szCs w:val="28"/>
          <w:lang w:bidi="ar"/>
        </w:rPr>
        <w:t>年</w:t>
      </w:r>
      <w:bookmarkStart w:id="25" w:name="PO_part2Area11"/>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25"/>
      <w:r>
        <w:rPr>
          <w:rFonts w:ascii="黑体" w:hAnsi="黑体" w:eastAsia="黑体" w:cs="仿宋_GB2312"/>
          <w:kern w:val="0"/>
          <w:sz w:val="28"/>
          <w:szCs w:val="28"/>
          <w:lang w:bidi="ar"/>
        </w:rPr>
        <w:t>国有资本经营预算收入总表</w:t>
      </w:r>
    </w:p>
    <w:p w14:paraId="78486A31">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12</w:t>
      </w:r>
      <w:r>
        <w:rPr>
          <w:rFonts w:ascii="黑体" w:hAnsi="黑体" w:eastAsia="黑体" w:cs="仿宋_GB2312"/>
          <w:kern w:val="0"/>
          <w:sz w:val="28"/>
          <w:szCs w:val="28"/>
          <w:lang w:bidi="ar"/>
        </w:rPr>
        <w:t>.</w:t>
      </w:r>
      <w:bookmarkStart w:id="26" w:name="PO_part2Year12"/>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26"/>
      <w:r>
        <w:rPr>
          <w:rFonts w:ascii="黑体" w:hAnsi="黑体" w:eastAsia="黑体" w:cs="仿宋_GB2312"/>
          <w:kern w:val="0"/>
          <w:sz w:val="28"/>
          <w:szCs w:val="28"/>
          <w:lang w:bidi="ar"/>
        </w:rPr>
        <w:t>年</w:t>
      </w:r>
      <w:bookmarkStart w:id="27" w:name="PO_part2Area12"/>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27"/>
      <w:r>
        <w:rPr>
          <w:rFonts w:ascii="黑体" w:hAnsi="黑体" w:eastAsia="黑体" w:cs="仿宋_GB2312"/>
          <w:kern w:val="0"/>
          <w:sz w:val="28"/>
          <w:szCs w:val="28"/>
          <w:lang w:bidi="ar"/>
        </w:rPr>
        <w:t>国有资本经营预算支出总表</w:t>
      </w:r>
      <w:r>
        <w:rPr>
          <w:rFonts w:hint="eastAsia" w:ascii="黑体" w:hAnsi="黑体" w:eastAsia="黑体" w:cs="仿宋_GB2312"/>
          <w:kern w:val="0"/>
          <w:sz w:val="28"/>
          <w:szCs w:val="28"/>
          <w:lang w:bidi="ar"/>
        </w:rPr>
        <w:t>（按功能分类项级科目）</w:t>
      </w:r>
    </w:p>
    <w:p w14:paraId="37CD63C8">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13.</w:t>
      </w:r>
      <w:bookmarkStart w:id="28" w:name="PO_part2Year13"/>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28"/>
      <w:r>
        <w:rPr>
          <w:rFonts w:hint="eastAsia" w:ascii="黑体" w:hAnsi="黑体" w:eastAsia="黑体" w:cs="仿宋_GB2312"/>
          <w:kern w:val="0"/>
          <w:sz w:val="28"/>
          <w:szCs w:val="28"/>
          <w:lang w:bidi="ar"/>
        </w:rPr>
        <w:t>年</w:t>
      </w:r>
      <w:bookmarkStart w:id="29" w:name="PO_part2Area13"/>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29"/>
      <w:r>
        <w:rPr>
          <w:rFonts w:hint="eastAsia" w:ascii="黑体" w:hAnsi="黑体" w:eastAsia="黑体" w:cs="仿宋_GB2312"/>
          <w:kern w:val="0"/>
          <w:sz w:val="28"/>
          <w:szCs w:val="28"/>
          <w:lang w:bidi="ar"/>
        </w:rPr>
        <w:t>国有资本经营预算支出总表（按功能分类项级科目）</w:t>
      </w:r>
    </w:p>
    <w:p w14:paraId="7A1DC957">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14.</w:t>
      </w:r>
      <w:bookmarkStart w:id="30" w:name="PO_part2Year14"/>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30"/>
      <w:r>
        <w:rPr>
          <w:rFonts w:hint="eastAsia" w:ascii="黑体" w:hAnsi="黑体" w:eastAsia="黑体" w:cs="仿宋_GB2312"/>
          <w:kern w:val="0"/>
          <w:sz w:val="28"/>
          <w:szCs w:val="28"/>
          <w:lang w:bidi="ar"/>
        </w:rPr>
        <w:t>年</w:t>
      </w:r>
      <w:bookmarkStart w:id="31" w:name="PO_part2Area14"/>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31"/>
      <w:r>
        <w:rPr>
          <w:rFonts w:hint="eastAsia" w:ascii="黑体" w:hAnsi="黑体" w:eastAsia="黑体" w:cs="仿宋_GB2312"/>
          <w:kern w:val="0"/>
          <w:sz w:val="28"/>
          <w:szCs w:val="28"/>
          <w:lang w:bidi="ar"/>
        </w:rPr>
        <w:t>国有资本经营预算转移支付支出表（按项目分地区）</w:t>
      </w:r>
    </w:p>
    <w:p w14:paraId="4E331AC2">
      <w:pPr>
        <w:widowControl/>
        <w:textAlignment w:val="bottom"/>
        <w:rPr>
          <w:rFonts w:ascii="黑体" w:hAnsi="黑体" w:eastAsia="黑体" w:cs="仿宋_GB2312"/>
          <w:kern w:val="0"/>
          <w:sz w:val="28"/>
          <w:szCs w:val="28"/>
          <w:lang w:bidi="ar"/>
        </w:rPr>
      </w:pPr>
      <w:r>
        <w:rPr>
          <w:rFonts w:hint="eastAsia" w:ascii="黑体" w:hAnsi="黑体" w:eastAsia="黑体" w:cs="黑体"/>
          <w:kern w:val="0"/>
          <w:sz w:val="28"/>
          <w:szCs w:val="28"/>
          <w:lang w:bidi="ar"/>
        </w:rPr>
        <w:t>四、社会保险基金预算</w:t>
      </w:r>
      <w:r>
        <w:rPr>
          <w:rFonts w:ascii="黑体" w:hAnsi="黑体" w:eastAsia="黑体" w:cs="仿宋_GB2312"/>
          <w:kern w:val="0"/>
          <w:sz w:val="28"/>
          <w:szCs w:val="28"/>
          <w:lang w:bidi="ar"/>
        </w:rPr>
        <w:t xml:space="preserve"> </w:t>
      </w:r>
    </w:p>
    <w:p w14:paraId="0040890F">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15</w:t>
      </w:r>
      <w:r>
        <w:rPr>
          <w:rFonts w:ascii="黑体" w:hAnsi="黑体" w:eastAsia="黑体" w:cs="仿宋_GB2312"/>
          <w:kern w:val="0"/>
          <w:sz w:val="28"/>
          <w:szCs w:val="28"/>
          <w:lang w:bidi="ar"/>
        </w:rPr>
        <w:t>.</w:t>
      </w:r>
      <w:bookmarkStart w:id="32" w:name="PO_part2Year15"/>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32"/>
      <w:r>
        <w:rPr>
          <w:rFonts w:ascii="黑体" w:hAnsi="黑体" w:eastAsia="黑体" w:cs="仿宋_GB2312"/>
          <w:kern w:val="0"/>
          <w:sz w:val="28"/>
          <w:szCs w:val="28"/>
          <w:lang w:bidi="ar"/>
        </w:rPr>
        <w:t>年</w:t>
      </w:r>
      <w:bookmarkStart w:id="33" w:name="PO_part2Area15"/>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33"/>
      <w:r>
        <w:rPr>
          <w:rFonts w:ascii="黑体" w:hAnsi="黑体" w:eastAsia="黑体" w:cs="仿宋_GB2312"/>
          <w:kern w:val="0"/>
          <w:sz w:val="28"/>
          <w:szCs w:val="28"/>
          <w:lang w:bidi="ar"/>
        </w:rPr>
        <w:t>社会保险基金收入预算表</w:t>
      </w:r>
    </w:p>
    <w:p w14:paraId="431488CB">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16</w:t>
      </w:r>
      <w:r>
        <w:rPr>
          <w:rFonts w:ascii="黑体" w:hAnsi="黑体" w:eastAsia="黑体" w:cs="仿宋_GB2312"/>
          <w:kern w:val="0"/>
          <w:sz w:val="28"/>
          <w:szCs w:val="28"/>
          <w:lang w:bidi="ar"/>
        </w:rPr>
        <w:t>.</w:t>
      </w:r>
      <w:bookmarkStart w:id="34" w:name="PO_part2Year16"/>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34"/>
      <w:r>
        <w:rPr>
          <w:rFonts w:ascii="黑体" w:hAnsi="黑体" w:eastAsia="黑体" w:cs="仿宋_GB2312"/>
          <w:kern w:val="0"/>
          <w:sz w:val="28"/>
          <w:szCs w:val="28"/>
          <w:lang w:bidi="ar"/>
        </w:rPr>
        <w:t>年</w:t>
      </w:r>
      <w:bookmarkStart w:id="35" w:name="PO_part2Area16"/>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35"/>
      <w:r>
        <w:rPr>
          <w:rFonts w:ascii="黑体" w:hAnsi="黑体" w:eastAsia="黑体" w:cs="仿宋_GB2312"/>
          <w:kern w:val="0"/>
          <w:sz w:val="28"/>
          <w:szCs w:val="28"/>
          <w:lang w:bidi="ar"/>
        </w:rPr>
        <w:t>社会保险基金支出预算表</w:t>
      </w:r>
    </w:p>
    <w:p w14:paraId="4DC4C61B">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17.</w:t>
      </w:r>
      <w:bookmarkStart w:id="36" w:name="PO_part2Year17"/>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36"/>
      <w:r>
        <w:rPr>
          <w:rFonts w:hint="eastAsia" w:ascii="黑体" w:hAnsi="黑体" w:eastAsia="黑体" w:cs="仿宋_GB2312"/>
          <w:kern w:val="0"/>
          <w:sz w:val="28"/>
          <w:szCs w:val="28"/>
          <w:lang w:bidi="ar"/>
        </w:rPr>
        <w:t>年</w:t>
      </w:r>
      <w:bookmarkStart w:id="37" w:name="PO_part2Area17"/>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37"/>
      <w:r>
        <w:rPr>
          <w:rFonts w:hint="eastAsia" w:ascii="黑体" w:hAnsi="黑体" w:eastAsia="黑体" w:cs="仿宋_GB2312"/>
          <w:kern w:val="0"/>
          <w:sz w:val="28"/>
          <w:szCs w:val="28"/>
          <w:lang w:bidi="ar"/>
        </w:rPr>
        <w:t>社会保险基金结余预算表</w:t>
      </w:r>
    </w:p>
    <w:p w14:paraId="246B2BFC">
      <w:pPr>
        <w:widowControl/>
        <w:textAlignment w:val="bottom"/>
        <w:rPr>
          <w:rFonts w:hint="eastAsia" w:ascii="黑体" w:hAnsi="黑体" w:eastAsia="黑体" w:cs="黑体"/>
          <w:kern w:val="0"/>
          <w:sz w:val="28"/>
          <w:szCs w:val="28"/>
          <w:lang w:bidi="ar"/>
        </w:rPr>
      </w:pPr>
      <w:r>
        <w:rPr>
          <w:rFonts w:hint="eastAsia" w:ascii="黑体" w:hAnsi="黑体" w:eastAsia="黑体" w:cs="黑体"/>
          <w:kern w:val="0"/>
          <w:sz w:val="28"/>
          <w:szCs w:val="28"/>
          <w:lang w:bidi="ar"/>
        </w:rPr>
        <w:t>五、地方政府债务</w:t>
      </w:r>
      <w:r>
        <w:rPr>
          <w:rFonts w:hint="eastAsia" w:ascii="黑体" w:hAnsi="黑体" w:eastAsia="黑体" w:cs="黑体"/>
          <w:kern w:val="0"/>
          <w:sz w:val="28"/>
          <w:szCs w:val="28"/>
          <w:lang w:eastAsia="zh-CN" w:bidi="ar"/>
        </w:rPr>
        <w:t>情况表</w:t>
      </w:r>
    </w:p>
    <w:p w14:paraId="2B2CF312">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18.</w:t>
      </w:r>
      <w:bookmarkStart w:id="38" w:name="PO_part2Year18"/>
      <w:r>
        <w:rPr>
          <w:rFonts w:hint="eastAsia" w:ascii="黑体" w:hAnsi="黑体" w:eastAsia="黑体" w:cs="仿宋_GB2312"/>
          <w:kern w:val="0"/>
          <w:sz w:val="28"/>
          <w:szCs w:val="28"/>
          <w:lang w:bidi="ar"/>
        </w:rPr>
        <w:t>20</w:t>
      </w:r>
      <w:r>
        <w:rPr>
          <w:rFonts w:hint="eastAsia" w:ascii="黑体" w:hAnsi="黑体" w:eastAsia="黑体" w:cs="仿宋_GB2312"/>
          <w:kern w:val="0"/>
          <w:sz w:val="28"/>
          <w:szCs w:val="28"/>
          <w:lang w:val="en-US" w:eastAsia="zh-CN" w:bidi="ar"/>
        </w:rPr>
        <w:t>21</w:t>
      </w:r>
      <w:r>
        <w:rPr>
          <w:rFonts w:hint="eastAsia" w:ascii="黑体" w:hAnsi="黑体" w:eastAsia="黑体" w:cs="仿宋_GB2312"/>
          <w:kern w:val="0"/>
          <w:sz w:val="11"/>
          <w:szCs w:val="11"/>
          <w:lang w:bidi="ar"/>
        </w:rPr>
        <w:t xml:space="preserve"> </w:t>
      </w:r>
      <w:bookmarkEnd w:id="38"/>
      <w:r>
        <w:rPr>
          <w:rFonts w:hint="eastAsia" w:ascii="黑体" w:hAnsi="黑体" w:eastAsia="黑体" w:cs="仿宋_GB2312"/>
          <w:kern w:val="0"/>
          <w:sz w:val="28"/>
          <w:szCs w:val="28"/>
          <w:lang w:bidi="ar"/>
        </w:rPr>
        <w:t>年</w:t>
      </w:r>
      <w:bookmarkStart w:id="39" w:name="PO_part2Area18"/>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val="en-US" w:eastAsia="zh-CN" w:bidi="ar"/>
        </w:rPr>
        <w:t xml:space="preserve"> </w:t>
      </w:r>
      <w:bookmarkEnd w:id="39"/>
      <w:r>
        <w:rPr>
          <w:rFonts w:hint="eastAsia" w:ascii="黑体" w:hAnsi="黑体" w:eastAsia="黑体" w:cs="仿宋_GB2312"/>
          <w:kern w:val="0"/>
          <w:sz w:val="28"/>
          <w:szCs w:val="28"/>
          <w:lang w:bidi="ar"/>
        </w:rPr>
        <w:t>地方政府一般债务余额情况表</w:t>
      </w:r>
    </w:p>
    <w:p w14:paraId="15F8E589">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19.</w:t>
      </w:r>
      <w:bookmarkStart w:id="40" w:name="PO_part2Year19"/>
      <w:r>
        <w:rPr>
          <w:rFonts w:hint="eastAsia" w:ascii="黑体" w:hAnsi="黑体" w:eastAsia="黑体" w:cs="仿宋_GB2312"/>
          <w:kern w:val="0"/>
          <w:sz w:val="28"/>
          <w:szCs w:val="28"/>
          <w:lang w:bidi="ar"/>
        </w:rPr>
        <w:t>20</w:t>
      </w:r>
      <w:r>
        <w:rPr>
          <w:rFonts w:hint="eastAsia" w:ascii="黑体" w:hAnsi="黑体" w:eastAsia="黑体" w:cs="仿宋_GB2312"/>
          <w:kern w:val="0"/>
          <w:sz w:val="28"/>
          <w:szCs w:val="28"/>
          <w:lang w:val="en-US" w:eastAsia="zh-CN" w:bidi="ar"/>
        </w:rPr>
        <w:t>21</w:t>
      </w:r>
      <w:r>
        <w:rPr>
          <w:rFonts w:hint="eastAsia" w:ascii="黑体" w:hAnsi="黑体" w:eastAsia="黑体" w:cs="仿宋_GB2312"/>
          <w:kern w:val="0"/>
          <w:sz w:val="11"/>
          <w:szCs w:val="11"/>
          <w:lang w:val="en-US" w:eastAsia="zh-CN" w:bidi="ar"/>
        </w:rPr>
        <w:t xml:space="preserve"> </w:t>
      </w:r>
      <w:bookmarkEnd w:id="40"/>
      <w:r>
        <w:rPr>
          <w:rFonts w:hint="eastAsia" w:ascii="黑体" w:hAnsi="黑体" w:eastAsia="黑体" w:cs="仿宋_GB2312"/>
          <w:kern w:val="0"/>
          <w:sz w:val="28"/>
          <w:szCs w:val="28"/>
          <w:lang w:bidi="ar"/>
        </w:rPr>
        <w:t>年</w:t>
      </w:r>
      <w:bookmarkStart w:id="41" w:name="PO_part2Area19"/>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41"/>
      <w:r>
        <w:rPr>
          <w:rFonts w:hint="eastAsia" w:ascii="黑体" w:hAnsi="黑体" w:eastAsia="黑体" w:cs="仿宋_GB2312"/>
          <w:kern w:val="0"/>
          <w:sz w:val="28"/>
          <w:szCs w:val="28"/>
          <w:lang w:bidi="ar"/>
        </w:rPr>
        <w:t>地方政府专项债务余额情况表</w:t>
      </w:r>
    </w:p>
    <w:p w14:paraId="6C261F97">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20.</w:t>
      </w:r>
      <w:bookmarkStart w:id="42" w:name="PO_part2Area20"/>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42"/>
      <w:r>
        <w:rPr>
          <w:rFonts w:hint="eastAsia" w:ascii="黑体" w:hAnsi="黑体" w:eastAsia="黑体" w:cs="仿宋_GB2312"/>
          <w:kern w:val="0"/>
          <w:sz w:val="28"/>
          <w:szCs w:val="28"/>
          <w:lang w:bidi="ar"/>
        </w:rPr>
        <w:t>地方政府债券发行及还本付息情况表</w:t>
      </w:r>
    </w:p>
    <w:p w14:paraId="44B8FC04">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21.</w:t>
      </w:r>
      <w:bookmarkStart w:id="43" w:name="PO_part2Area21"/>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43"/>
      <w:r>
        <w:rPr>
          <w:rFonts w:hint="eastAsia" w:ascii="黑体" w:hAnsi="黑体" w:eastAsia="黑体" w:cs="仿宋_GB2312"/>
          <w:kern w:val="0"/>
          <w:sz w:val="28"/>
          <w:szCs w:val="28"/>
          <w:lang w:bidi="ar"/>
        </w:rPr>
        <w:t>地方政府债券分年度偿还计划情况表</w:t>
      </w:r>
    </w:p>
    <w:p w14:paraId="4A896520">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22.</w:t>
      </w:r>
      <w:bookmarkStart w:id="44" w:name="PO_part2Year22"/>
      <w:r>
        <w:rPr>
          <w:rFonts w:hint="eastAsia" w:ascii="黑体" w:hAnsi="黑体" w:eastAsia="黑体" w:cs="仿宋_GB2312"/>
          <w:kern w:val="0"/>
          <w:sz w:val="28"/>
          <w:szCs w:val="28"/>
          <w:lang w:bidi="ar"/>
        </w:rPr>
        <w:t>20</w:t>
      </w:r>
      <w:r>
        <w:rPr>
          <w:rFonts w:hint="eastAsia" w:ascii="黑体" w:hAnsi="黑体" w:eastAsia="黑体" w:cs="仿宋_GB2312"/>
          <w:kern w:val="0"/>
          <w:sz w:val="28"/>
          <w:szCs w:val="28"/>
          <w:lang w:val="en-US" w:eastAsia="zh-CN" w:bidi="ar"/>
        </w:rPr>
        <w:t>21</w:t>
      </w:r>
      <w:r>
        <w:rPr>
          <w:rFonts w:hint="eastAsia" w:ascii="黑体" w:hAnsi="黑体" w:eastAsia="黑体" w:cs="仿宋_GB2312"/>
          <w:kern w:val="0"/>
          <w:sz w:val="11"/>
          <w:szCs w:val="11"/>
          <w:lang w:val="en-US" w:eastAsia="zh-CN" w:bidi="ar"/>
        </w:rPr>
        <w:t xml:space="preserve"> </w:t>
      </w:r>
      <w:bookmarkEnd w:id="44"/>
      <w:r>
        <w:rPr>
          <w:rFonts w:hint="eastAsia" w:ascii="黑体" w:hAnsi="黑体" w:eastAsia="黑体" w:cs="仿宋_GB2312"/>
          <w:kern w:val="0"/>
          <w:sz w:val="28"/>
          <w:szCs w:val="28"/>
          <w:lang w:bidi="ar"/>
        </w:rPr>
        <w:t>年</w:t>
      </w:r>
      <w:bookmarkStart w:id="45" w:name="PO_part2Area22"/>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45"/>
      <w:r>
        <w:rPr>
          <w:rFonts w:hint="eastAsia" w:ascii="黑体" w:hAnsi="黑体" w:eastAsia="黑体" w:cs="仿宋_GB2312"/>
          <w:kern w:val="0"/>
          <w:sz w:val="28"/>
          <w:szCs w:val="28"/>
          <w:lang w:bidi="ar"/>
        </w:rPr>
        <w:t>地方政府债务限额及余额情况表</w:t>
      </w:r>
    </w:p>
    <w:p w14:paraId="7D9F56FD">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23.</w:t>
      </w:r>
      <w:bookmarkStart w:id="46" w:name="PO_part2Year23"/>
      <w:r>
        <w:rPr>
          <w:rFonts w:hint="eastAsia" w:ascii="黑体" w:hAnsi="黑体" w:eastAsia="黑体" w:cs="仿宋_GB2312"/>
          <w:kern w:val="0"/>
          <w:sz w:val="28"/>
          <w:szCs w:val="28"/>
          <w:lang w:bidi="ar"/>
        </w:rPr>
        <w:t>20</w:t>
      </w:r>
      <w:r>
        <w:rPr>
          <w:rFonts w:hint="eastAsia" w:ascii="黑体" w:hAnsi="黑体" w:eastAsia="黑体" w:cs="仿宋_GB2312"/>
          <w:kern w:val="0"/>
          <w:sz w:val="28"/>
          <w:szCs w:val="28"/>
          <w:lang w:val="en-US" w:eastAsia="zh-CN" w:bidi="ar"/>
        </w:rPr>
        <w:t>21</w:t>
      </w:r>
      <w:r>
        <w:rPr>
          <w:rFonts w:hint="eastAsia" w:ascii="黑体" w:hAnsi="黑体" w:eastAsia="黑体" w:cs="仿宋_GB2312"/>
          <w:kern w:val="0"/>
          <w:sz w:val="11"/>
          <w:szCs w:val="11"/>
          <w:lang w:bidi="ar"/>
        </w:rPr>
        <w:t xml:space="preserve"> </w:t>
      </w:r>
      <w:bookmarkEnd w:id="46"/>
      <w:r>
        <w:rPr>
          <w:rFonts w:hint="eastAsia" w:ascii="黑体" w:hAnsi="黑体" w:eastAsia="黑体" w:cs="仿宋_GB2312"/>
          <w:kern w:val="0"/>
          <w:sz w:val="28"/>
          <w:szCs w:val="28"/>
          <w:lang w:bidi="ar"/>
        </w:rPr>
        <w:t>年</w:t>
      </w:r>
      <w:bookmarkStart w:id="47" w:name="PO_part2Area23"/>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47"/>
      <w:r>
        <w:rPr>
          <w:rFonts w:hint="eastAsia" w:ascii="黑体" w:hAnsi="黑体" w:eastAsia="黑体" w:cs="仿宋_GB2312"/>
          <w:kern w:val="0"/>
          <w:sz w:val="28"/>
          <w:szCs w:val="28"/>
          <w:lang w:bidi="ar"/>
        </w:rPr>
        <w:t>新增债务限额安排情况表</w:t>
      </w:r>
    </w:p>
    <w:p w14:paraId="34A625A8">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24.</w:t>
      </w:r>
      <w:bookmarkStart w:id="48" w:name="PO_part2Year24"/>
      <w:r>
        <w:rPr>
          <w:rFonts w:hint="eastAsia" w:ascii="黑体" w:hAnsi="黑体" w:eastAsia="黑体" w:cs="仿宋_GB2312"/>
          <w:kern w:val="0"/>
          <w:sz w:val="28"/>
          <w:szCs w:val="28"/>
          <w:lang w:bidi="ar"/>
        </w:rPr>
        <w:t>20</w:t>
      </w:r>
      <w:r>
        <w:rPr>
          <w:rFonts w:hint="eastAsia" w:ascii="黑体" w:hAnsi="黑体" w:eastAsia="黑体" w:cs="仿宋_GB2312"/>
          <w:kern w:val="0"/>
          <w:sz w:val="28"/>
          <w:szCs w:val="28"/>
          <w:lang w:val="en-US" w:eastAsia="zh-CN" w:bidi="ar"/>
        </w:rPr>
        <w:t>21</w:t>
      </w:r>
      <w:r>
        <w:rPr>
          <w:rFonts w:hint="eastAsia" w:ascii="黑体" w:hAnsi="黑体" w:eastAsia="黑体" w:cs="仿宋_GB2312"/>
          <w:kern w:val="0"/>
          <w:sz w:val="11"/>
          <w:szCs w:val="11"/>
          <w:lang w:bidi="ar"/>
        </w:rPr>
        <w:t xml:space="preserve"> </w:t>
      </w:r>
      <w:bookmarkEnd w:id="48"/>
      <w:r>
        <w:rPr>
          <w:rFonts w:hint="eastAsia" w:ascii="黑体" w:hAnsi="黑体" w:eastAsia="黑体" w:cs="仿宋_GB2312"/>
          <w:kern w:val="0"/>
          <w:sz w:val="28"/>
          <w:szCs w:val="28"/>
          <w:lang w:bidi="ar"/>
        </w:rPr>
        <w:t>年</w:t>
      </w:r>
      <w:bookmarkStart w:id="49" w:name="PO_part2Area24"/>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val="en-US" w:eastAsia="zh-CN" w:bidi="ar"/>
        </w:rPr>
        <w:t xml:space="preserve"> </w:t>
      </w:r>
      <w:bookmarkEnd w:id="49"/>
      <w:r>
        <w:rPr>
          <w:rFonts w:hint="eastAsia" w:ascii="黑体" w:hAnsi="黑体" w:eastAsia="黑体" w:cs="仿宋_GB2312"/>
          <w:kern w:val="0"/>
          <w:sz w:val="28"/>
          <w:szCs w:val="28"/>
          <w:lang w:bidi="ar"/>
        </w:rPr>
        <w:t>新增债券和政府外贷项目用途情况表</w:t>
      </w:r>
    </w:p>
    <w:p w14:paraId="5867B77E">
      <w:pPr>
        <w:widowControl/>
        <w:textAlignment w:val="bottom"/>
        <w:rPr>
          <w:rFonts w:hint="eastAsia" w:ascii="黑体" w:hAnsi="黑体" w:eastAsia="黑体" w:cs="仿宋_GB2312"/>
          <w:kern w:val="0"/>
          <w:sz w:val="28"/>
          <w:szCs w:val="28"/>
          <w:highlight w:val="yellow"/>
          <w:lang w:bidi="ar"/>
        </w:rPr>
      </w:pPr>
      <w:r>
        <w:rPr>
          <w:rFonts w:hint="eastAsia" w:ascii="黑体" w:hAnsi="黑体" w:eastAsia="黑体" w:cs="仿宋_GB2312"/>
          <w:kern w:val="0"/>
          <w:sz w:val="28"/>
          <w:szCs w:val="28"/>
          <w:lang w:bidi="ar"/>
        </w:rPr>
        <w:t>25.</w:t>
      </w:r>
      <w:bookmarkStart w:id="50" w:name="PO_part2Year25"/>
      <w:r>
        <w:rPr>
          <w:rFonts w:hint="eastAsia" w:ascii="黑体" w:hAnsi="黑体" w:eastAsia="黑体" w:cs="仿宋_GB2312"/>
          <w:kern w:val="0"/>
          <w:sz w:val="28"/>
          <w:szCs w:val="28"/>
          <w:lang w:bidi="ar"/>
        </w:rPr>
        <w:t>20</w:t>
      </w:r>
      <w:r>
        <w:rPr>
          <w:rFonts w:hint="eastAsia" w:ascii="黑体" w:hAnsi="黑体" w:eastAsia="黑体" w:cs="仿宋_GB2312"/>
          <w:kern w:val="0"/>
          <w:sz w:val="28"/>
          <w:szCs w:val="28"/>
          <w:lang w:val="en-US" w:eastAsia="zh-CN" w:bidi="ar"/>
        </w:rPr>
        <w:t>21</w:t>
      </w:r>
      <w:r>
        <w:rPr>
          <w:rFonts w:hint="eastAsia" w:ascii="黑体" w:hAnsi="黑体" w:eastAsia="黑体" w:cs="仿宋_GB2312"/>
          <w:kern w:val="0"/>
          <w:sz w:val="11"/>
          <w:szCs w:val="11"/>
          <w:lang w:bidi="ar"/>
        </w:rPr>
        <w:t xml:space="preserve"> </w:t>
      </w:r>
      <w:bookmarkEnd w:id="50"/>
      <w:r>
        <w:rPr>
          <w:rFonts w:hint="eastAsia" w:ascii="黑体" w:hAnsi="黑体" w:eastAsia="黑体" w:cs="仿宋_GB2312"/>
          <w:kern w:val="0"/>
          <w:sz w:val="28"/>
          <w:szCs w:val="28"/>
          <w:lang w:bidi="ar"/>
        </w:rPr>
        <w:t>年</w:t>
      </w:r>
      <w:bookmarkStart w:id="51" w:name="PO_part2Area25"/>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val="en-US" w:eastAsia="zh-CN" w:bidi="ar"/>
        </w:rPr>
        <w:t xml:space="preserve"> </w:t>
      </w:r>
      <w:bookmarkEnd w:id="51"/>
      <w:r>
        <w:rPr>
          <w:rFonts w:hint="eastAsia" w:ascii="黑体" w:hAnsi="黑体" w:eastAsia="黑体" w:cs="仿宋_GB2312"/>
          <w:kern w:val="0"/>
          <w:sz w:val="28"/>
          <w:szCs w:val="28"/>
          <w:lang w:bidi="ar"/>
        </w:rPr>
        <w:t>新增专项债券项目明细情况表</w:t>
      </w:r>
    </w:p>
    <w:p w14:paraId="5B698F96">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26.</w:t>
      </w:r>
      <w:bookmarkStart w:id="52" w:name="PO_part2Year26"/>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52"/>
      <w:r>
        <w:rPr>
          <w:rFonts w:hint="eastAsia" w:ascii="黑体" w:hAnsi="黑体" w:eastAsia="黑体" w:cs="仿宋_GB2312"/>
          <w:kern w:val="0"/>
          <w:sz w:val="28"/>
          <w:szCs w:val="28"/>
          <w:lang w:bidi="ar"/>
        </w:rPr>
        <w:t>年</w:t>
      </w:r>
      <w:bookmarkStart w:id="53" w:name="PO_part2Area26"/>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53"/>
      <w:r>
        <w:rPr>
          <w:rFonts w:hint="eastAsia" w:ascii="黑体" w:hAnsi="黑体" w:eastAsia="黑体" w:cs="仿宋_GB2312"/>
          <w:kern w:val="0"/>
          <w:sz w:val="28"/>
          <w:szCs w:val="28"/>
          <w:lang w:bidi="ar"/>
        </w:rPr>
        <w:t>地方政府债务限额提前下达情况表</w:t>
      </w:r>
    </w:p>
    <w:p w14:paraId="2F302C5C">
      <w:pPr>
        <w:widowControl/>
        <w:textAlignment w:val="bottom"/>
        <w:rPr>
          <w:rFonts w:hint="default" w:ascii="黑体" w:hAnsi="黑体" w:eastAsia="黑体" w:cs="仿宋_GB2312"/>
          <w:kern w:val="0"/>
          <w:sz w:val="28"/>
          <w:szCs w:val="28"/>
          <w:lang w:val="en-US" w:eastAsia="zh-CN" w:bidi="ar"/>
        </w:rPr>
      </w:pPr>
      <w:r>
        <w:rPr>
          <w:rFonts w:hint="eastAsia" w:ascii="黑体" w:hAnsi="黑体" w:eastAsia="黑体" w:cs="仿宋_GB2312"/>
          <w:kern w:val="0"/>
          <w:sz w:val="28"/>
          <w:szCs w:val="28"/>
          <w:lang w:bidi="ar"/>
        </w:rPr>
        <w:t>27.</w:t>
      </w:r>
      <w:bookmarkStart w:id="54" w:name="PO_part2Year27"/>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r>
        <w:rPr>
          <w:rFonts w:hint="eastAsia" w:ascii="黑体" w:hAnsi="黑体" w:eastAsia="黑体" w:cs="仿宋_GB2312"/>
          <w:kern w:val="0"/>
          <w:sz w:val="11"/>
          <w:szCs w:val="11"/>
          <w:lang w:bidi="ar"/>
        </w:rPr>
        <w:t xml:space="preserve"> </w:t>
      </w:r>
      <w:bookmarkEnd w:id="54"/>
      <w:r>
        <w:rPr>
          <w:rFonts w:hint="eastAsia" w:ascii="黑体" w:hAnsi="黑体" w:eastAsia="黑体" w:cs="仿宋_GB2312"/>
          <w:kern w:val="0"/>
          <w:sz w:val="28"/>
          <w:szCs w:val="28"/>
          <w:lang w:bidi="ar"/>
        </w:rPr>
        <w:t>年</w:t>
      </w:r>
      <w:bookmarkStart w:id="55" w:name="PO_part2Area27"/>
      <w:r>
        <w:rPr>
          <w:rFonts w:hint="eastAsia" w:ascii="黑体" w:hAnsi="黑体" w:eastAsia="黑体" w:cs="仿宋_GB2312"/>
          <w:kern w:val="0"/>
          <w:sz w:val="28"/>
          <w:szCs w:val="28"/>
          <w:lang w:eastAsia="zh-CN" w:bidi="ar"/>
        </w:rPr>
        <w:t>廉江市石岭镇人民政府</w:t>
      </w:r>
      <w:r>
        <w:rPr>
          <w:rFonts w:hint="eastAsia" w:ascii="黑体" w:hAnsi="黑体" w:eastAsia="黑体" w:cs="仿宋_GB2312"/>
          <w:kern w:val="0"/>
          <w:sz w:val="11"/>
          <w:szCs w:val="11"/>
          <w:lang w:bidi="ar"/>
        </w:rPr>
        <w:t xml:space="preserve"> </w:t>
      </w:r>
      <w:bookmarkEnd w:id="55"/>
      <w:r>
        <w:rPr>
          <w:rFonts w:hint="eastAsia" w:ascii="黑体" w:hAnsi="黑体" w:eastAsia="黑体" w:cs="仿宋_GB2312"/>
          <w:kern w:val="0"/>
          <w:sz w:val="28"/>
          <w:szCs w:val="28"/>
          <w:lang w:bidi="ar"/>
        </w:rPr>
        <w:t>提前下达新增债券额度分配情况表</w:t>
      </w:r>
      <w:r>
        <w:rPr>
          <w:rFonts w:hint="eastAsia" w:ascii="黑体" w:hAnsi="黑体" w:eastAsia="黑体" w:cs="仿宋_GB2312"/>
          <w:kern w:val="0"/>
          <w:sz w:val="28"/>
          <w:szCs w:val="28"/>
          <w:lang w:val="en-US" w:eastAsia="zh-CN" w:bidi="ar"/>
        </w:rPr>
        <w:t xml:space="preserve">  </w:t>
      </w:r>
    </w:p>
    <w:p w14:paraId="6B65FC40">
      <w:pPr>
        <w:widowControl/>
        <w:textAlignment w:val="bottom"/>
        <w:rPr>
          <w:rFonts w:hint="eastAsia" w:ascii="黑体" w:hAnsi="黑体" w:eastAsia="黑体" w:cs="黑体"/>
          <w:kern w:val="0"/>
          <w:sz w:val="28"/>
          <w:szCs w:val="28"/>
          <w:lang w:bidi="ar"/>
        </w:rPr>
        <w:sectPr>
          <w:pgSz w:w="11906" w:h="16838"/>
          <w:pgMar w:top="1440" w:right="1800" w:bottom="1440" w:left="1800" w:header="851" w:footer="992" w:gutter="0"/>
          <w:cols w:space="720" w:num="1"/>
          <w:docGrid w:type="lines" w:linePitch="312" w:charSpace="0"/>
        </w:sectPr>
      </w:pPr>
    </w:p>
    <w:p w14:paraId="244E3509">
      <w:pPr>
        <w:rPr>
          <w:rFonts w:hint="eastAsia" w:ascii="黑体" w:hAnsi="黑体" w:eastAsia="黑体"/>
        </w:rPr>
      </w:pPr>
      <w:bookmarkStart w:id="56" w:name="PO_part2Table1"/>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F43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14:paraId="010F0D57">
            <w:pPr>
              <w:widowControl/>
              <w:jc w:val="right"/>
              <w:textAlignment w:val="center"/>
              <w:rPr>
                <w:rFonts w:ascii="黑体" w:hAnsi="黑体" w:eastAsia="黑体" w:cs="宋体"/>
                <w:kern w:val="0"/>
                <w:sz w:val="24"/>
              </w:rPr>
            </w:pPr>
            <w:r>
              <w:rPr>
                <w:rFonts w:hint="eastAsia" w:ascii="黑体" w:hAnsi="黑体" w:eastAsia="黑体" w:cs="宋体"/>
                <w:kern w:val="0"/>
                <w:sz w:val="24"/>
              </w:rPr>
              <w:t>表1</w:t>
            </w:r>
          </w:p>
        </w:tc>
      </w:tr>
      <w:tr w14:paraId="57CE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14:paraId="6C551BD1">
            <w:pPr>
              <w:widowControl/>
              <w:jc w:val="center"/>
              <w:textAlignment w:val="center"/>
              <w:rPr>
                <w:rFonts w:ascii="黑体" w:hAnsi="黑体" w:eastAsia="黑体" w:cs="方正小标宋简体"/>
                <w:kern w:val="0"/>
                <w:sz w:val="36"/>
                <w:szCs w:val="36"/>
              </w:rPr>
            </w:pPr>
            <w:bookmarkStart w:id="57" w:name="PO_part2Table1Area1"/>
            <w:r>
              <w:rPr>
                <w:rFonts w:hint="eastAsia" w:ascii="黑体" w:hAnsi="黑体" w:eastAsia="黑体" w:cs="方正小标宋简体"/>
                <w:kern w:val="0"/>
                <w:sz w:val="36"/>
                <w:szCs w:val="36"/>
              </w:rPr>
              <w:t xml:space="preserve"> 202</w:t>
            </w:r>
            <w:r>
              <w:rPr>
                <w:rFonts w:hint="eastAsia" w:ascii="黑体" w:hAnsi="黑体" w:eastAsia="黑体" w:cs="方正小标宋简体"/>
                <w:kern w:val="0"/>
                <w:sz w:val="36"/>
                <w:szCs w:val="36"/>
                <w:lang w:val="en-US" w:eastAsia="zh-CN"/>
              </w:rPr>
              <w:t>2</w:t>
            </w:r>
            <w:r>
              <w:rPr>
                <w:rFonts w:hint="eastAsia" w:ascii="黑体" w:hAnsi="黑体" w:eastAsia="黑体" w:cs="方正小标宋简体"/>
                <w:kern w:val="0"/>
                <w:sz w:val="11"/>
                <w:szCs w:val="11"/>
                <w:lang w:val="en-US" w:eastAsia="zh-CN"/>
              </w:rPr>
              <w:t xml:space="preserve"> </w:t>
            </w:r>
            <w:bookmarkEnd w:id="57"/>
            <w:r>
              <w:rPr>
                <w:rFonts w:hint="eastAsia" w:ascii="黑体" w:hAnsi="黑体" w:eastAsia="黑体" w:cs="方正小标宋简体"/>
                <w:kern w:val="0"/>
                <w:sz w:val="36"/>
                <w:szCs w:val="36"/>
              </w:rPr>
              <w:t>年</w:t>
            </w:r>
            <w:bookmarkStart w:id="58" w:name="PO_part2Table1Area2"/>
            <w:r>
              <w:rPr>
                <w:rFonts w:hint="eastAsia" w:ascii="黑体" w:hAnsi="黑体" w:eastAsia="黑体" w:cs="仿宋_GB2312"/>
                <w:kern w:val="0"/>
                <w:sz w:val="28"/>
                <w:szCs w:val="28"/>
                <w:lang w:eastAsia="zh-CN" w:bidi="ar"/>
              </w:rPr>
              <w:t>廉江市石岭镇人民政府</w:t>
            </w:r>
            <w:r>
              <w:rPr>
                <w:rFonts w:hint="eastAsia" w:ascii="黑体" w:hAnsi="黑体" w:eastAsia="黑体" w:cs="方正小标宋简体"/>
                <w:kern w:val="0"/>
                <w:sz w:val="11"/>
                <w:szCs w:val="11"/>
                <w:lang w:val="en-US" w:eastAsia="zh-CN"/>
              </w:rPr>
              <w:t xml:space="preserve"> </w:t>
            </w:r>
            <w:bookmarkEnd w:id="58"/>
            <w:r>
              <w:rPr>
                <w:rFonts w:hint="eastAsia" w:ascii="黑体" w:hAnsi="黑体" w:eastAsia="黑体" w:cs="方正小标宋简体"/>
                <w:kern w:val="0"/>
                <w:sz w:val="36"/>
                <w:szCs w:val="36"/>
              </w:rPr>
              <w:t>一般公共预算收入表</w:t>
            </w:r>
          </w:p>
        </w:tc>
      </w:tr>
      <w:tr w14:paraId="586B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single" w:color="auto" w:sz="8" w:space="0"/>
              <w:right w:val="nil"/>
            </w:tcBorders>
            <w:vAlign w:val="center"/>
          </w:tcPr>
          <w:p w14:paraId="293D8668">
            <w:pPr>
              <w:widowControl/>
              <w:jc w:val="right"/>
              <w:textAlignment w:val="center"/>
              <w:rPr>
                <w:rFonts w:ascii="黑体" w:hAnsi="黑体" w:eastAsia="黑体" w:cs="宋体"/>
                <w:kern w:val="0"/>
                <w:sz w:val="24"/>
              </w:rPr>
            </w:pPr>
            <w:r>
              <w:rPr>
                <w:rFonts w:hint="eastAsia" w:ascii="黑体" w:hAnsi="黑体" w:eastAsia="黑体" w:cs="宋体"/>
                <w:kern w:val="0"/>
                <w:sz w:val="24"/>
              </w:rPr>
              <w:t>单位：万元</w:t>
            </w:r>
          </w:p>
        </w:tc>
      </w:tr>
      <w:tr w14:paraId="4D38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261" w:type="dxa"/>
            <w:tcBorders>
              <w:top w:val="single" w:color="auto" w:sz="8" w:space="0"/>
              <w:left w:val="single" w:color="auto" w:sz="8" w:space="0"/>
              <w:bottom w:val="single" w:color="auto" w:sz="8" w:space="0"/>
              <w:right w:val="single" w:color="auto" w:sz="8" w:space="0"/>
            </w:tcBorders>
            <w:vAlign w:val="center"/>
          </w:tcPr>
          <w:p w14:paraId="769A1D31">
            <w:pPr>
              <w:widowControl/>
              <w:jc w:val="center"/>
              <w:textAlignment w:val="center"/>
              <w:rPr>
                <w:rFonts w:ascii="黑体" w:hAnsi="黑体" w:eastAsia="黑体" w:cs="宋体"/>
                <w:b/>
                <w:bCs/>
                <w:sz w:val="24"/>
              </w:rPr>
            </w:pPr>
            <w:r>
              <w:rPr>
                <w:rFonts w:hint="eastAsia" w:ascii="黑体" w:hAnsi="黑体" w:eastAsia="黑体" w:cs="宋体"/>
                <w:b/>
                <w:bCs/>
                <w:kern w:val="0"/>
                <w:sz w:val="24"/>
              </w:rPr>
              <w:t>项          目</w:t>
            </w:r>
          </w:p>
        </w:tc>
        <w:tc>
          <w:tcPr>
            <w:tcW w:w="4261" w:type="dxa"/>
            <w:tcBorders>
              <w:top w:val="single" w:color="auto" w:sz="8" w:space="0"/>
              <w:left w:val="single" w:color="auto" w:sz="8" w:space="0"/>
              <w:bottom w:val="single" w:color="auto" w:sz="8" w:space="0"/>
              <w:right w:val="single" w:color="auto" w:sz="8" w:space="0"/>
            </w:tcBorders>
            <w:vAlign w:val="center"/>
          </w:tcPr>
          <w:p w14:paraId="14262C26">
            <w:pPr>
              <w:widowControl/>
              <w:jc w:val="center"/>
              <w:textAlignment w:val="center"/>
              <w:rPr>
                <w:rFonts w:ascii="黑体" w:hAnsi="黑体" w:eastAsia="黑体" w:cs="宋体"/>
                <w:b/>
                <w:bCs/>
                <w:sz w:val="24"/>
              </w:rPr>
            </w:pPr>
            <w:r>
              <w:rPr>
                <w:rFonts w:hint="eastAsia" w:ascii="黑体" w:hAnsi="黑体" w:eastAsia="黑体" w:cs="宋体"/>
                <w:b/>
                <w:bCs/>
                <w:kern w:val="0"/>
                <w:sz w:val="24"/>
              </w:rPr>
              <w:t>预算数</w:t>
            </w:r>
          </w:p>
        </w:tc>
      </w:tr>
      <w:tr w14:paraId="0BE4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1080C4C1">
            <w:pPr>
              <w:widowControl/>
              <w:jc w:val="center"/>
              <w:textAlignment w:val="center"/>
              <w:rPr>
                <w:rFonts w:ascii="黑体" w:hAnsi="黑体" w:eastAsia="黑体" w:cs="宋体"/>
                <w:b/>
                <w:bCs/>
                <w:sz w:val="24"/>
              </w:rPr>
            </w:pPr>
            <w:r>
              <w:rPr>
                <w:rFonts w:hint="eastAsia" w:ascii="黑体" w:hAnsi="黑体" w:eastAsia="黑体" w:cs="宋体"/>
                <w:b/>
                <w:bCs/>
                <w:kern w:val="0"/>
                <w:sz w:val="24"/>
              </w:rPr>
              <w:t>收入总计</w:t>
            </w:r>
          </w:p>
        </w:tc>
        <w:tc>
          <w:tcPr>
            <w:tcW w:w="4261" w:type="dxa"/>
            <w:tcBorders>
              <w:top w:val="single" w:color="auto" w:sz="8" w:space="0"/>
              <w:left w:val="single" w:color="auto" w:sz="8" w:space="0"/>
              <w:bottom w:val="single" w:color="auto" w:sz="8" w:space="0"/>
              <w:right w:val="single" w:color="auto" w:sz="8" w:space="0"/>
            </w:tcBorders>
            <w:vAlign w:val="center"/>
          </w:tcPr>
          <w:p w14:paraId="299C2269">
            <w:pPr>
              <w:jc w:val="center"/>
              <w:rPr>
                <w:rFonts w:hint="default" w:ascii="黑体" w:hAnsi="黑体" w:eastAsia="黑体" w:cs="Calibri"/>
                <w:szCs w:val="21"/>
                <w:lang w:val="en-US" w:eastAsia="zh-CN"/>
              </w:rPr>
            </w:pPr>
            <w:r>
              <w:rPr>
                <w:rFonts w:hint="eastAsia" w:ascii="黑体" w:hAnsi="黑体" w:eastAsia="黑体" w:cs="宋体"/>
                <w:sz w:val="24"/>
                <w:lang w:val="en-US" w:eastAsia="zh-CN"/>
              </w:rPr>
              <w:t>5881.16</w:t>
            </w:r>
          </w:p>
        </w:tc>
      </w:tr>
      <w:tr w14:paraId="3CA3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567B5E29">
            <w:pPr>
              <w:widowControl/>
              <w:textAlignment w:val="center"/>
              <w:rPr>
                <w:rFonts w:ascii="黑体" w:hAnsi="黑体" w:eastAsia="黑体" w:cs="宋体"/>
                <w:sz w:val="24"/>
              </w:rPr>
            </w:pPr>
            <w:r>
              <w:rPr>
                <w:rFonts w:hint="eastAsia" w:ascii="黑体" w:hAnsi="黑体" w:eastAsia="黑体" w:cs="宋体"/>
                <w:b/>
                <w:bCs/>
                <w:kern w:val="0"/>
                <w:sz w:val="24"/>
              </w:rPr>
              <w:t>一、本级一般公共预算收入</w:t>
            </w:r>
          </w:p>
        </w:tc>
        <w:tc>
          <w:tcPr>
            <w:tcW w:w="4261" w:type="dxa"/>
            <w:tcBorders>
              <w:top w:val="single" w:color="auto" w:sz="8" w:space="0"/>
              <w:left w:val="single" w:color="auto" w:sz="8" w:space="0"/>
              <w:bottom w:val="single" w:color="auto" w:sz="8" w:space="0"/>
              <w:right w:val="single" w:color="auto" w:sz="8" w:space="0"/>
            </w:tcBorders>
            <w:vAlign w:val="center"/>
          </w:tcPr>
          <w:p w14:paraId="34E55493">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5881.16</w:t>
            </w:r>
          </w:p>
        </w:tc>
      </w:tr>
      <w:tr w14:paraId="44A1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39A90547">
            <w:pPr>
              <w:widowControl/>
              <w:textAlignment w:val="center"/>
              <w:rPr>
                <w:rFonts w:ascii="黑体" w:hAnsi="黑体" w:eastAsia="黑体" w:cs="宋体"/>
                <w:sz w:val="24"/>
              </w:rPr>
            </w:pPr>
            <w:r>
              <w:rPr>
                <w:rFonts w:hint="eastAsia" w:ascii="黑体" w:hAnsi="黑体" w:eastAsia="黑体" w:cs="宋体"/>
                <w:b/>
                <w:bCs/>
                <w:kern w:val="0"/>
                <w:sz w:val="24"/>
              </w:rPr>
              <w:t>（一）税收收入</w:t>
            </w:r>
          </w:p>
        </w:tc>
        <w:tc>
          <w:tcPr>
            <w:tcW w:w="4261" w:type="dxa"/>
            <w:tcBorders>
              <w:top w:val="single" w:color="auto" w:sz="8" w:space="0"/>
              <w:left w:val="single" w:color="auto" w:sz="8" w:space="0"/>
              <w:bottom w:val="single" w:color="auto" w:sz="8" w:space="0"/>
              <w:right w:val="single" w:color="auto" w:sz="8" w:space="0"/>
            </w:tcBorders>
            <w:vAlign w:val="center"/>
          </w:tcPr>
          <w:p w14:paraId="591337BB">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5881.16</w:t>
            </w:r>
          </w:p>
        </w:tc>
      </w:tr>
      <w:tr w14:paraId="5D3D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582E6699">
            <w:pPr>
              <w:widowControl/>
              <w:textAlignment w:val="center"/>
              <w:rPr>
                <w:rFonts w:ascii="黑体" w:hAnsi="黑体" w:eastAsia="黑体" w:cs="宋体"/>
                <w:sz w:val="24"/>
              </w:rPr>
            </w:pPr>
            <w:r>
              <w:rPr>
                <w:rFonts w:hint="eastAsia" w:ascii="黑体" w:hAnsi="黑体" w:eastAsia="黑体" w:cs="宋体"/>
                <w:kern w:val="0"/>
                <w:sz w:val="24"/>
              </w:rPr>
              <w:t xml:space="preserve">  </w:t>
            </w:r>
            <w:r>
              <w:rPr>
                <w:rFonts w:hint="eastAsia" w:ascii="黑体" w:hAnsi="黑体" w:eastAsia="黑体" w:cs="宋体"/>
                <w:kern w:val="0"/>
                <w:sz w:val="24"/>
                <w:lang w:val="en-US" w:eastAsia="zh-CN"/>
              </w:rPr>
              <w:t>增值税</w:t>
            </w:r>
          </w:p>
        </w:tc>
        <w:tc>
          <w:tcPr>
            <w:tcW w:w="4261" w:type="dxa"/>
            <w:tcBorders>
              <w:top w:val="single" w:color="auto" w:sz="8" w:space="0"/>
              <w:left w:val="single" w:color="auto" w:sz="8" w:space="0"/>
              <w:bottom w:val="single" w:color="auto" w:sz="8" w:space="0"/>
              <w:right w:val="single" w:color="auto" w:sz="8" w:space="0"/>
            </w:tcBorders>
            <w:vAlign w:val="center"/>
          </w:tcPr>
          <w:p w14:paraId="55AD9E96">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2935.69</w:t>
            </w:r>
          </w:p>
        </w:tc>
      </w:tr>
      <w:tr w14:paraId="0EB7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7C84C141">
            <w:pPr>
              <w:widowControl/>
              <w:textAlignment w:val="center"/>
              <w:rPr>
                <w:rFonts w:ascii="黑体" w:hAnsi="黑体" w:eastAsia="黑体" w:cs="宋体"/>
                <w:sz w:val="24"/>
              </w:rPr>
            </w:pPr>
            <w:r>
              <w:rPr>
                <w:rFonts w:hint="eastAsia" w:ascii="黑体" w:hAnsi="黑体" w:eastAsia="黑体" w:cs="宋体"/>
                <w:kern w:val="0"/>
                <w:sz w:val="24"/>
              </w:rPr>
              <w:t xml:space="preserve">  </w:t>
            </w:r>
            <w:r>
              <w:rPr>
                <w:rFonts w:hint="eastAsia" w:ascii="黑体" w:hAnsi="黑体" w:eastAsia="黑体" w:cs="宋体"/>
                <w:kern w:val="0"/>
                <w:sz w:val="24"/>
                <w:lang w:val="en-US" w:eastAsia="zh-CN"/>
              </w:rPr>
              <w:t>消费税</w:t>
            </w:r>
          </w:p>
        </w:tc>
        <w:tc>
          <w:tcPr>
            <w:tcW w:w="4261" w:type="dxa"/>
            <w:tcBorders>
              <w:top w:val="single" w:color="auto" w:sz="8" w:space="0"/>
              <w:left w:val="single" w:color="auto" w:sz="8" w:space="0"/>
              <w:bottom w:val="single" w:color="auto" w:sz="8" w:space="0"/>
              <w:right w:val="single" w:color="auto" w:sz="8" w:space="0"/>
            </w:tcBorders>
            <w:vAlign w:val="center"/>
          </w:tcPr>
          <w:p w14:paraId="379B5EAE">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EDD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1C38B94F">
            <w:pPr>
              <w:widowControl/>
              <w:textAlignment w:val="center"/>
              <w:rPr>
                <w:rFonts w:ascii="黑体" w:hAnsi="黑体" w:eastAsia="黑体" w:cs="宋体"/>
                <w:sz w:val="24"/>
              </w:rPr>
            </w:pPr>
            <w:r>
              <w:rPr>
                <w:rFonts w:hint="eastAsia" w:ascii="黑体" w:hAnsi="黑体" w:eastAsia="黑体" w:cs="宋体"/>
                <w:kern w:val="0"/>
                <w:sz w:val="24"/>
              </w:rPr>
              <w:t xml:space="preserve">  企业所得税</w:t>
            </w:r>
          </w:p>
        </w:tc>
        <w:tc>
          <w:tcPr>
            <w:tcW w:w="4261" w:type="dxa"/>
            <w:tcBorders>
              <w:top w:val="single" w:color="auto" w:sz="8" w:space="0"/>
              <w:left w:val="single" w:color="auto" w:sz="8" w:space="0"/>
              <w:bottom w:val="single" w:color="auto" w:sz="8" w:space="0"/>
              <w:right w:val="single" w:color="auto" w:sz="8" w:space="0"/>
            </w:tcBorders>
            <w:vAlign w:val="center"/>
          </w:tcPr>
          <w:p w14:paraId="25234313">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1545.85</w:t>
            </w:r>
          </w:p>
        </w:tc>
      </w:tr>
      <w:tr w14:paraId="10AD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6DCCC18E">
            <w:pPr>
              <w:widowControl/>
              <w:textAlignment w:val="center"/>
              <w:rPr>
                <w:rFonts w:ascii="黑体" w:hAnsi="黑体" w:eastAsia="黑体" w:cs="Calibri"/>
                <w:kern w:val="0"/>
                <w:sz w:val="24"/>
              </w:rPr>
            </w:pPr>
            <w:r>
              <w:rPr>
                <w:rFonts w:hint="eastAsia" w:ascii="黑体" w:hAnsi="黑体" w:eastAsia="黑体" w:cs="宋体"/>
                <w:kern w:val="0"/>
                <w:sz w:val="24"/>
              </w:rPr>
              <w:t xml:space="preserve">  个人所得税</w:t>
            </w:r>
          </w:p>
        </w:tc>
        <w:tc>
          <w:tcPr>
            <w:tcW w:w="4261" w:type="dxa"/>
            <w:tcBorders>
              <w:top w:val="single" w:color="auto" w:sz="8" w:space="0"/>
              <w:left w:val="single" w:color="auto" w:sz="8" w:space="0"/>
              <w:bottom w:val="single" w:color="auto" w:sz="8" w:space="0"/>
              <w:right w:val="single" w:color="auto" w:sz="8" w:space="0"/>
            </w:tcBorders>
            <w:vAlign w:val="center"/>
          </w:tcPr>
          <w:p w14:paraId="2EC41969">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67.97</w:t>
            </w:r>
          </w:p>
        </w:tc>
      </w:tr>
      <w:tr w14:paraId="7D33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4CA4E690">
            <w:pPr>
              <w:rPr>
                <w:rFonts w:ascii="黑体" w:hAnsi="黑体" w:eastAsia="黑体" w:cs="Calibri"/>
                <w:sz w:val="24"/>
              </w:rPr>
            </w:pPr>
            <w:r>
              <w:rPr>
                <w:rFonts w:hint="eastAsia" w:ascii="黑体" w:hAnsi="黑体" w:eastAsia="黑体"/>
                <w:sz w:val="24"/>
              </w:rPr>
              <w:t xml:space="preserve">  </w:t>
            </w:r>
            <w:r>
              <w:rPr>
                <w:rFonts w:hint="eastAsia" w:ascii="黑体" w:hAnsi="黑体" w:eastAsia="黑体" w:cs="宋体"/>
                <w:kern w:val="0"/>
                <w:sz w:val="24"/>
                <w:lang w:eastAsia="zh-CN"/>
              </w:rPr>
              <w:t>资源税</w:t>
            </w:r>
          </w:p>
        </w:tc>
        <w:tc>
          <w:tcPr>
            <w:tcW w:w="4261" w:type="dxa"/>
            <w:tcBorders>
              <w:top w:val="single" w:color="auto" w:sz="8" w:space="0"/>
              <w:left w:val="single" w:color="auto" w:sz="8" w:space="0"/>
              <w:bottom w:val="single" w:color="auto" w:sz="8" w:space="0"/>
              <w:right w:val="single" w:color="auto" w:sz="8" w:space="0"/>
            </w:tcBorders>
            <w:vAlign w:val="center"/>
          </w:tcPr>
          <w:p w14:paraId="459A3738">
            <w:pPr>
              <w:jc w:val="right"/>
              <w:rPr>
                <w:rFonts w:hint="default" w:ascii="黑体" w:hAnsi="黑体" w:eastAsia="黑体" w:cs="Calibri"/>
                <w:sz w:val="24"/>
                <w:lang w:val="en-US" w:eastAsia="zh-CN"/>
              </w:rPr>
            </w:pPr>
            <w:r>
              <w:rPr>
                <w:rFonts w:hint="eastAsia" w:ascii="黑体" w:hAnsi="黑体" w:eastAsia="黑体" w:cs="宋体"/>
                <w:sz w:val="24"/>
                <w:lang w:val="en-US" w:eastAsia="zh-CN"/>
              </w:rPr>
              <w:t>401.96</w:t>
            </w:r>
          </w:p>
        </w:tc>
      </w:tr>
      <w:tr w14:paraId="1E55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4C391534">
            <w:pPr>
              <w:ind w:firstLine="240" w:firstLineChars="100"/>
              <w:rPr>
                <w:rFonts w:hint="eastAsia" w:ascii="黑体" w:hAnsi="黑体" w:eastAsia="黑体"/>
                <w:sz w:val="24"/>
                <w:lang w:eastAsia="zh-CN"/>
              </w:rPr>
            </w:pPr>
            <w:r>
              <w:rPr>
                <w:rFonts w:hint="eastAsia" w:ascii="黑体" w:hAnsi="黑体" w:eastAsia="黑体"/>
                <w:sz w:val="24"/>
                <w:lang w:eastAsia="zh-CN"/>
              </w:rPr>
              <w:t>城市</w:t>
            </w:r>
            <w:bookmarkStart w:id="185" w:name="_GoBack"/>
            <w:bookmarkEnd w:id="185"/>
            <w:r>
              <w:rPr>
                <w:rFonts w:hint="eastAsia" w:ascii="黑体" w:hAnsi="黑体" w:eastAsia="黑体"/>
                <w:sz w:val="24"/>
                <w:lang w:eastAsia="zh-CN"/>
              </w:rPr>
              <w:t>维护</w:t>
            </w:r>
            <w:r>
              <w:rPr>
                <w:rFonts w:hint="eastAsia" w:ascii="黑体" w:hAnsi="黑体" w:eastAsia="黑体"/>
                <w:sz w:val="24"/>
                <w:lang w:val="en-US" w:eastAsia="zh-CN"/>
              </w:rPr>
              <w:t>建设</w:t>
            </w:r>
            <w:r>
              <w:rPr>
                <w:rFonts w:hint="eastAsia" w:ascii="黑体" w:hAnsi="黑体" w:eastAsia="黑体"/>
                <w:sz w:val="24"/>
                <w:lang w:eastAsia="zh-CN"/>
              </w:rPr>
              <w:t>税</w:t>
            </w:r>
          </w:p>
        </w:tc>
        <w:tc>
          <w:tcPr>
            <w:tcW w:w="4261" w:type="dxa"/>
            <w:tcBorders>
              <w:top w:val="single" w:color="auto" w:sz="8" w:space="0"/>
              <w:left w:val="single" w:color="auto" w:sz="8" w:space="0"/>
              <w:bottom w:val="single" w:color="auto" w:sz="8" w:space="0"/>
              <w:right w:val="single" w:color="auto" w:sz="8" w:space="0"/>
            </w:tcBorders>
            <w:vAlign w:val="center"/>
          </w:tcPr>
          <w:p w14:paraId="1E90C108">
            <w:pPr>
              <w:jc w:val="right"/>
              <w:rPr>
                <w:rFonts w:hint="default" w:ascii="黑体" w:hAnsi="黑体" w:eastAsia="黑体" w:cs="宋体"/>
                <w:sz w:val="24"/>
                <w:lang w:val="en-US" w:eastAsia="zh-CN"/>
              </w:rPr>
            </w:pPr>
            <w:r>
              <w:rPr>
                <w:rFonts w:hint="eastAsia" w:ascii="黑体" w:hAnsi="黑体" w:eastAsia="黑体" w:cs="宋体"/>
                <w:sz w:val="24"/>
                <w:lang w:val="en-US" w:eastAsia="zh-CN"/>
              </w:rPr>
              <w:t>484.14</w:t>
            </w:r>
          </w:p>
        </w:tc>
      </w:tr>
      <w:tr w14:paraId="61C8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0C467C8D">
            <w:pPr>
              <w:ind w:firstLine="240" w:firstLineChars="100"/>
              <w:rPr>
                <w:rFonts w:hint="eastAsia" w:ascii="黑体" w:hAnsi="黑体" w:eastAsia="黑体"/>
                <w:sz w:val="24"/>
                <w:lang w:eastAsia="zh-CN"/>
              </w:rPr>
            </w:pPr>
            <w:r>
              <w:rPr>
                <w:rFonts w:hint="eastAsia" w:ascii="黑体" w:hAnsi="黑体" w:eastAsia="黑体"/>
                <w:sz w:val="24"/>
                <w:lang w:eastAsia="zh-CN"/>
              </w:rPr>
              <w:t>房产税</w:t>
            </w:r>
          </w:p>
        </w:tc>
        <w:tc>
          <w:tcPr>
            <w:tcW w:w="4261" w:type="dxa"/>
            <w:tcBorders>
              <w:top w:val="single" w:color="auto" w:sz="8" w:space="0"/>
              <w:left w:val="single" w:color="auto" w:sz="8" w:space="0"/>
              <w:bottom w:val="single" w:color="auto" w:sz="8" w:space="0"/>
              <w:right w:val="single" w:color="auto" w:sz="8" w:space="0"/>
            </w:tcBorders>
            <w:vAlign w:val="center"/>
          </w:tcPr>
          <w:p w14:paraId="1020A975">
            <w:pPr>
              <w:jc w:val="right"/>
              <w:rPr>
                <w:rFonts w:hint="default" w:ascii="黑体" w:hAnsi="黑体" w:eastAsia="黑体" w:cs="宋体"/>
                <w:sz w:val="24"/>
                <w:lang w:val="en-US" w:eastAsia="zh-CN"/>
              </w:rPr>
            </w:pPr>
            <w:r>
              <w:rPr>
                <w:rFonts w:hint="eastAsia" w:ascii="黑体" w:hAnsi="黑体" w:eastAsia="黑体" w:cs="宋体"/>
                <w:sz w:val="24"/>
                <w:lang w:val="en-US" w:eastAsia="zh-CN"/>
              </w:rPr>
              <w:t>14.98</w:t>
            </w:r>
          </w:p>
        </w:tc>
      </w:tr>
      <w:tr w14:paraId="4B1B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45B6E889">
            <w:pPr>
              <w:ind w:firstLine="240" w:firstLineChars="100"/>
              <w:rPr>
                <w:rFonts w:hint="eastAsia" w:ascii="黑体" w:hAnsi="黑体" w:eastAsia="黑体"/>
                <w:sz w:val="24"/>
                <w:lang w:eastAsia="zh-CN"/>
              </w:rPr>
            </w:pPr>
            <w:r>
              <w:rPr>
                <w:rFonts w:hint="eastAsia" w:ascii="黑体" w:hAnsi="黑体" w:eastAsia="黑体"/>
                <w:sz w:val="24"/>
                <w:lang w:eastAsia="zh-CN"/>
              </w:rPr>
              <w:t>印花税</w:t>
            </w:r>
          </w:p>
        </w:tc>
        <w:tc>
          <w:tcPr>
            <w:tcW w:w="4261" w:type="dxa"/>
            <w:tcBorders>
              <w:top w:val="single" w:color="auto" w:sz="8" w:space="0"/>
              <w:left w:val="single" w:color="auto" w:sz="8" w:space="0"/>
              <w:bottom w:val="single" w:color="auto" w:sz="8" w:space="0"/>
              <w:right w:val="single" w:color="auto" w:sz="8" w:space="0"/>
            </w:tcBorders>
            <w:vAlign w:val="center"/>
          </w:tcPr>
          <w:p w14:paraId="0CFE7A21">
            <w:pPr>
              <w:jc w:val="right"/>
              <w:rPr>
                <w:rFonts w:hint="default" w:ascii="黑体" w:hAnsi="黑体" w:eastAsia="黑体" w:cs="宋体"/>
                <w:sz w:val="24"/>
                <w:lang w:val="en-US" w:eastAsia="zh-CN"/>
              </w:rPr>
            </w:pPr>
            <w:r>
              <w:rPr>
                <w:rFonts w:hint="eastAsia" w:ascii="黑体" w:hAnsi="黑体" w:eastAsia="黑体" w:cs="宋体"/>
                <w:sz w:val="24"/>
                <w:lang w:val="en-US" w:eastAsia="zh-CN"/>
              </w:rPr>
              <w:t>152.49</w:t>
            </w:r>
          </w:p>
        </w:tc>
      </w:tr>
      <w:tr w14:paraId="73AA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3F134F1E">
            <w:pPr>
              <w:ind w:firstLine="240" w:firstLineChars="100"/>
              <w:rPr>
                <w:rFonts w:hint="eastAsia" w:ascii="黑体" w:hAnsi="黑体" w:eastAsia="黑体"/>
                <w:sz w:val="24"/>
                <w:lang w:eastAsia="zh-CN"/>
              </w:rPr>
            </w:pPr>
            <w:r>
              <w:rPr>
                <w:rFonts w:hint="eastAsia" w:ascii="黑体" w:hAnsi="黑体" w:eastAsia="黑体"/>
                <w:sz w:val="24"/>
                <w:lang w:eastAsia="zh-CN"/>
              </w:rPr>
              <w:t>城镇土地使用税</w:t>
            </w:r>
          </w:p>
        </w:tc>
        <w:tc>
          <w:tcPr>
            <w:tcW w:w="4261" w:type="dxa"/>
            <w:tcBorders>
              <w:top w:val="single" w:color="auto" w:sz="8" w:space="0"/>
              <w:left w:val="single" w:color="auto" w:sz="8" w:space="0"/>
              <w:bottom w:val="single" w:color="auto" w:sz="8" w:space="0"/>
              <w:right w:val="single" w:color="auto" w:sz="8" w:space="0"/>
            </w:tcBorders>
            <w:vAlign w:val="center"/>
          </w:tcPr>
          <w:p w14:paraId="451AFB12">
            <w:pPr>
              <w:jc w:val="right"/>
              <w:rPr>
                <w:rFonts w:hint="default" w:ascii="黑体" w:hAnsi="黑体" w:eastAsia="黑体" w:cs="宋体"/>
                <w:sz w:val="24"/>
                <w:lang w:val="en-US" w:eastAsia="zh-CN"/>
              </w:rPr>
            </w:pPr>
            <w:r>
              <w:rPr>
                <w:rFonts w:hint="eastAsia" w:ascii="黑体" w:hAnsi="黑体" w:eastAsia="黑体" w:cs="宋体"/>
                <w:sz w:val="24"/>
                <w:lang w:val="en-US" w:eastAsia="zh-CN"/>
              </w:rPr>
              <w:t>28.80</w:t>
            </w:r>
          </w:p>
        </w:tc>
      </w:tr>
      <w:tr w14:paraId="0041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2BA73B41">
            <w:pPr>
              <w:ind w:firstLine="240" w:firstLineChars="100"/>
              <w:rPr>
                <w:rFonts w:hint="eastAsia" w:ascii="黑体" w:hAnsi="黑体" w:eastAsia="黑体"/>
                <w:sz w:val="24"/>
                <w:lang w:eastAsia="zh-CN"/>
              </w:rPr>
            </w:pPr>
            <w:r>
              <w:rPr>
                <w:rFonts w:hint="eastAsia" w:ascii="黑体" w:hAnsi="黑体" w:eastAsia="黑体"/>
                <w:sz w:val="24"/>
                <w:lang w:eastAsia="zh-CN"/>
              </w:rPr>
              <w:t>土地增值税</w:t>
            </w:r>
          </w:p>
        </w:tc>
        <w:tc>
          <w:tcPr>
            <w:tcW w:w="4261" w:type="dxa"/>
            <w:tcBorders>
              <w:top w:val="single" w:color="auto" w:sz="8" w:space="0"/>
              <w:left w:val="single" w:color="auto" w:sz="8" w:space="0"/>
              <w:bottom w:val="single" w:color="auto" w:sz="8" w:space="0"/>
              <w:right w:val="single" w:color="auto" w:sz="8" w:space="0"/>
            </w:tcBorders>
            <w:vAlign w:val="center"/>
          </w:tcPr>
          <w:p w14:paraId="7B73761D">
            <w:pPr>
              <w:jc w:val="right"/>
              <w:rPr>
                <w:rFonts w:hint="default" w:ascii="黑体" w:hAnsi="黑体" w:eastAsia="黑体" w:cs="宋体"/>
                <w:sz w:val="24"/>
                <w:lang w:val="en-US" w:eastAsia="zh-CN"/>
              </w:rPr>
            </w:pPr>
            <w:r>
              <w:rPr>
                <w:rFonts w:hint="eastAsia" w:ascii="黑体" w:hAnsi="黑体" w:eastAsia="黑体" w:cs="宋体"/>
                <w:sz w:val="24"/>
                <w:lang w:val="en-US" w:eastAsia="zh-CN"/>
              </w:rPr>
              <w:t>13.70</w:t>
            </w:r>
          </w:p>
        </w:tc>
      </w:tr>
      <w:tr w14:paraId="577B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2DC5A1A0">
            <w:pPr>
              <w:ind w:firstLine="240" w:firstLineChars="100"/>
              <w:rPr>
                <w:rFonts w:hint="eastAsia" w:ascii="黑体" w:hAnsi="黑体" w:eastAsia="黑体"/>
                <w:sz w:val="24"/>
                <w:lang w:eastAsia="zh-CN"/>
              </w:rPr>
            </w:pPr>
            <w:r>
              <w:rPr>
                <w:rFonts w:hint="eastAsia" w:ascii="黑体" w:hAnsi="黑体" w:eastAsia="黑体"/>
                <w:sz w:val="24"/>
                <w:lang w:eastAsia="zh-CN"/>
              </w:rPr>
              <w:t>车船税</w:t>
            </w:r>
          </w:p>
        </w:tc>
        <w:tc>
          <w:tcPr>
            <w:tcW w:w="4261" w:type="dxa"/>
            <w:tcBorders>
              <w:top w:val="single" w:color="auto" w:sz="8" w:space="0"/>
              <w:left w:val="single" w:color="auto" w:sz="8" w:space="0"/>
              <w:bottom w:val="single" w:color="auto" w:sz="8" w:space="0"/>
              <w:right w:val="single" w:color="auto" w:sz="8" w:space="0"/>
            </w:tcBorders>
            <w:vAlign w:val="center"/>
          </w:tcPr>
          <w:p w14:paraId="5CED6FDF">
            <w:pPr>
              <w:jc w:val="right"/>
              <w:rPr>
                <w:rFonts w:hint="default" w:ascii="黑体" w:hAnsi="黑体" w:eastAsia="黑体" w:cs="宋体"/>
                <w:sz w:val="24"/>
                <w:lang w:val="en-US" w:eastAsia="zh-CN"/>
              </w:rPr>
            </w:pPr>
            <w:r>
              <w:rPr>
                <w:rFonts w:hint="eastAsia" w:ascii="黑体" w:hAnsi="黑体" w:eastAsia="黑体" w:cs="宋体"/>
                <w:sz w:val="24"/>
                <w:lang w:val="en-US" w:eastAsia="zh-CN"/>
              </w:rPr>
              <w:t>6.78</w:t>
            </w:r>
          </w:p>
        </w:tc>
      </w:tr>
      <w:tr w14:paraId="759E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0AF2A9E1">
            <w:pPr>
              <w:ind w:firstLine="240" w:firstLineChars="100"/>
              <w:rPr>
                <w:rFonts w:hint="eastAsia" w:ascii="黑体" w:hAnsi="黑体" w:eastAsia="黑体"/>
                <w:sz w:val="24"/>
                <w:lang w:eastAsia="zh-CN"/>
              </w:rPr>
            </w:pPr>
            <w:r>
              <w:rPr>
                <w:rFonts w:hint="eastAsia" w:ascii="黑体" w:hAnsi="黑体" w:eastAsia="黑体"/>
                <w:sz w:val="24"/>
                <w:lang w:eastAsia="zh-CN"/>
              </w:rPr>
              <w:t>契税</w:t>
            </w:r>
          </w:p>
        </w:tc>
        <w:tc>
          <w:tcPr>
            <w:tcW w:w="4261" w:type="dxa"/>
            <w:tcBorders>
              <w:top w:val="single" w:color="auto" w:sz="8" w:space="0"/>
              <w:left w:val="single" w:color="auto" w:sz="8" w:space="0"/>
              <w:bottom w:val="single" w:color="auto" w:sz="8" w:space="0"/>
              <w:right w:val="single" w:color="auto" w:sz="8" w:space="0"/>
            </w:tcBorders>
            <w:vAlign w:val="center"/>
          </w:tcPr>
          <w:p w14:paraId="30CC7B08">
            <w:pPr>
              <w:jc w:val="right"/>
              <w:rPr>
                <w:rFonts w:hint="default" w:ascii="黑体" w:hAnsi="黑体" w:eastAsia="黑体" w:cs="宋体"/>
                <w:sz w:val="24"/>
                <w:lang w:val="en-US" w:eastAsia="zh-CN"/>
              </w:rPr>
            </w:pPr>
            <w:r>
              <w:rPr>
                <w:rFonts w:hint="eastAsia" w:ascii="黑体" w:hAnsi="黑体" w:eastAsia="黑体" w:cs="宋体"/>
                <w:sz w:val="24"/>
                <w:lang w:val="en-US" w:eastAsia="zh-CN"/>
              </w:rPr>
              <w:t>24.60</w:t>
            </w:r>
          </w:p>
        </w:tc>
      </w:tr>
      <w:tr w14:paraId="5EB2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76536F86">
            <w:pPr>
              <w:ind w:firstLine="240" w:firstLineChars="100"/>
              <w:rPr>
                <w:rFonts w:hint="eastAsia" w:ascii="黑体" w:hAnsi="黑体" w:eastAsia="黑体"/>
                <w:sz w:val="24"/>
                <w:lang w:eastAsia="zh-CN"/>
              </w:rPr>
            </w:pPr>
            <w:r>
              <w:rPr>
                <w:rFonts w:hint="eastAsia" w:ascii="黑体" w:hAnsi="黑体" w:eastAsia="黑体"/>
                <w:sz w:val="24"/>
                <w:lang w:eastAsia="zh-CN"/>
              </w:rPr>
              <w:t>环境保护税</w:t>
            </w:r>
          </w:p>
        </w:tc>
        <w:tc>
          <w:tcPr>
            <w:tcW w:w="4261" w:type="dxa"/>
            <w:tcBorders>
              <w:top w:val="single" w:color="auto" w:sz="8" w:space="0"/>
              <w:left w:val="single" w:color="auto" w:sz="8" w:space="0"/>
              <w:bottom w:val="single" w:color="auto" w:sz="8" w:space="0"/>
              <w:right w:val="single" w:color="auto" w:sz="8" w:space="0"/>
            </w:tcBorders>
            <w:vAlign w:val="center"/>
          </w:tcPr>
          <w:p w14:paraId="6762BBE7">
            <w:pPr>
              <w:jc w:val="right"/>
              <w:rPr>
                <w:rFonts w:hint="default" w:ascii="黑体" w:hAnsi="黑体" w:eastAsia="黑体" w:cs="宋体"/>
                <w:sz w:val="24"/>
                <w:lang w:val="en-US" w:eastAsia="zh-CN"/>
              </w:rPr>
            </w:pPr>
            <w:r>
              <w:rPr>
                <w:rFonts w:hint="eastAsia" w:ascii="黑体" w:hAnsi="黑体" w:eastAsia="黑体" w:cs="宋体"/>
                <w:sz w:val="24"/>
                <w:lang w:val="en-US" w:eastAsia="zh-CN"/>
              </w:rPr>
              <w:t>204.20</w:t>
            </w:r>
          </w:p>
        </w:tc>
      </w:tr>
      <w:tr w14:paraId="2A86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77765962">
            <w:pPr>
              <w:widowControl/>
              <w:textAlignment w:val="center"/>
              <w:rPr>
                <w:rFonts w:ascii="黑体" w:hAnsi="黑体" w:eastAsia="黑体" w:cs="宋体"/>
                <w:sz w:val="24"/>
              </w:rPr>
            </w:pPr>
            <w:r>
              <w:rPr>
                <w:rFonts w:hint="eastAsia" w:ascii="黑体" w:hAnsi="黑体" w:eastAsia="黑体" w:cs="宋体"/>
                <w:b/>
                <w:bCs/>
                <w:kern w:val="0"/>
                <w:sz w:val="24"/>
              </w:rPr>
              <w:t>（二）非税收入</w:t>
            </w:r>
          </w:p>
        </w:tc>
        <w:tc>
          <w:tcPr>
            <w:tcW w:w="4261" w:type="dxa"/>
            <w:tcBorders>
              <w:top w:val="single" w:color="auto" w:sz="8" w:space="0"/>
              <w:left w:val="single" w:color="auto" w:sz="8" w:space="0"/>
              <w:bottom w:val="single" w:color="auto" w:sz="8" w:space="0"/>
              <w:right w:val="single" w:color="auto" w:sz="8" w:space="0"/>
            </w:tcBorders>
            <w:vAlign w:val="center"/>
          </w:tcPr>
          <w:p w14:paraId="44A0D245">
            <w:pPr>
              <w:widowControl/>
              <w:jc w:val="right"/>
              <w:textAlignment w:val="center"/>
              <w:rPr>
                <w:rFonts w:ascii="黑体" w:hAnsi="黑体" w:eastAsia="黑体" w:cs="宋体"/>
                <w:sz w:val="24"/>
              </w:rPr>
            </w:pPr>
            <w:r>
              <w:rPr>
                <w:rFonts w:hint="eastAsia" w:ascii="黑体" w:hAnsi="黑体" w:eastAsia="黑体" w:cs="宋体"/>
                <w:sz w:val="24"/>
              </w:rPr>
              <w:t>0.00</w:t>
            </w:r>
          </w:p>
        </w:tc>
      </w:tr>
      <w:tr w14:paraId="7791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455ECAAA">
            <w:pPr>
              <w:widowControl/>
              <w:ind w:firstLine="480" w:firstLineChars="200"/>
              <w:textAlignment w:val="center"/>
              <w:rPr>
                <w:rFonts w:ascii="黑体" w:hAnsi="黑体" w:eastAsia="黑体" w:cs="宋体"/>
                <w:sz w:val="24"/>
              </w:rPr>
            </w:pPr>
            <w:r>
              <w:rPr>
                <w:rFonts w:hint="eastAsia" w:ascii="黑体" w:hAnsi="黑体" w:eastAsia="黑体" w:cs="宋体"/>
                <w:kern w:val="0"/>
                <w:sz w:val="24"/>
              </w:rPr>
              <w:t>专项收入</w:t>
            </w:r>
          </w:p>
        </w:tc>
        <w:tc>
          <w:tcPr>
            <w:tcW w:w="4261" w:type="dxa"/>
            <w:tcBorders>
              <w:top w:val="single" w:color="auto" w:sz="8" w:space="0"/>
              <w:left w:val="single" w:color="auto" w:sz="8" w:space="0"/>
              <w:bottom w:val="single" w:color="auto" w:sz="8" w:space="0"/>
              <w:right w:val="single" w:color="auto" w:sz="8" w:space="0"/>
            </w:tcBorders>
            <w:vAlign w:val="center"/>
          </w:tcPr>
          <w:p w14:paraId="2B7286A0">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31F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5B14F87F">
            <w:pPr>
              <w:widowControl/>
              <w:textAlignment w:val="center"/>
              <w:rPr>
                <w:rFonts w:ascii="黑体" w:hAnsi="黑体" w:eastAsia="黑体" w:cs="宋体"/>
                <w:sz w:val="24"/>
              </w:rPr>
            </w:pPr>
            <w:r>
              <w:rPr>
                <w:rFonts w:hint="eastAsia" w:ascii="黑体" w:hAnsi="黑体" w:eastAsia="黑体" w:cs="宋体"/>
                <w:kern w:val="0"/>
                <w:sz w:val="24"/>
              </w:rPr>
              <w:t xml:space="preserve">    行政事业性收费收入</w:t>
            </w:r>
          </w:p>
        </w:tc>
        <w:tc>
          <w:tcPr>
            <w:tcW w:w="4261" w:type="dxa"/>
            <w:tcBorders>
              <w:top w:val="single" w:color="auto" w:sz="8" w:space="0"/>
              <w:left w:val="single" w:color="auto" w:sz="8" w:space="0"/>
              <w:bottom w:val="single" w:color="auto" w:sz="8" w:space="0"/>
              <w:right w:val="single" w:color="auto" w:sz="8" w:space="0"/>
            </w:tcBorders>
            <w:vAlign w:val="center"/>
          </w:tcPr>
          <w:p w14:paraId="3F373621">
            <w:pPr>
              <w:widowControl/>
              <w:jc w:val="right"/>
              <w:textAlignment w:val="center"/>
              <w:rPr>
                <w:rFonts w:ascii="黑体" w:hAnsi="黑体" w:eastAsia="黑体" w:cs="宋体"/>
                <w:sz w:val="24"/>
              </w:rPr>
            </w:pPr>
            <w:r>
              <w:rPr>
                <w:rFonts w:hint="eastAsia" w:ascii="黑体" w:hAnsi="黑体" w:eastAsia="黑体" w:cs="宋体"/>
                <w:sz w:val="24"/>
              </w:rPr>
              <w:t>0.00</w:t>
            </w:r>
          </w:p>
        </w:tc>
      </w:tr>
      <w:tr w14:paraId="366B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7E58EFB0">
            <w:pPr>
              <w:widowControl/>
              <w:ind w:firstLine="480" w:firstLineChars="200"/>
              <w:textAlignment w:val="center"/>
              <w:rPr>
                <w:rFonts w:ascii="黑体" w:hAnsi="黑体" w:eastAsia="黑体" w:cs="宋体"/>
                <w:sz w:val="24"/>
              </w:rPr>
            </w:pPr>
            <w:r>
              <w:rPr>
                <w:rFonts w:hint="eastAsia" w:ascii="黑体" w:hAnsi="黑体" w:eastAsia="黑体" w:cs="宋体"/>
                <w:kern w:val="0"/>
                <w:sz w:val="24"/>
              </w:rPr>
              <w:t>罚没收入</w:t>
            </w:r>
          </w:p>
        </w:tc>
        <w:tc>
          <w:tcPr>
            <w:tcW w:w="4261" w:type="dxa"/>
            <w:tcBorders>
              <w:top w:val="single" w:color="auto" w:sz="8" w:space="0"/>
              <w:left w:val="single" w:color="auto" w:sz="8" w:space="0"/>
              <w:bottom w:val="single" w:color="auto" w:sz="8" w:space="0"/>
              <w:right w:val="single" w:color="auto" w:sz="8" w:space="0"/>
            </w:tcBorders>
            <w:vAlign w:val="center"/>
          </w:tcPr>
          <w:p w14:paraId="58801569">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E67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1064650B">
            <w:pPr>
              <w:widowControl/>
              <w:textAlignment w:val="center"/>
              <w:rPr>
                <w:rFonts w:ascii="黑体" w:hAnsi="黑体" w:eastAsia="黑体" w:cs="宋体"/>
                <w:sz w:val="24"/>
              </w:rPr>
            </w:pPr>
            <w:r>
              <w:rPr>
                <w:rFonts w:hint="eastAsia" w:ascii="黑体" w:hAnsi="黑体" w:eastAsia="黑体" w:cs="宋体"/>
                <w:kern w:val="0"/>
                <w:sz w:val="24"/>
              </w:rPr>
              <w:t xml:space="preserve">    国有资源（资产）有偿使用收入</w:t>
            </w:r>
          </w:p>
        </w:tc>
        <w:tc>
          <w:tcPr>
            <w:tcW w:w="4261" w:type="dxa"/>
            <w:tcBorders>
              <w:top w:val="single" w:color="auto" w:sz="8" w:space="0"/>
              <w:left w:val="single" w:color="auto" w:sz="8" w:space="0"/>
              <w:bottom w:val="single" w:color="auto" w:sz="8" w:space="0"/>
              <w:right w:val="single" w:color="auto" w:sz="8" w:space="0"/>
            </w:tcBorders>
            <w:vAlign w:val="center"/>
          </w:tcPr>
          <w:p w14:paraId="57FC4646">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076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34D73796">
            <w:pPr>
              <w:widowControl/>
              <w:textAlignment w:val="center"/>
              <w:rPr>
                <w:rFonts w:ascii="黑体" w:hAnsi="黑体" w:eastAsia="黑体" w:cs="宋体"/>
                <w:sz w:val="24"/>
              </w:rPr>
            </w:pPr>
            <w:r>
              <w:rPr>
                <w:rFonts w:hint="eastAsia" w:ascii="黑体" w:hAnsi="黑体" w:eastAsia="黑体" w:cs="宋体"/>
                <w:kern w:val="0"/>
                <w:sz w:val="24"/>
              </w:rPr>
              <w:t xml:space="preserve">    其他收入</w:t>
            </w:r>
          </w:p>
        </w:tc>
        <w:tc>
          <w:tcPr>
            <w:tcW w:w="4261" w:type="dxa"/>
            <w:tcBorders>
              <w:top w:val="single" w:color="auto" w:sz="8" w:space="0"/>
              <w:left w:val="single" w:color="auto" w:sz="8" w:space="0"/>
              <w:bottom w:val="single" w:color="auto" w:sz="8" w:space="0"/>
              <w:right w:val="single" w:color="auto" w:sz="8" w:space="0"/>
            </w:tcBorders>
            <w:vAlign w:val="center"/>
          </w:tcPr>
          <w:p w14:paraId="7AC8636F">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82D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3F3B454C">
            <w:pPr>
              <w:widowControl/>
              <w:textAlignment w:val="center"/>
              <w:rPr>
                <w:rFonts w:ascii="黑体" w:hAnsi="黑体" w:eastAsia="黑体" w:cs="宋体"/>
                <w:b/>
                <w:bCs/>
                <w:sz w:val="24"/>
              </w:rPr>
            </w:pPr>
            <w:r>
              <w:rPr>
                <w:rFonts w:hint="eastAsia" w:ascii="黑体" w:hAnsi="黑体" w:eastAsia="黑体" w:cs="宋体"/>
                <w:b/>
                <w:bCs/>
                <w:kern w:val="0"/>
                <w:sz w:val="24"/>
              </w:rPr>
              <w:t>二、转移性收入</w:t>
            </w:r>
          </w:p>
        </w:tc>
        <w:tc>
          <w:tcPr>
            <w:tcW w:w="4261" w:type="dxa"/>
            <w:tcBorders>
              <w:top w:val="single" w:color="auto" w:sz="8" w:space="0"/>
              <w:left w:val="single" w:color="auto" w:sz="8" w:space="0"/>
              <w:bottom w:val="single" w:color="auto" w:sz="8" w:space="0"/>
              <w:right w:val="single" w:color="auto" w:sz="8" w:space="0"/>
            </w:tcBorders>
            <w:vAlign w:val="center"/>
          </w:tcPr>
          <w:p w14:paraId="54377851">
            <w:pPr>
              <w:jc w:val="right"/>
              <w:rPr>
                <w:rFonts w:ascii="黑体" w:hAnsi="黑体" w:eastAsia="黑体" w:cs="Calibri"/>
                <w:szCs w:val="21"/>
              </w:rPr>
            </w:pPr>
            <w:r>
              <w:rPr>
                <w:rFonts w:hint="eastAsia" w:ascii="黑体" w:hAnsi="黑体" w:eastAsia="黑体" w:cs="宋体"/>
                <w:sz w:val="24"/>
              </w:rPr>
              <w:t>0.00</w:t>
            </w:r>
          </w:p>
        </w:tc>
      </w:tr>
      <w:tr w14:paraId="52C3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1E0662E0">
            <w:pPr>
              <w:widowControl/>
              <w:textAlignment w:val="center"/>
              <w:rPr>
                <w:rFonts w:ascii="黑体" w:hAnsi="黑体" w:eastAsia="黑体" w:cs="宋体"/>
                <w:b/>
                <w:bCs/>
                <w:sz w:val="24"/>
              </w:rPr>
            </w:pPr>
            <w:r>
              <w:rPr>
                <w:rFonts w:hint="eastAsia" w:ascii="黑体" w:hAnsi="黑体" w:eastAsia="黑体" w:cs="宋体"/>
                <w:b/>
                <w:bCs/>
                <w:kern w:val="0"/>
                <w:sz w:val="24"/>
              </w:rPr>
              <w:t>（一）上级补助收入</w:t>
            </w:r>
          </w:p>
        </w:tc>
        <w:tc>
          <w:tcPr>
            <w:tcW w:w="4261" w:type="dxa"/>
            <w:tcBorders>
              <w:top w:val="single" w:color="auto" w:sz="8" w:space="0"/>
              <w:left w:val="single" w:color="auto" w:sz="8" w:space="0"/>
              <w:bottom w:val="single" w:color="auto" w:sz="8" w:space="0"/>
              <w:right w:val="single" w:color="auto" w:sz="8" w:space="0"/>
            </w:tcBorders>
            <w:vAlign w:val="center"/>
          </w:tcPr>
          <w:p w14:paraId="2D9D1CFF">
            <w:pPr>
              <w:jc w:val="right"/>
              <w:rPr>
                <w:rFonts w:ascii="黑体" w:hAnsi="黑体" w:eastAsia="黑体" w:cs="Calibri"/>
                <w:szCs w:val="21"/>
              </w:rPr>
            </w:pPr>
            <w:r>
              <w:rPr>
                <w:rFonts w:hint="eastAsia" w:ascii="黑体" w:hAnsi="黑体" w:eastAsia="黑体" w:cs="宋体"/>
                <w:sz w:val="24"/>
              </w:rPr>
              <w:t>0.00</w:t>
            </w:r>
          </w:p>
        </w:tc>
      </w:tr>
      <w:tr w14:paraId="51DE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4E8BBFF4">
            <w:pPr>
              <w:widowControl/>
              <w:textAlignment w:val="center"/>
              <w:rPr>
                <w:rFonts w:ascii="黑体" w:hAnsi="黑体" w:eastAsia="黑体" w:cs="宋体"/>
                <w:sz w:val="24"/>
              </w:rPr>
            </w:pPr>
            <w:r>
              <w:rPr>
                <w:rFonts w:hint="eastAsia" w:ascii="黑体" w:hAnsi="黑体" w:eastAsia="黑体" w:cs="宋体"/>
                <w:kern w:val="0"/>
                <w:sz w:val="24"/>
              </w:rPr>
              <w:t xml:space="preserve">    返还性收入</w:t>
            </w:r>
          </w:p>
        </w:tc>
        <w:tc>
          <w:tcPr>
            <w:tcW w:w="4261" w:type="dxa"/>
            <w:tcBorders>
              <w:top w:val="single" w:color="auto" w:sz="8" w:space="0"/>
              <w:left w:val="single" w:color="auto" w:sz="8" w:space="0"/>
              <w:bottom w:val="single" w:color="auto" w:sz="8" w:space="0"/>
              <w:right w:val="single" w:color="auto" w:sz="8" w:space="0"/>
            </w:tcBorders>
            <w:vAlign w:val="center"/>
          </w:tcPr>
          <w:p w14:paraId="4A707F10">
            <w:pPr>
              <w:jc w:val="right"/>
              <w:rPr>
                <w:rFonts w:ascii="黑体" w:hAnsi="黑体" w:eastAsia="黑体" w:cs="Calibri"/>
                <w:szCs w:val="21"/>
              </w:rPr>
            </w:pPr>
            <w:r>
              <w:rPr>
                <w:rFonts w:hint="eastAsia" w:ascii="黑体" w:hAnsi="黑体" w:eastAsia="黑体" w:cs="宋体"/>
                <w:sz w:val="24"/>
              </w:rPr>
              <w:t>0.00</w:t>
            </w:r>
          </w:p>
        </w:tc>
      </w:tr>
      <w:tr w14:paraId="2A12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67F9C697">
            <w:pPr>
              <w:widowControl/>
              <w:textAlignment w:val="center"/>
              <w:rPr>
                <w:rFonts w:ascii="黑体" w:hAnsi="黑体" w:eastAsia="黑体" w:cs="宋体"/>
                <w:sz w:val="24"/>
              </w:rPr>
            </w:pPr>
            <w:r>
              <w:rPr>
                <w:rFonts w:hint="eastAsia" w:ascii="黑体" w:hAnsi="黑体" w:eastAsia="黑体" w:cs="宋体"/>
                <w:kern w:val="0"/>
                <w:sz w:val="24"/>
              </w:rPr>
              <w:t xml:space="preserve">    一般性转移支付收入</w:t>
            </w:r>
          </w:p>
        </w:tc>
        <w:tc>
          <w:tcPr>
            <w:tcW w:w="4261" w:type="dxa"/>
            <w:tcBorders>
              <w:top w:val="single" w:color="auto" w:sz="8" w:space="0"/>
              <w:left w:val="single" w:color="auto" w:sz="8" w:space="0"/>
              <w:bottom w:val="single" w:color="auto" w:sz="8" w:space="0"/>
              <w:right w:val="single" w:color="auto" w:sz="8" w:space="0"/>
            </w:tcBorders>
            <w:vAlign w:val="center"/>
          </w:tcPr>
          <w:p w14:paraId="56A7A2D7">
            <w:pPr>
              <w:jc w:val="right"/>
              <w:rPr>
                <w:rFonts w:ascii="黑体" w:hAnsi="黑体" w:eastAsia="黑体" w:cs="Calibri"/>
                <w:szCs w:val="21"/>
              </w:rPr>
            </w:pPr>
            <w:r>
              <w:rPr>
                <w:rFonts w:hint="eastAsia" w:ascii="黑体" w:hAnsi="黑体" w:eastAsia="黑体" w:cs="宋体"/>
                <w:sz w:val="24"/>
              </w:rPr>
              <w:t>0.00</w:t>
            </w:r>
          </w:p>
        </w:tc>
      </w:tr>
      <w:tr w14:paraId="1185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435BDE7E">
            <w:pPr>
              <w:widowControl/>
              <w:textAlignment w:val="center"/>
              <w:rPr>
                <w:rFonts w:ascii="黑体" w:hAnsi="黑体" w:eastAsia="黑体" w:cs="宋体"/>
                <w:sz w:val="24"/>
              </w:rPr>
            </w:pPr>
            <w:r>
              <w:rPr>
                <w:rFonts w:hint="eastAsia" w:ascii="黑体" w:hAnsi="黑体" w:eastAsia="黑体" w:cs="宋体"/>
                <w:kern w:val="0"/>
                <w:sz w:val="24"/>
              </w:rPr>
              <w:t xml:space="preserve">    专项转移支付收入</w:t>
            </w:r>
          </w:p>
        </w:tc>
        <w:tc>
          <w:tcPr>
            <w:tcW w:w="4261" w:type="dxa"/>
            <w:tcBorders>
              <w:top w:val="single" w:color="auto" w:sz="8" w:space="0"/>
              <w:left w:val="single" w:color="auto" w:sz="8" w:space="0"/>
              <w:bottom w:val="single" w:color="auto" w:sz="8" w:space="0"/>
              <w:right w:val="single" w:color="auto" w:sz="8" w:space="0"/>
            </w:tcBorders>
            <w:vAlign w:val="center"/>
          </w:tcPr>
          <w:p w14:paraId="3DE184F9">
            <w:pPr>
              <w:jc w:val="right"/>
              <w:rPr>
                <w:rFonts w:ascii="黑体" w:hAnsi="黑体" w:eastAsia="黑体" w:cs="Calibri"/>
                <w:szCs w:val="21"/>
              </w:rPr>
            </w:pPr>
            <w:r>
              <w:rPr>
                <w:rFonts w:hint="eastAsia" w:ascii="黑体" w:hAnsi="黑体" w:eastAsia="黑体" w:cs="宋体"/>
                <w:sz w:val="24"/>
              </w:rPr>
              <w:t>0.00</w:t>
            </w:r>
          </w:p>
        </w:tc>
      </w:tr>
      <w:tr w14:paraId="3B4F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3157BC50">
            <w:pPr>
              <w:widowControl/>
              <w:textAlignment w:val="center"/>
              <w:rPr>
                <w:rFonts w:ascii="黑体" w:hAnsi="黑体" w:eastAsia="黑体" w:cs="宋体"/>
                <w:b/>
                <w:bCs/>
                <w:sz w:val="24"/>
              </w:rPr>
            </w:pPr>
            <w:r>
              <w:rPr>
                <w:rFonts w:hint="eastAsia" w:ascii="黑体" w:hAnsi="黑体" w:eastAsia="黑体" w:cs="宋体"/>
                <w:b/>
                <w:bCs/>
                <w:kern w:val="0"/>
                <w:sz w:val="24"/>
              </w:rPr>
              <w:t>（二）下级上解收入</w:t>
            </w:r>
          </w:p>
        </w:tc>
        <w:tc>
          <w:tcPr>
            <w:tcW w:w="4261" w:type="dxa"/>
            <w:tcBorders>
              <w:top w:val="single" w:color="auto" w:sz="8" w:space="0"/>
              <w:left w:val="single" w:color="auto" w:sz="8" w:space="0"/>
              <w:bottom w:val="single" w:color="auto" w:sz="8" w:space="0"/>
              <w:right w:val="single" w:color="auto" w:sz="8" w:space="0"/>
            </w:tcBorders>
            <w:vAlign w:val="center"/>
          </w:tcPr>
          <w:p w14:paraId="0F3B6A3A">
            <w:pPr>
              <w:jc w:val="right"/>
              <w:rPr>
                <w:rFonts w:ascii="黑体" w:hAnsi="黑体" w:eastAsia="黑体" w:cs="Calibri"/>
                <w:szCs w:val="21"/>
              </w:rPr>
            </w:pPr>
            <w:r>
              <w:rPr>
                <w:rFonts w:hint="eastAsia" w:ascii="黑体" w:hAnsi="黑体" w:eastAsia="黑体" w:cs="宋体"/>
                <w:sz w:val="24"/>
              </w:rPr>
              <w:t>0.00</w:t>
            </w:r>
          </w:p>
        </w:tc>
      </w:tr>
      <w:tr w14:paraId="594F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0C315AE9">
            <w:pPr>
              <w:widowControl/>
              <w:textAlignment w:val="center"/>
              <w:rPr>
                <w:rFonts w:ascii="黑体" w:hAnsi="黑体" w:eastAsia="黑体" w:cs="宋体"/>
                <w:sz w:val="24"/>
              </w:rPr>
            </w:pPr>
            <w:r>
              <w:rPr>
                <w:rFonts w:hint="eastAsia" w:ascii="黑体" w:hAnsi="黑体" w:eastAsia="黑体" w:cs="宋体"/>
                <w:b/>
                <w:bCs/>
                <w:kern w:val="0"/>
                <w:sz w:val="24"/>
              </w:rPr>
              <w:t>（三）调入资金</w:t>
            </w:r>
          </w:p>
        </w:tc>
        <w:tc>
          <w:tcPr>
            <w:tcW w:w="4261" w:type="dxa"/>
            <w:tcBorders>
              <w:top w:val="single" w:color="auto" w:sz="8" w:space="0"/>
              <w:left w:val="single" w:color="auto" w:sz="8" w:space="0"/>
              <w:bottom w:val="single" w:color="auto" w:sz="8" w:space="0"/>
              <w:right w:val="single" w:color="auto" w:sz="8" w:space="0"/>
            </w:tcBorders>
            <w:vAlign w:val="center"/>
          </w:tcPr>
          <w:p w14:paraId="5E965E57">
            <w:pPr>
              <w:jc w:val="right"/>
              <w:rPr>
                <w:rFonts w:ascii="黑体" w:hAnsi="黑体" w:eastAsia="黑体" w:cs="Calibri"/>
                <w:szCs w:val="21"/>
              </w:rPr>
            </w:pPr>
            <w:r>
              <w:rPr>
                <w:rFonts w:hint="eastAsia" w:ascii="黑体" w:hAnsi="黑体" w:eastAsia="黑体" w:cs="宋体"/>
                <w:sz w:val="24"/>
              </w:rPr>
              <w:t>0.00</w:t>
            </w:r>
          </w:p>
        </w:tc>
      </w:tr>
    </w:tbl>
    <w:p w14:paraId="711641BF">
      <w:pPr>
        <w:rPr>
          <w:rFonts w:hint="eastAsia" w:ascii="黑体" w:hAnsi="黑体" w:eastAsia="黑体" w:cs="黑体"/>
          <w:sz w:val="32"/>
          <w:szCs w:val="32"/>
        </w:rPr>
      </w:pPr>
      <w:r>
        <w:rPr>
          <w:rFonts w:hint="eastAsia" w:ascii="黑体" w:hAnsi="黑体" w:eastAsia="黑体" w:cs="宋体"/>
          <w:kern w:val="0"/>
          <w:sz w:val="20"/>
          <w:szCs w:val="20"/>
          <w:lang w:bidi="ar"/>
        </w:rPr>
        <w:t>备注：</w:t>
      </w:r>
      <w:r>
        <w:rPr>
          <w:rFonts w:ascii="黑体" w:hAnsi="黑体" w:eastAsia="黑体" w:cs="宋体"/>
          <w:kern w:val="0"/>
          <w:sz w:val="20"/>
          <w:szCs w:val="20"/>
          <w:lang w:bidi="ar"/>
        </w:rPr>
        <w:t xml:space="preserve"> </w:t>
      </w:r>
      <w:bookmarkEnd w:id="56"/>
      <w:r>
        <w:rPr>
          <w:rFonts w:ascii="黑体" w:hAnsi="黑体" w:eastAsia="黑体" w:cs="宋体"/>
          <w:kern w:val="0"/>
          <w:sz w:val="20"/>
          <w:szCs w:val="20"/>
          <w:lang w:bidi="ar"/>
        </w:rPr>
        <w:t xml:space="preserve"> </w:t>
      </w:r>
    </w:p>
    <w:p w14:paraId="529CEBB8">
      <w:pPr>
        <w:rPr>
          <w:rFonts w:hint="eastAsia" w:ascii="黑体" w:hAnsi="黑体" w:eastAsia="黑体"/>
        </w:rPr>
        <w:sectPr>
          <w:pgSz w:w="11906" w:h="16838"/>
          <w:pgMar w:top="1440" w:right="1800" w:bottom="1440" w:left="1800" w:header="851" w:footer="992" w:gutter="0"/>
          <w:cols w:space="720" w:num="1"/>
          <w:docGrid w:type="lines" w:linePitch="312" w:charSpace="0"/>
        </w:sectPr>
      </w:pPr>
    </w:p>
    <w:p w14:paraId="374D3A7F">
      <w:pPr>
        <w:rPr>
          <w:rFonts w:hint="eastAsia" w:ascii="黑体" w:hAnsi="黑体" w:eastAsia="黑体"/>
        </w:rPr>
      </w:pPr>
      <w:bookmarkStart w:id="59" w:name="PO_part2Table2"/>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D4A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14:paraId="56421841">
            <w:pPr>
              <w:jc w:val="right"/>
              <w:rPr>
                <w:rFonts w:hint="eastAsia"/>
              </w:rPr>
            </w:pPr>
            <w:r>
              <w:rPr>
                <w:rFonts w:hint="eastAsia" w:ascii="黑体" w:hAnsi="黑体" w:eastAsia="黑体" w:cs="宋体"/>
                <w:kern w:val="0"/>
                <w:sz w:val="24"/>
              </w:rPr>
              <w:t>表2</w:t>
            </w:r>
          </w:p>
        </w:tc>
      </w:tr>
      <w:tr w14:paraId="0778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14:paraId="28BBCC57">
            <w:pPr>
              <w:jc w:val="center"/>
              <w:rPr>
                <w:rFonts w:hint="eastAsia"/>
              </w:rPr>
            </w:pPr>
            <w:bookmarkStart w:id="60" w:name="PO_part2Table2Area1"/>
            <w:r>
              <w:rPr>
                <w:rFonts w:hint="eastAsia" w:ascii="黑体" w:hAnsi="黑体" w:eastAsia="黑体" w:cs="方正小标宋简体"/>
                <w:kern w:val="0"/>
                <w:sz w:val="36"/>
                <w:szCs w:val="36"/>
              </w:rPr>
              <w:t>202</w:t>
            </w:r>
            <w:r>
              <w:rPr>
                <w:rFonts w:hint="eastAsia" w:ascii="黑体" w:hAnsi="黑体" w:eastAsia="黑体" w:cs="方正小标宋简体"/>
                <w:kern w:val="0"/>
                <w:sz w:val="36"/>
                <w:szCs w:val="36"/>
                <w:lang w:val="en-US" w:eastAsia="zh-CN"/>
              </w:rPr>
              <w:t>2</w:t>
            </w:r>
            <w:r>
              <w:rPr>
                <w:rFonts w:hint="eastAsia" w:ascii="黑体" w:hAnsi="黑体" w:eastAsia="黑体" w:cs="方正小标宋简体"/>
                <w:kern w:val="0"/>
                <w:sz w:val="11"/>
                <w:szCs w:val="11"/>
              </w:rPr>
              <w:t xml:space="preserve"> </w:t>
            </w:r>
            <w:bookmarkEnd w:id="60"/>
            <w:r>
              <w:rPr>
                <w:rFonts w:hint="eastAsia" w:ascii="黑体" w:hAnsi="黑体" w:eastAsia="黑体" w:cs="方正小标宋简体"/>
                <w:kern w:val="0"/>
                <w:sz w:val="36"/>
                <w:szCs w:val="36"/>
              </w:rPr>
              <w:t>年</w:t>
            </w:r>
            <w:bookmarkStart w:id="61" w:name="PO_part2Table2Area2"/>
            <w:r>
              <w:rPr>
                <w:rFonts w:hint="eastAsia" w:ascii="黑体" w:hAnsi="黑体" w:eastAsia="黑体" w:cs="方正小标宋简体"/>
                <w:kern w:val="0"/>
                <w:sz w:val="36"/>
                <w:szCs w:val="36"/>
              </w:rPr>
              <w:t>XX市（县、区）级</w:t>
            </w:r>
            <w:r>
              <w:rPr>
                <w:rFonts w:hint="eastAsia" w:ascii="黑体" w:hAnsi="黑体" w:eastAsia="黑体" w:cs="方正小标宋简体"/>
                <w:kern w:val="0"/>
                <w:sz w:val="11"/>
                <w:szCs w:val="11"/>
              </w:rPr>
              <w:t xml:space="preserve"> </w:t>
            </w:r>
            <w:bookmarkEnd w:id="61"/>
            <w:r>
              <w:rPr>
                <w:rFonts w:hint="eastAsia" w:ascii="黑体" w:hAnsi="黑体" w:eastAsia="黑体" w:cs="方正小标宋简体"/>
                <w:kern w:val="0"/>
                <w:sz w:val="36"/>
                <w:szCs w:val="36"/>
              </w:rPr>
              <w:t>一般公共预算支出表</w:t>
            </w:r>
          </w:p>
        </w:tc>
      </w:tr>
      <w:tr w14:paraId="103E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single" w:color="auto" w:sz="8" w:space="0"/>
              <w:right w:val="nil"/>
            </w:tcBorders>
            <w:vAlign w:val="center"/>
          </w:tcPr>
          <w:p w14:paraId="6A6B4421">
            <w:pPr>
              <w:jc w:val="right"/>
              <w:rPr>
                <w:rFonts w:hint="eastAsia"/>
              </w:rPr>
            </w:pPr>
            <w:r>
              <w:rPr>
                <w:rFonts w:hint="eastAsia" w:ascii="黑体" w:hAnsi="黑体" w:eastAsia="黑体" w:cs="宋体"/>
                <w:kern w:val="0"/>
                <w:sz w:val="24"/>
              </w:rPr>
              <w:t>单位：万元</w:t>
            </w:r>
          </w:p>
        </w:tc>
      </w:tr>
      <w:tr w14:paraId="4EA6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261" w:type="dxa"/>
            <w:tcBorders>
              <w:top w:val="single" w:color="auto" w:sz="8" w:space="0"/>
              <w:left w:val="single" w:color="auto" w:sz="8" w:space="0"/>
              <w:bottom w:val="single" w:color="auto" w:sz="8" w:space="0"/>
              <w:right w:val="single" w:color="auto" w:sz="8" w:space="0"/>
            </w:tcBorders>
            <w:vAlign w:val="center"/>
          </w:tcPr>
          <w:p w14:paraId="1A2B28FD">
            <w:pPr>
              <w:widowControl/>
              <w:jc w:val="center"/>
              <w:textAlignment w:val="center"/>
              <w:rPr>
                <w:rFonts w:ascii="黑体" w:hAnsi="黑体" w:eastAsia="黑体" w:cs="宋体"/>
                <w:b/>
                <w:bCs/>
                <w:sz w:val="24"/>
              </w:rPr>
            </w:pPr>
            <w:r>
              <w:rPr>
                <w:rFonts w:hint="eastAsia" w:ascii="黑体" w:hAnsi="黑体" w:eastAsia="黑体" w:cs="宋体"/>
                <w:b/>
                <w:bCs/>
                <w:kern w:val="0"/>
                <w:sz w:val="24"/>
              </w:rPr>
              <w:t>项目</w:t>
            </w:r>
          </w:p>
        </w:tc>
        <w:tc>
          <w:tcPr>
            <w:tcW w:w="4261" w:type="dxa"/>
            <w:tcBorders>
              <w:top w:val="single" w:color="auto" w:sz="8" w:space="0"/>
              <w:left w:val="single" w:color="auto" w:sz="8" w:space="0"/>
              <w:bottom w:val="single" w:color="auto" w:sz="8" w:space="0"/>
              <w:right w:val="single" w:color="auto" w:sz="8" w:space="0"/>
            </w:tcBorders>
            <w:vAlign w:val="center"/>
          </w:tcPr>
          <w:p w14:paraId="74FD542F">
            <w:pPr>
              <w:widowControl/>
              <w:jc w:val="center"/>
              <w:textAlignment w:val="center"/>
              <w:rPr>
                <w:rFonts w:ascii="黑体" w:hAnsi="黑体" w:eastAsia="黑体" w:cs="宋体"/>
                <w:b/>
                <w:bCs/>
                <w:sz w:val="24"/>
              </w:rPr>
            </w:pPr>
            <w:r>
              <w:rPr>
                <w:rFonts w:hint="eastAsia" w:ascii="黑体" w:hAnsi="黑体" w:eastAsia="黑体" w:cs="宋体"/>
                <w:b/>
                <w:bCs/>
                <w:kern w:val="0"/>
                <w:sz w:val="24"/>
              </w:rPr>
              <w:t>预算数</w:t>
            </w:r>
          </w:p>
        </w:tc>
      </w:tr>
      <w:tr w14:paraId="321B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3CE716FE">
            <w:pPr>
              <w:widowControl/>
              <w:jc w:val="left"/>
              <w:textAlignment w:val="center"/>
              <w:rPr>
                <w:rFonts w:ascii="黑体" w:hAnsi="黑体" w:eastAsia="黑体" w:cs="宋体"/>
                <w:sz w:val="24"/>
              </w:rPr>
            </w:pPr>
            <w:r>
              <w:rPr>
                <w:rFonts w:hint="eastAsia" w:ascii="黑体" w:hAnsi="黑体" w:eastAsia="黑体" w:cs="宋体"/>
                <w:kern w:val="0"/>
                <w:sz w:val="24"/>
              </w:rPr>
              <w:t>一、一般公共服务支出</w:t>
            </w:r>
          </w:p>
        </w:tc>
        <w:tc>
          <w:tcPr>
            <w:tcW w:w="4261" w:type="dxa"/>
            <w:tcBorders>
              <w:top w:val="single" w:color="auto" w:sz="8" w:space="0"/>
              <w:left w:val="single" w:color="auto" w:sz="8" w:space="0"/>
              <w:bottom w:val="single" w:color="auto" w:sz="8" w:space="0"/>
              <w:right w:val="single" w:color="auto" w:sz="8" w:space="0"/>
            </w:tcBorders>
            <w:vAlign w:val="center"/>
          </w:tcPr>
          <w:p w14:paraId="0D29C90D">
            <w:pPr>
              <w:jc w:val="right"/>
              <w:rPr>
                <w:rFonts w:hint="default" w:ascii="黑体" w:hAnsi="黑体" w:eastAsia="黑体" w:cs="Calibri"/>
                <w:szCs w:val="21"/>
                <w:lang w:val="en-US" w:eastAsia="zh-CN"/>
              </w:rPr>
            </w:pPr>
            <w:r>
              <w:rPr>
                <w:rFonts w:hint="eastAsia" w:ascii="黑体" w:hAnsi="黑体" w:eastAsia="黑体" w:cs="宋体"/>
                <w:sz w:val="24"/>
                <w:lang w:val="en-US" w:eastAsia="zh-CN"/>
              </w:rPr>
              <w:t>1430.92</w:t>
            </w:r>
          </w:p>
        </w:tc>
      </w:tr>
      <w:tr w14:paraId="1317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3E93A500">
            <w:pPr>
              <w:widowControl/>
              <w:jc w:val="left"/>
              <w:textAlignment w:val="center"/>
              <w:rPr>
                <w:rFonts w:ascii="黑体" w:hAnsi="黑体" w:eastAsia="黑体" w:cs="宋体"/>
                <w:kern w:val="0"/>
                <w:sz w:val="24"/>
              </w:rPr>
            </w:pPr>
            <w:r>
              <w:rPr>
                <w:rFonts w:hint="eastAsia" w:ascii="黑体" w:hAnsi="黑体" w:eastAsia="黑体" w:cs="宋体"/>
                <w:kern w:val="0"/>
                <w:sz w:val="24"/>
              </w:rPr>
              <w:t>二、外交支出</w:t>
            </w:r>
          </w:p>
        </w:tc>
        <w:tc>
          <w:tcPr>
            <w:tcW w:w="4261" w:type="dxa"/>
            <w:tcBorders>
              <w:top w:val="single" w:color="auto" w:sz="8" w:space="0"/>
              <w:left w:val="single" w:color="auto" w:sz="8" w:space="0"/>
              <w:bottom w:val="single" w:color="auto" w:sz="8" w:space="0"/>
              <w:right w:val="single" w:color="auto" w:sz="8" w:space="0"/>
            </w:tcBorders>
            <w:vAlign w:val="center"/>
          </w:tcPr>
          <w:p w14:paraId="6C735242">
            <w:pPr>
              <w:jc w:val="right"/>
              <w:rPr>
                <w:rFonts w:ascii="黑体" w:hAnsi="黑体" w:eastAsia="黑体" w:cs="宋体"/>
                <w:sz w:val="24"/>
              </w:rPr>
            </w:pPr>
            <w:r>
              <w:rPr>
                <w:rFonts w:hint="eastAsia" w:ascii="黑体" w:hAnsi="黑体" w:eastAsia="黑体" w:cs="宋体"/>
                <w:sz w:val="24"/>
              </w:rPr>
              <w:t>0.00</w:t>
            </w:r>
          </w:p>
        </w:tc>
      </w:tr>
      <w:tr w14:paraId="4D8A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1B56303C">
            <w:pPr>
              <w:widowControl/>
              <w:jc w:val="left"/>
              <w:textAlignment w:val="center"/>
              <w:rPr>
                <w:rFonts w:ascii="黑体" w:hAnsi="黑体" w:eastAsia="黑体" w:cs="宋体"/>
                <w:sz w:val="24"/>
              </w:rPr>
            </w:pPr>
            <w:r>
              <w:rPr>
                <w:rFonts w:hint="eastAsia" w:ascii="黑体" w:hAnsi="黑体" w:eastAsia="黑体" w:cs="宋体"/>
                <w:kern w:val="0"/>
                <w:sz w:val="24"/>
              </w:rPr>
              <w:t>三、国防支出</w:t>
            </w:r>
          </w:p>
        </w:tc>
        <w:tc>
          <w:tcPr>
            <w:tcW w:w="4261" w:type="dxa"/>
            <w:tcBorders>
              <w:top w:val="single" w:color="auto" w:sz="8" w:space="0"/>
              <w:left w:val="single" w:color="auto" w:sz="8" w:space="0"/>
              <w:bottom w:val="single" w:color="auto" w:sz="8" w:space="0"/>
              <w:right w:val="single" w:color="auto" w:sz="8" w:space="0"/>
            </w:tcBorders>
            <w:vAlign w:val="center"/>
          </w:tcPr>
          <w:p w14:paraId="4CD11971">
            <w:pPr>
              <w:jc w:val="right"/>
              <w:rPr>
                <w:rFonts w:hint="default" w:ascii="黑体" w:hAnsi="黑体" w:eastAsia="黑体" w:cs="Calibri"/>
                <w:szCs w:val="21"/>
                <w:lang w:val="en-US" w:eastAsia="zh-CN"/>
              </w:rPr>
            </w:pPr>
            <w:r>
              <w:rPr>
                <w:rFonts w:hint="eastAsia" w:ascii="黑体" w:hAnsi="黑体" w:eastAsia="黑体" w:cs="宋体"/>
                <w:sz w:val="24"/>
                <w:lang w:val="en-US" w:eastAsia="zh-CN"/>
              </w:rPr>
              <w:t>3.00</w:t>
            </w:r>
          </w:p>
        </w:tc>
      </w:tr>
      <w:tr w14:paraId="1CB4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1F00D8FA">
            <w:pPr>
              <w:widowControl/>
              <w:jc w:val="left"/>
              <w:textAlignment w:val="center"/>
              <w:rPr>
                <w:rFonts w:ascii="黑体" w:hAnsi="黑体" w:eastAsia="黑体" w:cs="宋体"/>
                <w:sz w:val="24"/>
              </w:rPr>
            </w:pPr>
            <w:r>
              <w:rPr>
                <w:rFonts w:hint="eastAsia" w:ascii="黑体" w:hAnsi="黑体" w:eastAsia="黑体" w:cs="宋体"/>
                <w:kern w:val="0"/>
                <w:sz w:val="24"/>
              </w:rPr>
              <w:t>四、公共安全支出</w:t>
            </w:r>
          </w:p>
        </w:tc>
        <w:tc>
          <w:tcPr>
            <w:tcW w:w="4261" w:type="dxa"/>
            <w:tcBorders>
              <w:top w:val="single" w:color="auto" w:sz="8" w:space="0"/>
              <w:left w:val="single" w:color="auto" w:sz="8" w:space="0"/>
              <w:bottom w:val="single" w:color="auto" w:sz="8" w:space="0"/>
              <w:right w:val="single" w:color="auto" w:sz="8" w:space="0"/>
            </w:tcBorders>
            <w:vAlign w:val="center"/>
          </w:tcPr>
          <w:p w14:paraId="0374CD22">
            <w:pPr>
              <w:jc w:val="right"/>
              <w:rPr>
                <w:rFonts w:ascii="黑体" w:hAnsi="黑体" w:eastAsia="黑体" w:cs="Calibri"/>
                <w:szCs w:val="21"/>
              </w:rPr>
            </w:pPr>
            <w:r>
              <w:rPr>
                <w:rFonts w:hint="eastAsia" w:ascii="黑体" w:hAnsi="黑体" w:eastAsia="黑体" w:cs="宋体"/>
                <w:sz w:val="24"/>
                <w:lang w:val="en-US" w:eastAsia="zh-CN"/>
              </w:rPr>
              <w:t>8</w:t>
            </w:r>
            <w:r>
              <w:rPr>
                <w:rFonts w:hint="eastAsia" w:ascii="黑体" w:hAnsi="黑体" w:eastAsia="黑体" w:cs="宋体"/>
                <w:sz w:val="24"/>
              </w:rPr>
              <w:t>.00</w:t>
            </w:r>
          </w:p>
        </w:tc>
      </w:tr>
      <w:tr w14:paraId="70F0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057842F7">
            <w:pPr>
              <w:widowControl/>
              <w:jc w:val="left"/>
              <w:textAlignment w:val="center"/>
              <w:rPr>
                <w:rFonts w:ascii="黑体" w:hAnsi="黑体" w:eastAsia="黑体" w:cs="宋体"/>
                <w:sz w:val="24"/>
              </w:rPr>
            </w:pPr>
            <w:r>
              <w:rPr>
                <w:rFonts w:hint="eastAsia" w:ascii="黑体" w:hAnsi="黑体" w:eastAsia="黑体" w:cs="宋体"/>
                <w:kern w:val="0"/>
                <w:sz w:val="24"/>
              </w:rPr>
              <w:t>五、教育支出</w:t>
            </w:r>
          </w:p>
        </w:tc>
        <w:tc>
          <w:tcPr>
            <w:tcW w:w="4261" w:type="dxa"/>
            <w:tcBorders>
              <w:top w:val="single" w:color="auto" w:sz="8" w:space="0"/>
              <w:left w:val="single" w:color="auto" w:sz="8" w:space="0"/>
              <w:bottom w:val="single" w:color="auto" w:sz="8" w:space="0"/>
              <w:right w:val="single" w:color="auto" w:sz="8" w:space="0"/>
            </w:tcBorders>
            <w:vAlign w:val="center"/>
          </w:tcPr>
          <w:p w14:paraId="0B4BBFF9">
            <w:pPr>
              <w:jc w:val="right"/>
              <w:rPr>
                <w:rFonts w:ascii="黑体" w:hAnsi="黑体" w:eastAsia="黑体" w:cs="Calibri"/>
                <w:szCs w:val="21"/>
              </w:rPr>
            </w:pPr>
            <w:r>
              <w:rPr>
                <w:rFonts w:hint="eastAsia" w:ascii="黑体" w:hAnsi="黑体" w:eastAsia="黑体" w:cs="宋体"/>
                <w:sz w:val="24"/>
              </w:rPr>
              <w:t>0.00</w:t>
            </w:r>
          </w:p>
        </w:tc>
      </w:tr>
      <w:tr w14:paraId="43CE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7F8852B9">
            <w:pPr>
              <w:widowControl/>
              <w:jc w:val="left"/>
              <w:textAlignment w:val="center"/>
              <w:rPr>
                <w:rFonts w:ascii="黑体" w:hAnsi="黑体" w:eastAsia="黑体" w:cs="宋体"/>
                <w:sz w:val="24"/>
              </w:rPr>
            </w:pPr>
            <w:r>
              <w:rPr>
                <w:rFonts w:hint="eastAsia" w:ascii="黑体" w:hAnsi="黑体" w:eastAsia="黑体" w:cs="宋体"/>
                <w:kern w:val="0"/>
                <w:sz w:val="24"/>
              </w:rPr>
              <w:t>六、科学技术支出</w:t>
            </w:r>
          </w:p>
        </w:tc>
        <w:tc>
          <w:tcPr>
            <w:tcW w:w="4261" w:type="dxa"/>
            <w:tcBorders>
              <w:top w:val="single" w:color="auto" w:sz="8" w:space="0"/>
              <w:left w:val="single" w:color="auto" w:sz="8" w:space="0"/>
              <w:bottom w:val="single" w:color="auto" w:sz="8" w:space="0"/>
              <w:right w:val="single" w:color="auto" w:sz="8" w:space="0"/>
            </w:tcBorders>
            <w:vAlign w:val="center"/>
          </w:tcPr>
          <w:p w14:paraId="32315DD4">
            <w:pPr>
              <w:jc w:val="right"/>
              <w:rPr>
                <w:rFonts w:ascii="黑体" w:hAnsi="黑体" w:eastAsia="黑体" w:cs="Calibri"/>
                <w:szCs w:val="21"/>
              </w:rPr>
            </w:pPr>
            <w:r>
              <w:rPr>
                <w:rFonts w:hint="eastAsia" w:ascii="黑体" w:hAnsi="黑体" w:eastAsia="黑体" w:cs="宋体"/>
                <w:sz w:val="24"/>
              </w:rPr>
              <w:t>0.00</w:t>
            </w:r>
          </w:p>
        </w:tc>
      </w:tr>
      <w:tr w14:paraId="6DD1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52D4B2C0">
            <w:pPr>
              <w:widowControl/>
              <w:jc w:val="left"/>
              <w:textAlignment w:val="center"/>
              <w:rPr>
                <w:rFonts w:ascii="黑体" w:hAnsi="黑体" w:eastAsia="黑体" w:cs="宋体"/>
                <w:sz w:val="24"/>
              </w:rPr>
            </w:pPr>
            <w:r>
              <w:rPr>
                <w:rFonts w:hint="eastAsia" w:ascii="黑体" w:hAnsi="黑体" w:eastAsia="黑体" w:cs="宋体"/>
                <w:kern w:val="0"/>
                <w:sz w:val="24"/>
              </w:rPr>
              <w:t>七、文化旅游体育与传媒支出</w:t>
            </w:r>
          </w:p>
        </w:tc>
        <w:tc>
          <w:tcPr>
            <w:tcW w:w="4261" w:type="dxa"/>
            <w:tcBorders>
              <w:top w:val="single" w:color="auto" w:sz="8" w:space="0"/>
              <w:left w:val="single" w:color="auto" w:sz="8" w:space="0"/>
              <w:bottom w:val="single" w:color="auto" w:sz="8" w:space="0"/>
              <w:right w:val="single" w:color="auto" w:sz="8" w:space="0"/>
            </w:tcBorders>
            <w:vAlign w:val="center"/>
          </w:tcPr>
          <w:p w14:paraId="2C5E99C5">
            <w:pPr>
              <w:jc w:val="right"/>
              <w:rPr>
                <w:rFonts w:hint="default" w:ascii="黑体" w:hAnsi="黑体" w:eastAsia="黑体" w:cs="Calibri"/>
                <w:szCs w:val="21"/>
                <w:lang w:val="en-US" w:eastAsia="zh-CN"/>
              </w:rPr>
            </w:pPr>
            <w:r>
              <w:rPr>
                <w:rFonts w:hint="eastAsia" w:ascii="黑体" w:hAnsi="黑体" w:eastAsia="黑体" w:cs="宋体"/>
                <w:sz w:val="24"/>
                <w:lang w:val="en-US" w:eastAsia="zh-CN"/>
              </w:rPr>
              <w:t>44.06</w:t>
            </w:r>
          </w:p>
        </w:tc>
      </w:tr>
      <w:tr w14:paraId="21CA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28E68787">
            <w:pPr>
              <w:widowControl/>
              <w:jc w:val="left"/>
              <w:textAlignment w:val="center"/>
              <w:rPr>
                <w:rFonts w:ascii="黑体" w:hAnsi="黑体" w:eastAsia="黑体" w:cs="宋体"/>
                <w:sz w:val="24"/>
              </w:rPr>
            </w:pPr>
            <w:r>
              <w:rPr>
                <w:rFonts w:hint="eastAsia" w:ascii="黑体" w:hAnsi="黑体" w:eastAsia="黑体" w:cs="宋体"/>
                <w:kern w:val="0"/>
                <w:sz w:val="24"/>
              </w:rPr>
              <w:t>八、社会保障和就业支出</w:t>
            </w:r>
          </w:p>
        </w:tc>
        <w:tc>
          <w:tcPr>
            <w:tcW w:w="4261" w:type="dxa"/>
            <w:tcBorders>
              <w:top w:val="single" w:color="auto" w:sz="8" w:space="0"/>
              <w:left w:val="single" w:color="auto" w:sz="8" w:space="0"/>
              <w:bottom w:val="single" w:color="auto" w:sz="8" w:space="0"/>
              <w:right w:val="single" w:color="auto" w:sz="8" w:space="0"/>
            </w:tcBorders>
            <w:vAlign w:val="center"/>
          </w:tcPr>
          <w:p w14:paraId="119CB452">
            <w:pPr>
              <w:jc w:val="right"/>
              <w:rPr>
                <w:rFonts w:hint="default" w:ascii="黑体" w:hAnsi="黑体" w:eastAsia="黑体" w:cs="Calibri"/>
                <w:szCs w:val="21"/>
                <w:lang w:val="en-US" w:eastAsia="zh-CN"/>
              </w:rPr>
            </w:pPr>
            <w:r>
              <w:rPr>
                <w:rFonts w:hint="eastAsia" w:ascii="黑体" w:hAnsi="黑体" w:eastAsia="黑体" w:cs="宋体"/>
                <w:sz w:val="24"/>
                <w:lang w:val="en-US" w:eastAsia="zh-CN"/>
              </w:rPr>
              <w:t>394.35</w:t>
            </w:r>
          </w:p>
        </w:tc>
      </w:tr>
      <w:tr w14:paraId="7CCC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2A2E861F">
            <w:pPr>
              <w:widowControl/>
              <w:jc w:val="left"/>
              <w:textAlignment w:val="center"/>
              <w:rPr>
                <w:rFonts w:ascii="黑体" w:hAnsi="黑体" w:eastAsia="黑体" w:cs="宋体"/>
                <w:sz w:val="24"/>
              </w:rPr>
            </w:pPr>
            <w:r>
              <w:rPr>
                <w:rFonts w:hint="eastAsia" w:ascii="黑体" w:hAnsi="黑体" w:eastAsia="黑体" w:cs="宋体"/>
                <w:kern w:val="0"/>
                <w:sz w:val="24"/>
              </w:rPr>
              <w:t>九、卫生健康支出</w:t>
            </w:r>
          </w:p>
        </w:tc>
        <w:tc>
          <w:tcPr>
            <w:tcW w:w="4261" w:type="dxa"/>
            <w:tcBorders>
              <w:top w:val="single" w:color="auto" w:sz="8" w:space="0"/>
              <w:left w:val="single" w:color="auto" w:sz="8" w:space="0"/>
              <w:bottom w:val="single" w:color="auto" w:sz="8" w:space="0"/>
              <w:right w:val="single" w:color="auto" w:sz="8" w:space="0"/>
            </w:tcBorders>
            <w:vAlign w:val="center"/>
          </w:tcPr>
          <w:p w14:paraId="16831095">
            <w:pPr>
              <w:jc w:val="right"/>
              <w:rPr>
                <w:rFonts w:hint="default" w:ascii="黑体" w:hAnsi="黑体" w:eastAsia="黑体" w:cs="Calibri"/>
                <w:szCs w:val="21"/>
                <w:lang w:val="en-US" w:eastAsia="zh-CN"/>
              </w:rPr>
            </w:pPr>
            <w:r>
              <w:rPr>
                <w:rFonts w:hint="eastAsia" w:ascii="黑体" w:hAnsi="黑体" w:eastAsia="黑体" w:cs="宋体"/>
                <w:sz w:val="24"/>
                <w:lang w:val="en-US" w:eastAsia="zh-CN"/>
              </w:rPr>
              <w:t>185.34</w:t>
            </w:r>
          </w:p>
        </w:tc>
      </w:tr>
      <w:tr w14:paraId="250B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55DC6AE0">
            <w:pPr>
              <w:widowControl/>
              <w:jc w:val="left"/>
              <w:textAlignment w:val="center"/>
              <w:rPr>
                <w:rFonts w:ascii="黑体" w:hAnsi="黑体" w:eastAsia="黑体" w:cs="宋体"/>
                <w:sz w:val="24"/>
              </w:rPr>
            </w:pPr>
            <w:r>
              <w:rPr>
                <w:rFonts w:hint="eastAsia" w:ascii="黑体" w:hAnsi="黑体" w:eastAsia="黑体" w:cs="宋体"/>
                <w:kern w:val="0"/>
                <w:sz w:val="24"/>
              </w:rPr>
              <w:t>十、节能环保支出</w:t>
            </w:r>
          </w:p>
        </w:tc>
        <w:tc>
          <w:tcPr>
            <w:tcW w:w="4261" w:type="dxa"/>
            <w:tcBorders>
              <w:top w:val="single" w:color="auto" w:sz="8" w:space="0"/>
              <w:left w:val="single" w:color="auto" w:sz="8" w:space="0"/>
              <w:bottom w:val="single" w:color="auto" w:sz="8" w:space="0"/>
              <w:right w:val="single" w:color="auto" w:sz="8" w:space="0"/>
            </w:tcBorders>
            <w:vAlign w:val="center"/>
          </w:tcPr>
          <w:p w14:paraId="6306D50B">
            <w:pPr>
              <w:jc w:val="right"/>
              <w:rPr>
                <w:rFonts w:ascii="黑体" w:hAnsi="黑体" w:eastAsia="黑体" w:cs="Calibri"/>
                <w:szCs w:val="21"/>
              </w:rPr>
            </w:pPr>
            <w:r>
              <w:rPr>
                <w:rFonts w:hint="eastAsia" w:ascii="黑体" w:hAnsi="黑体" w:eastAsia="黑体" w:cs="宋体"/>
                <w:sz w:val="24"/>
              </w:rPr>
              <w:t>0.00</w:t>
            </w:r>
          </w:p>
        </w:tc>
      </w:tr>
      <w:tr w14:paraId="5220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434A97BB">
            <w:pPr>
              <w:widowControl/>
              <w:jc w:val="left"/>
              <w:textAlignment w:val="center"/>
              <w:rPr>
                <w:rFonts w:ascii="黑体" w:hAnsi="黑体" w:eastAsia="黑体" w:cs="宋体"/>
                <w:sz w:val="24"/>
              </w:rPr>
            </w:pPr>
            <w:r>
              <w:rPr>
                <w:rFonts w:hint="eastAsia" w:ascii="黑体" w:hAnsi="黑体" w:eastAsia="黑体" w:cs="宋体"/>
                <w:kern w:val="0"/>
                <w:sz w:val="24"/>
              </w:rPr>
              <w:t>十一、城乡社区支出</w:t>
            </w:r>
          </w:p>
        </w:tc>
        <w:tc>
          <w:tcPr>
            <w:tcW w:w="4261" w:type="dxa"/>
            <w:tcBorders>
              <w:top w:val="single" w:color="auto" w:sz="8" w:space="0"/>
              <w:left w:val="single" w:color="auto" w:sz="8" w:space="0"/>
              <w:bottom w:val="single" w:color="auto" w:sz="8" w:space="0"/>
              <w:right w:val="single" w:color="auto" w:sz="8" w:space="0"/>
            </w:tcBorders>
            <w:vAlign w:val="center"/>
          </w:tcPr>
          <w:p w14:paraId="74CBCD38">
            <w:pPr>
              <w:jc w:val="right"/>
              <w:rPr>
                <w:rFonts w:hint="default" w:ascii="黑体" w:hAnsi="黑体" w:eastAsia="黑体" w:cs="Calibri"/>
                <w:szCs w:val="21"/>
                <w:lang w:val="en-US" w:eastAsia="zh-CN"/>
              </w:rPr>
            </w:pPr>
            <w:r>
              <w:rPr>
                <w:rFonts w:hint="eastAsia" w:ascii="黑体" w:hAnsi="黑体" w:eastAsia="黑体" w:cs="宋体"/>
                <w:sz w:val="24"/>
                <w:lang w:val="en-US" w:eastAsia="zh-CN"/>
              </w:rPr>
              <w:t>1281.72</w:t>
            </w:r>
          </w:p>
        </w:tc>
      </w:tr>
      <w:tr w14:paraId="47A9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2930E312">
            <w:pPr>
              <w:widowControl/>
              <w:jc w:val="left"/>
              <w:textAlignment w:val="center"/>
              <w:rPr>
                <w:rFonts w:ascii="黑体" w:hAnsi="黑体" w:eastAsia="黑体" w:cs="宋体"/>
                <w:sz w:val="24"/>
              </w:rPr>
            </w:pPr>
            <w:r>
              <w:rPr>
                <w:rFonts w:hint="eastAsia" w:ascii="黑体" w:hAnsi="黑体" w:eastAsia="黑体" w:cs="宋体"/>
                <w:kern w:val="0"/>
                <w:sz w:val="24"/>
              </w:rPr>
              <w:t>十二、农林水支出</w:t>
            </w:r>
          </w:p>
        </w:tc>
        <w:tc>
          <w:tcPr>
            <w:tcW w:w="4261" w:type="dxa"/>
            <w:tcBorders>
              <w:top w:val="single" w:color="auto" w:sz="8" w:space="0"/>
              <w:left w:val="single" w:color="auto" w:sz="8" w:space="0"/>
              <w:bottom w:val="single" w:color="auto" w:sz="8" w:space="0"/>
              <w:right w:val="single" w:color="auto" w:sz="8" w:space="0"/>
            </w:tcBorders>
            <w:vAlign w:val="center"/>
          </w:tcPr>
          <w:p w14:paraId="6EADDF4F">
            <w:pPr>
              <w:jc w:val="right"/>
              <w:rPr>
                <w:rFonts w:hint="default" w:ascii="黑体" w:hAnsi="黑体" w:eastAsia="黑体" w:cs="Calibri"/>
                <w:szCs w:val="21"/>
                <w:lang w:val="en-US" w:eastAsia="zh-CN"/>
              </w:rPr>
            </w:pPr>
            <w:r>
              <w:rPr>
                <w:rFonts w:hint="eastAsia" w:ascii="黑体" w:hAnsi="黑体" w:eastAsia="黑体" w:cs="宋体"/>
                <w:sz w:val="24"/>
                <w:lang w:val="en-US" w:eastAsia="zh-CN"/>
              </w:rPr>
              <w:t>147.98</w:t>
            </w:r>
          </w:p>
        </w:tc>
      </w:tr>
      <w:tr w14:paraId="2DD5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784A7944">
            <w:pPr>
              <w:widowControl/>
              <w:jc w:val="left"/>
              <w:textAlignment w:val="center"/>
              <w:rPr>
                <w:rFonts w:ascii="黑体" w:hAnsi="黑体" w:eastAsia="黑体" w:cs="宋体"/>
                <w:sz w:val="24"/>
              </w:rPr>
            </w:pPr>
            <w:r>
              <w:rPr>
                <w:rFonts w:hint="eastAsia" w:ascii="黑体" w:hAnsi="黑体" w:eastAsia="黑体" w:cs="宋体"/>
                <w:kern w:val="0"/>
                <w:sz w:val="24"/>
              </w:rPr>
              <w:t>十三、交通运输支出</w:t>
            </w:r>
          </w:p>
        </w:tc>
        <w:tc>
          <w:tcPr>
            <w:tcW w:w="4261" w:type="dxa"/>
            <w:tcBorders>
              <w:top w:val="single" w:color="auto" w:sz="8" w:space="0"/>
              <w:left w:val="single" w:color="auto" w:sz="8" w:space="0"/>
              <w:bottom w:val="single" w:color="auto" w:sz="8" w:space="0"/>
              <w:right w:val="single" w:color="auto" w:sz="8" w:space="0"/>
            </w:tcBorders>
            <w:vAlign w:val="center"/>
          </w:tcPr>
          <w:p w14:paraId="0400C352">
            <w:pPr>
              <w:jc w:val="right"/>
              <w:rPr>
                <w:rFonts w:ascii="黑体" w:hAnsi="黑体" w:eastAsia="黑体" w:cs="Calibri"/>
                <w:szCs w:val="21"/>
              </w:rPr>
            </w:pPr>
            <w:r>
              <w:rPr>
                <w:rFonts w:hint="eastAsia" w:ascii="黑体" w:hAnsi="黑体" w:eastAsia="黑体" w:cs="宋体"/>
                <w:sz w:val="24"/>
              </w:rPr>
              <w:t>0.00</w:t>
            </w:r>
          </w:p>
        </w:tc>
      </w:tr>
      <w:tr w14:paraId="0907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01890093">
            <w:pPr>
              <w:widowControl/>
              <w:jc w:val="left"/>
              <w:textAlignment w:val="center"/>
              <w:rPr>
                <w:rFonts w:ascii="黑体" w:hAnsi="黑体" w:eastAsia="黑体" w:cs="宋体"/>
                <w:sz w:val="24"/>
              </w:rPr>
            </w:pPr>
            <w:r>
              <w:rPr>
                <w:rFonts w:hint="eastAsia" w:ascii="黑体" w:hAnsi="黑体" w:eastAsia="黑体" w:cs="宋体"/>
                <w:kern w:val="0"/>
                <w:sz w:val="24"/>
              </w:rPr>
              <w:t>十四、资源勘探工业信息等支出</w:t>
            </w:r>
          </w:p>
        </w:tc>
        <w:tc>
          <w:tcPr>
            <w:tcW w:w="4261" w:type="dxa"/>
            <w:tcBorders>
              <w:top w:val="single" w:color="auto" w:sz="8" w:space="0"/>
              <w:left w:val="single" w:color="auto" w:sz="8" w:space="0"/>
              <w:bottom w:val="single" w:color="auto" w:sz="8" w:space="0"/>
              <w:right w:val="single" w:color="auto" w:sz="8" w:space="0"/>
            </w:tcBorders>
            <w:vAlign w:val="center"/>
          </w:tcPr>
          <w:p w14:paraId="7A2A6E2A">
            <w:pPr>
              <w:jc w:val="right"/>
              <w:rPr>
                <w:rFonts w:ascii="黑体" w:hAnsi="黑体" w:eastAsia="黑体" w:cs="Calibri"/>
                <w:szCs w:val="21"/>
              </w:rPr>
            </w:pPr>
            <w:r>
              <w:rPr>
                <w:rFonts w:hint="eastAsia" w:ascii="黑体" w:hAnsi="黑体" w:eastAsia="黑体" w:cs="宋体"/>
                <w:sz w:val="24"/>
              </w:rPr>
              <w:t>0.00</w:t>
            </w:r>
          </w:p>
        </w:tc>
      </w:tr>
      <w:tr w14:paraId="3F15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6B62953A">
            <w:pPr>
              <w:widowControl/>
              <w:jc w:val="left"/>
              <w:textAlignment w:val="center"/>
              <w:rPr>
                <w:rFonts w:ascii="黑体" w:hAnsi="黑体" w:eastAsia="黑体" w:cs="宋体"/>
                <w:sz w:val="24"/>
              </w:rPr>
            </w:pPr>
            <w:r>
              <w:rPr>
                <w:rFonts w:hint="eastAsia" w:ascii="黑体" w:hAnsi="黑体" w:eastAsia="黑体" w:cs="宋体"/>
                <w:kern w:val="0"/>
                <w:sz w:val="24"/>
              </w:rPr>
              <w:t>十五、商业服务业等支出</w:t>
            </w:r>
          </w:p>
        </w:tc>
        <w:tc>
          <w:tcPr>
            <w:tcW w:w="4261" w:type="dxa"/>
            <w:tcBorders>
              <w:top w:val="single" w:color="auto" w:sz="8" w:space="0"/>
              <w:left w:val="single" w:color="auto" w:sz="8" w:space="0"/>
              <w:bottom w:val="single" w:color="auto" w:sz="8" w:space="0"/>
              <w:right w:val="single" w:color="auto" w:sz="8" w:space="0"/>
            </w:tcBorders>
            <w:vAlign w:val="center"/>
          </w:tcPr>
          <w:p w14:paraId="51F8FA81">
            <w:pPr>
              <w:jc w:val="right"/>
              <w:rPr>
                <w:rFonts w:ascii="黑体" w:hAnsi="黑体" w:eastAsia="黑体" w:cs="Calibri"/>
                <w:szCs w:val="21"/>
              </w:rPr>
            </w:pPr>
            <w:r>
              <w:rPr>
                <w:rFonts w:hint="eastAsia" w:ascii="黑体" w:hAnsi="黑体" w:eastAsia="黑体" w:cs="宋体"/>
                <w:sz w:val="24"/>
              </w:rPr>
              <w:t>0.00</w:t>
            </w:r>
          </w:p>
        </w:tc>
      </w:tr>
      <w:tr w14:paraId="4E33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4BCFC500">
            <w:pPr>
              <w:widowControl/>
              <w:jc w:val="left"/>
              <w:textAlignment w:val="center"/>
              <w:rPr>
                <w:rFonts w:ascii="黑体" w:hAnsi="黑体" w:eastAsia="黑体" w:cs="宋体"/>
                <w:sz w:val="24"/>
              </w:rPr>
            </w:pPr>
            <w:r>
              <w:rPr>
                <w:rFonts w:hint="eastAsia" w:ascii="黑体" w:hAnsi="黑体" w:eastAsia="黑体" w:cs="宋体"/>
                <w:kern w:val="0"/>
                <w:sz w:val="24"/>
              </w:rPr>
              <w:t>十六、金融支出</w:t>
            </w:r>
          </w:p>
        </w:tc>
        <w:tc>
          <w:tcPr>
            <w:tcW w:w="4261" w:type="dxa"/>
            <w:tcBorders>
              <w:top w:val="single" w:color="auto" w:sz="8" w:space="0"/>
              <w:left w:val="single" w:color="auto" w:sz="8" w:space="0"/>
              <w:bottom w:val="single" w:color="auto" w:sz="8" w:space="0"/>
              <w:right w:val="single" w:color="auto" w:sz="8" w:space="0"/>
            </w:tcBorders>
            <w:vAlign w:val="center"/>
          </w:tcPr>
          <w:p w14:paraId="69DF54FD">
            <w:pPr>
              <w:jc w:val="right"/>
              <w:rPr>
                <w:rFonts w:ascii="黑体" w:hAnsi="黑体" w:eastAsia="黑体" w:cs="Calibri"/>
                <w:szCs w:val="21"/>
              </w:rPr>
            </w:pPr>
            <w:r>
              <w:rPr>
                <w:rFonts w:hint="eastAsia" w:ascii="黑体" w:hAnsi="黑体" w:eastAsia="黑体" w:cs="宋体"/>
                <w:sz w:val="24"/>
              </w:rPr>
              <w:t>0.00</w:t>
            </w:r>
          </w:p>
        </w:tc>
      </w:tr>
      <w:tr w14:paraId="6113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6F421A5C">
            <w:pPr>
              <w:widowControl/>
              <w:jc w:val="left"/>
              <w:textAlignment w:val="center"/>
              <w:rPr>
                <w:rFonts w:ascii="黑体" w:hAnsi="黑体" w:eastAsia="黑体" w:cs="宋体"/>
                <w:kern w:val="0"/>
                <w:sz w:val="24"/>
              </w:rPr>
            </w:pPr>
            <w:r>
              <w:rPr>
                <w:rFonts w:hint="eastAsia" w:ascii="黑体" w:hAnsi="黑体" w:eastAsia="黑体" w:cs="宋体"/>
                <w:kern w:val="0"/>
                <w:sz w:val="24"/>
              </w:rPr>
              <w:t>十七、援助其他地区支出</w:t>
            </w:r>
          </w:p>
        </w:tc>
        <w:tc>
          <w:tcPr>
            <w:tcW w:w="4261" w:type="dxa"/>
            <w:tcBorders>
              <w:top w:val="single" w:color="auto" w:sz="8" w:space="0"/>
              <w:left w:val="single" w:color="auto" w:sz="8" w:space="0"/>
              <w:bottom w:val="single" w:color="auto" w:sz="8" w:space="0"/>
              <w:right w:val="single" w:color="auto" w:sz="8" w:space="0"/>
            </w:tcBorders>
            <w:vAlign w:val="center"/>
          </w:tcPr>
          <w:p w14:paraId="2C1C185C">
            <w:pPr>
              <w:jc w:val="right"/>
              <w:rPr>
                <w:rFonts w:ascii="黑体" w:hAnsi="黑体" w:eastAsia="黑体" w:cs="宋体"/>
                <w:sz w:val="24"/>
              </w:rPr>
            </w:pPr>
            <w:r>
              <w:rPr>
                <w:rFonts w:hint="eastAsia" w:ascii="黑体" w:hAnsi="黑体" w:eastAsia="黑体" w:cs="宋体"/>
                <w:sz w:val="24"/>
              </w:rPr>
              <w:t>0.00</w:t>
            </w:r>
          </w:p>
        </w:tc>
      </w:tr>
      <w:tr w14:paraId="0122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2A425C9E">
            <w:pPr>
              <w:widowControl/>
              <w:jc w:val="left"/>
              <w:textAlignment w:val="center"/>
              <w:rPr>
                <w:rFonts w:ascii="黑体" w:hAnsi="黑体" w:eastAsia="黑体" w:cs="宋体"/>
                <w:sz w:val="24"/>
              </w:rPr>
            </w:pPr>
            <w:r>
              <w:rPr>
                <w:rFonts w:hint="eastAsia" w:ascii="黑体" w:hAnsi="黑体" w:eastAsia="黑体" w:cs="宋体"/>
                <w:kern w:val="0"/>
                <w:sz w:val="24"/>
              </w:rPr>
              <w:t>十八、自然资源海洋气象等支出</w:t>
            </w:r>
          </w:p>
        </w:tc>
        <w:tc>
          <w:tcPr>
            <w:tcW w:w="4261" w:type="dxa"/>
            <w:tcBorders>
              <w:top w:val="single" w:color="auto" w:sz="8" w:space="0"/>
              <w:left w:val="single" w:color="auto" w:sz="8" w:space="0"/>
              <w:bottom w:val="single" w:color="auto" w:sz="8" w:space="0"/>
              <w:right w:val="single" w:color="auto" w:sz="8" w:space="0"/>
            </w:tcBorders>
            <w:vAlign w:val="center"/>
          </w:tcPr>
          <w:p w14:paraId="7B8AF235">
            <w:pPr>
              <w:jc w:val="right"/>
              <w:rPr>
                <w:rFonts w:ascii="黑体" w:hAnsi="黑体" w:eastAsia="黑体" w:cs="Calibri"/>
                <w:szCs w:val="21"/>
              </w:rPr>
            </w:pPr>
            <w:r>
              <w:rPr>
                <w:rFonts w:hint="eastAsia" w:ascii="黑体" w:hAnsi="黑体" w:eastAsia="黑体" w:cs="宋体"/>
                <w:sz w:val="24"/>
              </w:rPr>
              <w:t>0.00</w:t>
            </w:r>
          </w:p>
        </w:tc>
      </w:tr>
      <w:tr w14:paraId="3B1F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75977EE0">
            <w:pPr>
              <w:widowControl/>
              <w:jc w:val="left"/>
              <w:textAlignment w:val="center"/>
              <w:rPr>
                <w:rFonts w:ascii="黑体" w:hAnsi="黑体" w:eastAsia="黑体" w:cs="宋体"/>
                <w:sz w:val="24"/>
              </w:rPr>
            </w:pPr>
            <w:r>
              <w:rPr>
                <w:rFonts w:hint="eastAsia" w:ascii="黑体" w:hAnsi="黑体" w:eastAsia="黑体" w:cs="宋体"/>
                <w:kern w:val="0"/>
                <w:sz w:val="24"/>
              </w:rPr>
              <w:t>十九、住房保障支出</w:t>
            </w:r>
          </w:p>
        </w:tc>
        <w:tc>
          <w:tcPr>
            <w:tcW w:w="4261" w:type="dxa"/>
            <w:tcBorders>
              <w:top w:val="single" w:color="auto" w:sz="8" w:space="0"/>
              <w:left w:val="single" w:color="auto" w:sz="8" w:space="0"/>
              <w:bottom w:val="single" w:color="auto" w:sz="8" w:space="0"/>
              <w:right w:val="single" w:color="auto" w:sz="8" w:space="0"/>
            </w:tcBorders>
            <w:vAlign w:val="center"/>
          </w:tcPr>
          <w:p w14:paraId="48C74E0F">
            <w:pPr>
              <w:jc w:val="right"/>
              <w:rPr>
                <w:rFonts w:hint="default" w:ascii="黑体" w:hAnsi="黑体" w:eastAsia="黑体" w:cs="Calibri"/>
                <w:szCs w:val="21"/>
                <w:lang w:val="en-US" w:eastAsia="zh-CN"/>
              </w:rPr>
            </w:pPr>
            <w:r>
              <w:rPr>
                <w:rFonts w:hint="eastAsia" w:ascii="黑体" w:hAnsi="黑体" w:eastAsia="黑体" w:cs="宋体"/>
                <w:sz w:val="24"/>
                <w:lang w:val="en-US" w:eastAsia="zh-CN"/>
              </w:rPr>
              <w:t>168.59</w:t>
            </w:r>
          </w:p>
        </w:tc>
      </w:tr>
      <w:tr w14:paraId="35B9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3423285F">
            <w:pPr>
              <w:widowControl/>
              <w:jc w:val="left"/>
              <w:textAlignment w:val="center"/>
              <w:rPr>
                <w:rFonts w:ascii="黑体" w:hAnsi="黑体" w:eastAsia="黑体" w:cs="宋体"/>
                <w:kern w:val="0"/>
                <w:sz w:val="24"/>
              </w:rPr>
            </w:pPr>
            <w:r>
              <w:rPr>
                <w:rFonts w:hint="eastAsia" w:ascii="黑体" w:hAnsi="黑体" w:eastAsia="黑体" w:cs="宋体"/>
                <w:kern w:val="0"/>
                <w:sz w:val="24"/>
              </w:rPr>
              <w:t>二十、粮油物资储备支出</w:t>
            </w:r>
          </w:p>
        </w:tc>
        <w:tc>
          <w:tcPr>
            <w:tcW w:w="4261" w:type="dxa"/>
            <w:tcBorders>
              <w:top w:val="single" w:color="auto" w:sz="8" w:space="0"/>
              <w:left w:val="single" w:color="auto" w:sz="8" w:space="0"/>
              <w:bottom w:val="single" w:color="auto" w:sz="8" w:space="0"/>
              <w:right w:val="single" w:color="auto" w:sz="8" w:space="0"/>
            </w:tcBorders>
            <w:vAlign w:val="center"/>
          </w:tcPr>
          <w:p w14:paraId="074F708C">
            <w:pPr>
              <w:jc w:val="right"/>
              <w:rPr>
                <w:rFonts w:ascii="黑体" w:hAnsi="黑体" w:eastAsia="黑体" w:cs="Calibri"/>
                <w:szCs w:val="21"/>
              </w:rPr>
            </w:pPr>
            <w:r>
              <w:rPr>
                <w:rFonts w:hint="eastAsia" w:ascii="黑体" w:hAnsi="黑体" w:eastAsia="黑体" w:cs="宋体"/>
                <w:sz w:val="24"/>
              </w:rPr>
              <w:t>0.00</w:t>
            </w:r>
          </w:p>
        </w:tc>
      </w:tr>
      <w:tr w14:paraId="4671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7559486D">
            <w:pPr>
              <w:widowControl/>
              <w:jc w:val="left"/>
              <w:textAlignment w:val="center"/>
              <w:rPr>
                <w:rFonts w:ascii="黑体" w:hAnsi="黑体" w:eastAsia="黑体" w:cs="宋体"/>
                <w:kern w:val="0"/>
                <w:sz w:val="24"/>
              </w:rPr>
            </w:pPr>
            <w:r>
              <w:rPr>
                <w:rFonts w:hint="eastAsia" w:ascii="黑体" w:hAnsi="黑体" w:eastAsia="黑体" w:cs="宋体"/>
                <w:kern w:val="0"/>
                <w:sz w:val="24"/>
              </w:rPr>
              <w:t>二十一、灾害防治及应急管理支出</w:t>
            </w:r>
          </w:p>
        </w:tc>
        <w:tc>
          <w:tcPr>
            <w:tcW w:w="4261" w:type="dxa"/>
            <w:tcBorders>
              <w:top w:val="single" w:color="auto" w:sz="8" w:space="0"/>
              <w:left w:val="single" w:color="auto" w:sz="8" w:space="0"/>
              <w:bottom w:val="single" w:color="auto" w:sz="8" w:space="0"/>
              <w:right w:val="single" w:color="auto" w:sz="8" w:space="0"/>
            </w:tcBorders>
            <w:vAlign w:val="center"/>
          </w:tcPr>
          <w:p w14:paraId="177572C1">
            <w:pPr>
              <w:jc w:val="right"/>
              <w:rPr>
                <w:rFonts w:ascii="黑体" w:hAnsi="黑体" w:eastAsia="黑体" w:cs="宋体"/>
                <w:sz w:val="24"/>
              </w:rPr>
            </w:pPr>
            <w:r>
              <w:rPr>
                <w:rFonts w:hint="eastAsia" w:ascii="黑体" w:hAnsi="黑体" w:eastAsia="黑体" w:cs="宋体"/>
                <w:sz w:val="24"/>
              </w:rPr>
              <w:t>0.00</w:t>
            </w:r>
          </w:p>
        </w:tc>
      </w:tr>
      <w:tr w14:paraId="5796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59774139">
            <w:pPr>
              <w:widowControl/>
              <w:jc w:val="left"/>
              <w:textAlignment w:val="center"/>
              <w:rPr>
                <w:rFonts w:ascii="黑体" w:hAnsi="黑体" w:eastAsia="黑体" w:cs="宋体"/>
                <w:kern w:val="0"/>
                <w:sz w:val="24"/>
              </w:rPr>
            </w:pPr>
            <w:r>
              <w:rPr>
                <w:rFonts w:hint="eastAsia" w:ascii="黑体" w:hAnsi="黑体" w:eastAsia="黑体" w:cs="宋体"/>
                <w:kern w:val="0"/>
                <w:sz w:val="24"/>
              </w:rPr>
              <w:t>二十二、预备费</w:t>
            </w:r>
          </w:p>
        </w:tc>
        <w:tc>
          <w:tcPr>
            <w:tcW w:w="4261" w:type="dxa"/>
            <w:tcBorders>
              <w:top w:val="single" w:color="auto" w:sz="8" w:space="0"/>
              <w:left w:val="single" w:color="auto" w:sz="8" w:space="0"/>
              <w:bottom w:val="single" w:color="auto" w:sz="8" w:space="0"/>
              <w:right w:val="single" w:color="auto" w:sz="8" w:space="0"/>
            </w:tcBorders>
            <w:vAlign w:val="center"/>
          </w:tcPr>
          <w:p w14:paraId="0774E44D">
            <w:pPr>
              <w:jc w:val="right"/>
              <w:rPr>
                <w:rFonts w:hint="default" w:ascii="黑体" w:hAnsi="黑体" w:eastAsia="黑体" w:cs="宋体"/>
                <w:sz w:val="24"/>
                <w:lang w:val="en-US" w:eastAsia="zh-CN"/>
              </w:rPr>
            </w:pPr>
            <w:r>
              <w:rPr>
                <w:rFonts w:hint="eastAsia" w:ascii="黑体" w:hAnsi="黑体" w:eastAsia="黑体" w:cs="宋体"/>
                <w:sz w:val="24"/>
                <w:lang w:val="en-US" w:eastAsia="zh-CN"/>
              </w:rPr>
              <w:t>100.00</w:t>
            </w:r>
          </w:p>
        </w:tc>
      </w:tr>
      <w:tr w14:paraId="0BA6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54FC06DA">
            <w:pPr>
              <w:widowControl/>
              <w:jc w:val="left"/>
              <w:textAlignment w:val="center"/>
              <w:rPr>
                <w:rFonts w:ascii="黑体" w:hAnsi="黑体" w:eastAsia="黑体" w:cs="宋体"/>
                <w:kern w:val="0"/>
                <w:sz w:val="24"/>
              </w:rPr>
            </w:pPr>
            <w:r>
              <w:rPr>
                <w:rFonts w:hint="eastAsia" w:ascii="黑体" w:hAnsi="黑体" w:eastAsia="黑体" w:cs="宋体"/>
                <w:kern w:val="0"/>
                <w:sz w:val="24"/>
              </w:rPr>
              <w:t>二十三、其他支出</w:t>
            </w:r>
          </w:p>
        </w:tc>
        <w:tc>
          <w:tcPr>
            <w:tcW w:w="4261" w:type="dxa"/>
            <w:tcBorders>
              <w:top w:val="single" w:color="auto" w:sz="8" w:space="0"/>
              <w:left w:val="single" w:color="auto" w:sz="8" w:space="0"/>
              <w:bottom w:val="single" w:color="auto" w:sz="8" w:space="0"/>
              <w:right w:val="single" w:color="auto" w:sz="8" w:space="0"/>
            </w:tcBorders>
            <w:vAlign w:val="center"/>
          </w:tcPr>
          <w:p w14:paraId="619EDE64">
            <w:pPr>
              <w:jc w:val="right"/>
              <w:rPr>
                <w:rFonts w:ascii="黑体" w:hAnsi="黑体" w:eastAsia="黑体" w:cs="Calibri"/>
                <w:szCs w:val="21"/>
              </w:rPr>
            </w:pPr>
            <w:r>
              <w:rPr>
                <w:rFonts w:hint="eastAsia" w:ascii="黑体" w:hAnsi="黑体" w:eastAsia="黑体" w:cs="宋体"/>
                <w:sz w:val="24"/>
              </w:rPr>
              <w:t>0.00</w:t>
            </w:r>
          </w:p>
        </w:tc>
      </w:tr>
      <w:tr w14:paraId="3451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17E651C6">
            <w:pPr>
              <w:widowControl/>
              <w:jc w:val="left"/>
              <w:textAlignment w:val="center"/>
              <w:rPr>
                <w:rFonts w:ascii="黑体" w:hAnsi="黑体" w:eastAsia="黑体" w:cs="宋体"/>
                <w:sz w:val="24"/>
              </w:rPr>
            </w:pPr>
            <w:r>
              <w:rPr>
                <w:rFonts w:hint="eastAsia" w:ascii="黑体" w:hAnsi="黑体" w:eastAsia="黑体" w:cs="宋体"/>
                <w:kern w:val="0"/>
                <w:sz w:val="24"/>
              </w:rPr>
              <w:t xml:space="preserve">二十四、转移性支出 </w:t>
            </w:r>
          </w:p>
        </w:tc>
        <w:tc>
          <w:tcPr>
            <w:tcW w:w="4261" w:type="dxa"/>
            <w:tcBorders>
              <w:top w:val="single" w:color="auto" w:sz="8" w:space="0"/>
              <w:left w:val="single" w:color="auto" w:sz="8" w:space="0"/>
              <w:bottom w:val="single" w:color="auto" w:sz="8" w:space="0"/>
              <w:right w:val="single" w:color="auto" w:sz="8" w:space="0"/>
            </w:tcBorders>
            <w:vAlign w:val="center"/>
          </w:tcPr>
          <w:p w14:paraId="0125992E">
            <w:pPr>
              <w:jc w:val="right"/>
              <w:rPr>
                <w:rFonts w:ascii="黑体" w:hAnsi="黑体" w:eastAsia="黑体" w:cs="Calibri"/>
                <w:szCs w:val="21"/>
              </w:rPr>
            </w:pPr>
            <w:r>
              <w:rPr>
                <w:rFonts w:hint="eastAsia" w:ascii="黑体" w:hAnsi="黑体" w:eastAsia="黑体" w:cs="宋体"/>
                <w:sz w:val="24"/>
              </w:rPr>
              <w:t>0.00</w:t>
            </w:r>
          </w:p>
        </w:tc>
      </w:tr>
      <w:tr w14:paraId="13E3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117CEA98">
            <w:pPr>
              <w:widowControl/>
              <w:jc w:val="left"/>
              <w:textAlignment w:val="center"/>
              <w:rPr>
                <w:rFonts w:ascii="黑体" w:hAnsi="黑体" w:eastAsia="黑体" w:cs="宋体"/>
                <w:sz w:val="24"/>
              </w:rPr>
            </w:pPr>
            <w:r>
              <w:rPr>
                <w:rFonts w:hint="eastAsia" w:ascii="黑体" w:hAnsi="黑体" w:eastAsia="黑体" w:cs="宋体"/>
                <w:kern w:val="0"/>
                <w:sz w:val="24"/>
              </w:rPr>
              <w:t>二十五、债务还本支出</w:t>
            </w:r>
          </w:p>
        </w:tc>
        <w:tc>
          <w:tcPr>
            <w:tcW w:w="4261" w:type="dxa"/>
            <w:tcBorders>
              <w:top w:val="single" w:color="auto" w:sz="8" w:space="0"/>
              <w:left w:val="single" w:color="auto" w:sz="8" w:space="0"/>
              <w:bottom w:val="single" w:color="auto" w:sz="8" w:space="0"/>
              <w:right w:val="single" w:color="auto" w:sz="8" w:space="0"/>
            </w:tcBorders>
            <w:vAlign w:val="center"/>
          </w:tcPr>
          <w:p w14:paraId="16169189">
            <w:pPr>
              <w:jc w:val="right"/>
              <w:rPr>
                <w:rFonts w:ascii="黑体" w:hAnsi="黑体" w:eastAsia="黑体" w:cs="Calibri"/>
                <w:szCs w:val="21"/>
              </w:rPr>
            </w:pPr>
            <w:r>
              <w:rPr>
                <w:rFonts w:hint="eastAsia" w:ascii="黑体" w:hAnsi="黑体" w:eastAsia="黑体" w:cs="宋体"/>
                <w:sz w:val="24"/>
              </w:rPr>
              <w:t>0.00</w:t>
            </w:r>
          </w:p>
        </w:tc>
      </w:tr>
      <w:tr w14:paraId="1E9C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6C794A21">
            <w:pPr>
              <w:widowControl/>
              <w:jc w:val="left"/>
              <w:textAlignment w:val="center"/>
              <w:rPr>
                <w:rFonts w:ascii="黑体" w:hAnsi="黑体" w:eastAsia="黑体" w:cs="宋体"/>
                <w:sz w:val="24"/>
              </w:rPr>
            </w:pPr>
            <w:r>
              <w:rPr>
                <w:rFonts w:hint="eastAsia" w:ascii="黑体" w:hAnsi="黑体" w:eastAsia="黑体" w:cs="宋体"/>
                <w:kern w:val="0"/>
                <w:sz w:val="24"/>
              </w:rPr>
              <w:t>二十六、债务付息支出</w:t>
            </w:r>
          </w:p>
        </w:tc>
        <w:tc>
          <w:tcPr>
            <w:tcW w:w="4261" w:type="dxa"/>
            <w:tcBorders>
              <w:top w:val="single" w:color="auto" w:sz="8" w:space="0"/>
              <w:left w:val="single" w:color="auto" w:sz="8" w:space="0"/>
              <w:bottom w:val="single" w:color="auto" w:sz="8" w:space="0"/>
              <w:right w:val="single" w:color="auto" w:sz="8" w:space="0"/>
            </w:tcBorders>
            <w:vAlign w:val="center"/>
          </w:tcPr>
          <w:p w14:paraId="5CC6EEA9">
            <w:pPr>
              <w:jc w:val="right"/>
              <w:rPr>
                <w:rFonts w:ascii="黑体" w:hAnsi="黑体" w:eastAsia="黑体" w:cs="Calibri"/>
                <w:szCs w:val="21"/>
              </w:rPr>
            </w:pPr>
            <w:r>
              <w:rPr>
                <w:rFonts w:hint="eastAsia" w:ascii="黑体" w:hAnsi="黑体" w:eastAsia="黑体" w:cs="宋体"/>
                <w:sz w:val="24"/>
              </w:rPr>
              <w:t>0.00</w:t>
            </w:r>
          </w:p>
        </w:tc>
      </w:tr>
      <w:tr w14:paraId="3174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291F5D3E">
            <w:pPr>
              <w:widowControl/>
              <w:jc w:val="left"/>
              <w:textAlignment w:val="center"/>
              <w:rPr>
                <w:rFonts w:ascii="黑体" w:hAnsi="黑体" w:eastAsia="黑体" w:cs="宋体"/>
                <w:kern w:val="0"/>
                <w:sz w:val="24"/>
              </w:rPr>
            </w:pPr>
            <w:r>
              <w:rPr>
                <w:rFonts w:hint="eastAsia" w:ascii="黑体" w:hAnsi="黑体" w:eastAsia="黑体" w:cs="宋体"/>
                <w:kern w:val="0"/>
                <w:sz w:val="24"/>
              </w:rPr>
              <w:t>二十七、债务发行费用支出</w:t>
            </w:r>
          </w:p>
        </w:tc>
        <w:tc>
          <w:tcPr>
            <w:tcW w:w="4261" w:type="dxa"/>
            <w:tcBorders>
              <w:top w:val="single" w:color="auto" w:sz="8" w:space="0"/>
              <w:left w:val="single" w:color="auto" w:sz="8" w:space="0"/>
              <w:bottom w:val="single" w:color="auto" w:sz="8" w:space="0"/>
              <w:right w:val="single" w:color="auto" w:sz="8" w:space="0"/>
            </w:tcBorders>
            <w:vAlign w:val="center"/>
          </w:tcPr>
          <w:p w14:paraId="670D8540">
            <w:pPr>
              <w:jc w:val="right"/>
              <w:rPr>
                <w:rFonts w:ascii="黑体" w:hAnsi="黑体" w:eastAsia="黑体" w:cs="宋体"/>
                <w:sz w:val="24"/>
              </w:rPr>
            </w:pPr>
            <w:r>
              <w:rPr>
                <w:rFonts w:hint="eastAsia" w:ascii="黑体" w:hAnsi="黑体" w:eastAsia="黑体" w:cs="宋体"/>
                <w:sz w:val="24"/>
              </w:rPr>
              <w:t>0.00</w:t>
            </w:r>
          </w:p>
        </w:tc>
      </w:tr>
      <w:tr w14:paraId="724D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4B766C11">
            <w:pPr>
              <w:widowControl/>
              <w:jc w:val="center"/>
              <w:textAlignment w:val="center"/>
              <w:rPr>
                <w:rFonts w:ascii="黑体" w:hAnsi="黑体" w:eastAsia="黑体" w:cs="Calibri"/>
                <w:sz w:val="24"/>
              </w:rPr>
            </w:pPr>
            <w:r>
              <w:rPr>
                <w:rFonts w:hint="eastAsia" w:ascii="黑体" w:hAnsi="黑体" w:eastAsia="黑体"/>
                <w:kern w:val="0"/>
                <w:sz w:val="24"/>
              </w:rPr>
              <w:t>支出总计</w:t>
            </w:r>
          </w:p>
        </w:tc>
        <w:tc>
          <w:tcPr>
            <w:tcW w:w="4261" w:type="dxa"/>
            <w:tcBorders>
              <w:top w:val="single" w:color="auto" w:sz="8" w:space="0"/>
              <w:left w:val="single" w:color="auto" w:sz="8" w:space="0"/>
              <w:bottom w:val="single" w:color="auto" w:sz="8" w:space="0"/>
              <w:right w:val="single" w:color="auto" w:sz="8" w:space="0"/>
            </w:tcBorders>
            <w:vAlign w:val="center"/>
          </w:tcPr>
          <w:p w14:paraId="70185B8E">
            <w:pPr>
              <w:jc w:val="center"/>
              <w:rPr>
                <w:rFonts w:hint="default" w:ascii="黑体" w:hAnsi="黑体" w:eastAsia="黑体" w:cs="Calibri"/>
                <w:szCs w:val="21"/>
                <w:lang w:val="en-US" w:eastAsia="zh-CN"/>
              </w:rPr>
            </w:pPr>
            <w:r>
              <w:rPr>
                <w:rFonts w:hint="eastAsia" w:ascii="黑体" w:hAnsi="黑体" w:eastAsia="黑体" w:cs="宋体"/>
                <w:sz w:val="24"/>
                <w:lang w:val="en-US" w:eastAsia="zh-CN"/>
              </w:rPr>
              <w:t>3763.96</w:t>
            </w:r>
          </w:p>
        </w:tc>
      </w:tr>
    </w:tbl>
    <w:p w14:paraId="1E4D22FE">
      <w:pPr>
        <w:rPr>
          <w:rFonts w:hint="eastAsia" w:ascii="黑体" w:hAnsi="黑体" w:eastAsia="黑体"/>
          <w:sz w:val="20"/>
          <w:szCs w:val="20"/>
        </w:rPr>
      </w:pPr>
      <w:r>
        <w:rPr>
          <w:rFonts w:hint="eastAsia" w:ascii="黑体" w:hAnsi="黑体" w:eastAsia="黑体" w:cs="宋体"/>
          <w:kern w:val="0"/>
          <w:sz w:val="20"/>
          <w:szCs w:val="20"/>
          <w:lang w:bidi="ar"/>
        </w:rPr>
        <w:t xml:space="preserve">备注： </w:t>
      </w:r>
      <w:bookmarkEnd w:id="59"/>
      <w:r>
        <w:rPr>
          <w:rFonts w:hint="eastAsia" w:ascii="黑体" w:hAnsi="黑体" w:eastAsia="黑体" w:cs="宋体"/>
          <w:kern w:val="0"/>
          <w:sz w:val="20"/>
          <w:szCs w:val="20"/>
          <w:lang w:bidi="ar"/>
        </w:rPr>
        <w:t xml:space="preserve"> </w:t>
      </w:r>
    </w:p>
    <w:p w14:paraId="2B9B5B42">
      <w:pPr>
        <w:rPr>
          <w:rFonts w:hint="eastAsia" w:ascii="黑体" w:hAnsi="黑体" w:eastAsia="黑体"/>
        </w:rPr>
        <w:sectPr>
          <w:pgSz w:w="11906" w:h="16838"/>
          <w:pgMar w:top="1440" w:right="1800" w:bottom="1440" w:left="1800" w:header="851" w:footer="992" w:gutter="0"/>
          <w:cols w:space="720" w:num="1"/>
          <w:docGrid w:type="lines" w:linePitch="312" w:charSpace="0"/>
        </w:sectPr>
      </w:pPr>
    </w:p>
    <w:p w14:paraId="2D0DB5FC">
      <w:pPr>
        <w:widowControl/>
        <w:jc w:val="left"/>
        <w:textAlignment w:val="center"/>
        <w:rPr>
          <w:rFonts w:ascii="黑体" w:hAnsi="黑体" w:eastAsia="黑体" w:cs="宋体"/>
          <w:kern w:val="0"/>
          <w:sz w:val="20"/>
          <w:szCs w:val="20"/>
          <w:lang w:bidi="ar"/>
        </w:rPr>
      </w:pPr>
      <w:bookmarkStart w:id="62" w:name="PO_part2Table3"/>
    </w:p>
    <w:tbl>
      <w:tblPr>
        <w:tblStyle w:val="2"/>
        <w:tblW w:w="8505"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5" w:type="dxa"/>
          <w:left w:w="15" w:type="dxa"/>
          <w:bottom w:w="15" w:type="dxa"/>
          <w:right w:w="15" w:type="dxa"/>
        </w:tblCellMar>
      </w:tblPr>
      <w:tblGrid>
        <w:gridCol w:w="1395"/>
        <w:gridCol w:w="5716"/>
        <w:gridCol w:w="1394"/>
      </w:tblGrid>
      <w:tr w14:paraId="4DC01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rPr>
          <w:cantSplit/>
          <w:trHeight w:val="425" w:hRule="atLeast"/>
          <w:tblHeader/>
        </w:trPr>
        <w:tc>
          <w:tcPr>
            <w:tcW w:w="8505" w:type="dxa"/>
            <w:gridSpan w:val="3"/>
            <w:tcBorders>
              <w:top w:val="nil"/>
              <w:left w:val="nil"/>
              <w:bottom w:val="nil"/>
              <w:right w:val="nil"/>
            </w:tcBorders>
            <w:shd w:val="clear" w:color="auto" w:fill="FFFFFF"/>
            <w:vAlign w:val="center"/>
          </w:tcPr>
          <w:p w14:paraId="083AF007">
            <w:pPr>
              <w:widowControl/>
              <w:jc w:val="right"/>
              <w:textAlignment w:val="center"/>
              <w:rPr>
                <w:rFonts w:hint="eastAsia" w:ascii="黑体" w:hAnsi="黑体" w:eastAsia="黑体" w:cs="宋体"/>
                <w:sz w:val="24"/>
              </w:rPr>
            </w:pPr>
            <w:r>
              <w:rPr>
                <w:rFonts w:hint="eastAsia" w:ascii="黑体" w:hAnsi="黑体" w:eastAsia="黑体" w:cs="宋体"/>
                <w:kern w:val="0"/>
                <w:sz w:val="24"/>
                <w:lang w:bidi="ar"/>
              </w:rPr>
              <w:t>表3</w:t>
            </w:r>
          </w:p>
        </w:tc>
      </w:tr>
      <w:tr w14:paraId="0C1C4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rPr>
          <w:cantSplit/>
          <w:trHeight w:val="425" w:hRule="atLeast"/>
          <w:tblHeader/>
        </w:trPr>
        <w:tc>
          <w:tcPr>
            <w:tcW w:w="8505" w:type="dxa"/>
            <w:gridSpan w:val="3"/>
            <w:tcBorders>
              <w:top w:val="nil"/>
              <w:left w:val="nil"/>
              <w:bottom w:val="nil"/>
              <w:right w:val="nil"/>
            </w:tcBorders>
            <w:shd w:val="clear" w:color="auto" w:fill="FFFFFF"/>
            <w:vAlign w:val="center"/>
          </w:tcPr>
          <w:p w14:paraId="2D25BD8E">
            <w:pPr>
              <w:widowControl/>
              <w:jc w:val="center"/>
              <w:textAlignment w:val="center"/>
              <w:rPr>
                <w:rFonts w:ascii="黑体" w:hAnsi="黑体" w:eastAsia="黑体" w:cs="方正小标宋简体"/>
                <w:kern w:val="0"/>
                <w:sz w:val="36"/>
                <w:szCs w:val="36"/>
                <w:lang w:bidi="ar"/>
              </w:rPr>
            </w:pPr>
            <w:bookmarkStart w:id="63" w:name="PO_part2Table3Area1"/>
            <w:r>
              <w:rPr>
                <w:rFonts w:hint="eastAsia" w:ascii="黑体" w:hAnsi="黑体" w:eastAsia="黑体" w:cs="方正小标宋简体"/>
                <w:kern w:val="0"/>
                <w:sz w:val="36"/>
                <w:szCs w:val="36"/>
                <w:lang w:bidi="ar"/>
              </w:rPr>
              <w:t xml:space="preserve"> 202</w:t>
            </w:r>
            <w:r>
              <w:rPr>
                <w:rFonts w:hint="eastAsia" w:ascii="黑体" w:hAnsi="黑体" w:eastAsia="黑体" w:cs="方正小标宋简体"/>
                <w:kern w:val="0"/>
                <w:sz w:val="36"/>
                <w:szCs w:val="36"/>
                <w:lang w:val="en-US" w:eastAsia="zh-CN" w:bidi="ar"/>
              </w:rPr>
              <w:t>2</w:t>
            </w:r>
            <w:r>
              <w:rPr>
                <w:rFonts w:hint="eastAsia" w:ascii="黑体" w:hAnsi="黑体" w:eastAsia="黑体" w:cs="方正小标宋简体"/>
                <w:kern w:val="0"/>
                <w:sz w:val="11"/>
                <w:szCs w:val="11"/>
                <w:lang w:bidi="ar"/>
              </w:rPr>
              <w:t xml:space="preserve"> </w:t>
            </w:r>
            <w:bookmarkEnd w:id="63"/>
            <w:r>
              <w:rPr>
                <w:rFonts w:ascii="黑体" w:hAnsi="黑体" w:eastAsia="黑体" w:cs="方正小标宋简体"/>
                <w:kern w:val="0"/>
                <w:sz w:val="36"/>
                <w:szCs w:val="36"/>
                <w:lang w:bidi="ar"/>
              </w:rPr>
              <w:t>年</w:t>
            </w:r>
            <w:bookmarkStart w:id="64" w:name="PO_part2Table3Area2"/>
            <w:r>
              <w:rPr>
                <w:rFonts w:hint="eastAsia" w:ascii="黑体" w:hAnsi="黑体" w:eastAsia="黑体" w:cs="仿宋_GB2312"/>
                <w:kern w:val="0"/>
                <w:sz w:val="28"/>
                <w:szCs w:val="28"/>
                <w:lang w:eastAsia="zh-CN" w:bidi="ar"/>
              </w:rPr>
              <w:t>廉江市石岭镇人民政府</w:t>
            </w:r>
            <w:r>
              <w:rPr>
                <w:rFonts w:hint="eastAsia" w:ascii="黑体" w:hAnsi="黑体" w:eastAsia="黑体" w:cs="方正小标宋简体"/>
                <w:kern w:val="0"/>
                <w:sz w:val="11"/>
                <w:szCs w:val="11"/>
                <w:lang w:bidi="ar"/>
              </w:rPr>
              <w:t xml:space="preserve"> </w:t>
            </w:r>
            <w:bookmarkEnd w:id="64"/>
            <w:r>
              <w:rPr>
                <w:rFonts w:ascii="黑体" w:hAnsi="黑体" w:eastAsia="黑体" w:cs="方正小标宋简体"/>
                <w:kern w:val="0"/>
                <w:sz w:val="36"/>
                <w:szCs w:val="36"/>
                <w:lang w:bidi="ar"/>
              </w:rPr>
              <w:t>一般公共预算支出表</w:t>
            </w:r>
          </w:p>
          <w:p w14:paraId="49FC6B37">
            <w:pPr>
              <w:widowControl/>
              <w:jc w:val="center"/>
              <w:textAlignment w:val="center"/>
              <w:rPr>
                <w:rFonts w:ascii="黑体" w:hAnsi="黑体" w:eastAsia="黑体" w:cs="方正小标宋简体"/>
                <w:sz w:val="36"/>
                <w:szCs w:val="36"/>
              </w:rPr>
            </w:pPr>
            <w:r>
              <w:rPr>
                <w:rFonts w:ascii="黑体" w:hAnsi="黑体" w:eastAsia="黑体" w:cs="方正小标宋简体"/>
                <w:kern w:val="0"/>
                <w:sz w:val="36"/>
                <w:szCs w:val="36"/>
                <w:lang w:bidi="ar"/>
              </w:rPr>
              <w:t>（按功能分类</w:t>
            </w:r>
            <w:r>
              <w:rPr>
                <w:rFonts w:hint="eastAsia" w:ascii="黑体" w:hAnsi="黑体" w:eastAsia="黑体" w:cs="方正小标宋简体"/>
                <w:kern w:val="0"/>
                <w:sz w:val="36"/>
                <w:szCs w:val="36"/>
                <w:lang w:bidi="ar"/>
              </w:rPr>
              <w:t>项级科目</w:t>
            </w:r>
            <w:r>
              <w:rPr>
                <w:rFonts w:ascii="黑体" w:hAnsi="黑体" w:eastAsia="黑体" w:cs="方正小标宋简体"/>
                <w:kern w:val="0"/>
                <w:sz w:val="36"/>
                <w:szCs w:val="36"/>
                <w:lang w:bidi="ar"/>
              </w:rPr>
              <w:t>）</w:t>
            </w:r>
          </w:p>
        </w:tc>
      </w:tr>
      <w:tr w14:paraId="3F325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3"/>
            <w:tcBorders>
              <w:top w:val="nil"/>
              <w:left w:val="nil"/>
              <w:bottom w:val="single" w:color="auto" w:sz="8" w:space="0"/>
              <w:right w:val="nil"/>
            </w:tcBorders>
            <w:shd w:val="clear" w:color="auto" w:fill="FFFFFF"/>
            <w:vAlign w:val="center"/>
          </w:tcPr>
          <w:p w14:paraId="33C64CA5">
            <w:pPr>
              <w:widowControl/>
              <w:jc w:val="right"/>
              <w:textAlignment w:val="center"/>
              <w:rPr>
                <w:rFonts w:hint="eastAsia" w:ascii="黑体" w:hAnsi="黑体" w:eastAsia="黑体" w:cs="宋体"/>
                <w:sz w:val="24"/>
              </w:rPr>
            </w:pPr>
            <w:r>
              <w:rPr>
                <w:rFonts w:hint="eastAsia" w:ascii="黑体" w:hAnsi="黑体" w:eastAsia="黑体" w:cs="宋体"/>
                <w:kern w:val="0"/>
                <w:sz w:val="24"/>
                <w:lang w:bidi="ar"/>
              </w:rPr>
              <w:t>单位：万元</w:t>
            </w:r>
          </w:p>
        </w:tc>
      </w:tr>
      <w:tr w14:paraId="55769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blHeader/>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1D64B305">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功能编码</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612ECEC0">
            <w:pPr>
              <w:widowControl/>
              <w:jc w:val="center"/>
              <w:textAlignment w:val="center"/>
              <w:rPr>
                <w:rFonts w:ascii="黑体" w:hAnsi="黑体" w:eastAsia="黑体" w:cs="宋体"/>
                <w:b/>
                <w:sz w:val="24"/>
              </w:rPr>
            </w:pPr>
            <w:r>
              <w:rPr>
                <w:rFonts w:hint="eastAsia" w:ascii="黑体" w:hAnsi="黑体" w:eastAsia="黑体" w:cs="宋体"/>
                <w:b/>
                <w:kern w:val="0"/>
                <w:sz w:val="24"/>
                <w:lang w:bidi="ar"/>
              </w:rPr>
              <w:t>功能分类</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0B3ED29A">
            <w:pPr>
              <w:widowControl/>
              <w:jc w:val="center"/>
              <w:textAlignment w:val="center"/>
              <w:rPr>
                <w:rFonts w:ascii="黑体" w:hAnsi="黑体" w:eastAsia="黑体" w:cs="宋体"/>
                <w:b/>
                <w:sz w:val="24"/>
              </w:rPr>
            </w:pPr>
            <w:r>
              <w:rPr>
                <w:rFonts w:hint="eastAsia" w:ascii="黑体" w:hAnsi="黑体" w:eastAsia="黑体" w:cs="宋体"/>
                <w:b/>
                <w:kern w:val="0"/>
                <w:sz w:val="24"/>
                <w:lang w:bidi="ar"/>
              </w:rPr>
              <w:t>预算数</w:t>
            </w:r>
          </w:p>
        </w:tc>
      </w:tr>
      <w:tr w14:paraId="3EFAF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7E1EE0ED">
            <w:pPr>
              <w:widowControl/>
              <w:jc w:val="center"/>
              <w:rPr>
                <w:rFonts w:hint="eastAsia" w:ascii="黑体" w:hAnsi="黑体" w:eastAsia="黑体"/>
                <w:sz w:val="24"/>
              </w:rPr>
            </w:pP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6D70DD0B">
            <w:pPr>
              <w:jc w:val="center"/>
              <w:rPr>
                <w:rFonts w:hint="eastAsia" w:ascii="黑体" w:hAnsi="黑体" w:eastAsia="黑体"/>
                <w:b/>
                <w:bCs/>
                <w:sz w:val="24"/>
              </w:rPr>
            </w:pPr>
            <w:r>
              <w:rPr>
                <w:rFonts w:hint="eastAsia" w:ascii="黑体" w:hAnsi="黑体" w:eastAsia="黑体" w:cs="宋体"/>
                <w:b/>
                <w:kern w:val="0"/>
                <w:sz w:val="24"/>
                <w:lang w:bidi="ar"/>
              </w:rPr>
              <w:t>市（县、区）本级一般公共预算支出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537764FC">
            <w:pPr>
              <w:widowControl/>
              <w:jc w:val="center"/>
              <w:textAlignment w:val="center"/>
              <w:rPr>
                <w:rFonts w:hint="eastAsia" w:ascii="黑体" w:hAnsi="黑体" w:eastAsia="黑体" w:cs="宋体"/>
                <w:sz w:val="24"/>
              </w:rPr>
            </w:pPr>
            <w:r>
              <w:rPr>
                <w:rFonts w:hint="eastAsia" w:ascii="黑体" w:hAnsi="黑体" w:eastAsia="黑体" w:cs="宋体"/>
                <w:sz w:val="24"/>
                <w:lang w:val="en-US" w:eastAsia="zh-CN"/>
              </w:rPr>
              <w:t>3763.96</w:t>
            </w:r>
          </w:p>
        </w:tc>
      </w:tr>
      <w:tr w14:paraId="29E4D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0F515E54">
            <w:pPr>
              <w:widowControl/>
              <w:jc w:val="left"/>
              <w:rPr>
                <w:rFonts w:ascii="黑体" w:hAnsi="黑体" w:eastAsia="黑体"/>
                <w:sz w:val="24"/>
              </w:rPr>
            </w:pPr>
            <w:r>
              <w:rPr>
                <w:rFonts w:hint="eastAsia" w:ascii="黑体" w:hAnsi="黑体" w:eastAsia="黑体"/>
                <w:b w:val="0"/>
                <w:bCs w:val="0"/>
                <w:sz w:val="24"/>
              </w:rPr>
              <w:t>201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29964FD6">
            <w:pPr>
              <w:rPr>
                <w:rFonts w:hint="eastAsia" w:ascii="黑体" w:hAnsi="黑体" w:eastAsia="黑体"/>
                <w:b/>
                <w:bCs/>
                <w:sz w:val="24"/>
              </w:rPr>
            </w:pPr>
            <w:r>
              <w:rPr>
                <w:rFonts w:hint="eastAsia" w:ascii="黑体" w:hAnsi="黑体" w:eastAsia="黑体"/>
                <w:b w:val="0"/>
                <w:bCs w:val="0"/>
                <w:sz w:val="24"/>
              </w:rPr>
              <w:t>一般公共服务支出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2CA1A808">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1430.92</w:t>
            </w:r>
          </w:p>
        </w:tc>
      </w:tr>
      <w:tr w14:paraId="5833A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422B9897">
            <w:pPr>
              <w:rPr>
                <w:rFonts w:hint="eastAsia" w:ascii="黑体" w:hAnsi="黑体" w:eastAsia="黑体"/>
                <w:sz w:val="24"/>
              </w:rPr>
            </w:pPr>
            <w:r>
              <w:rPr>
                <w:rFonts w:hint="eastAsia" w:ascii="黑体" w:hAnsi="黑体" w:eastAsia="黑体"/>
                <w:b w:val="0"/>
                <w:bCs w:val="0"/>
                <w:sz w:val="24"/>
              </w:rPr>
              <w:t>20101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1247CDEA">
            <w:pPr>
              <w:ind w:firstLine="480" w:firstLineChars="200"/>
              <w:rPr>
                <w:rFonts w:hint="eastAsia" w:ascii="黑体" w:hAnsi="黑体" w:eastAsia="黑体"/>
                <w:b/>
                <w:bCs/>
                <w:sz w:val="24"/>
              </w:rPr>
            </w:pPr>
            <w:r>
              <w:rPr>
                <w:rFonts w:hint="eastAsia" w:ascii="黑体" w:hAnsi="黑体" w:eastAsia="黑体"/>
                <w:b w:val="0"/>
                <w:bCs w:val="0"/>
                <w:sz w:val="24"/>
              </w:rPr>
              <w:t>人大事务</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4DA09FF6">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60.83</w:t>
            </w:r>
          </w:p>
        </w:tc>
      </w:tr>
      <w:tr w14:paraId="27508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3EDD4831">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20101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02B86CA6">
            <w:pPr>
              <w:ind w:firstLine="960" w:firstLineChars="400"/>
              <w:rPr>
                <w:rFonts w:hint="eastAsia" w:ascii="黑体" w:hAnsi="黑体" w:eastAsia="黑体"/>
                <w:b w:val="0"/>
                <w:bCs w:val="0"/>
                <w:sz w:val="24"/>
                <w:lang w:val="en-US" w:eastAsia="zh-CN"/>
              </w:rPr>
            </w:pPr>
            <w:r>
              <w:rPr>
                <w:rFonts w:hint="eastAsia" w:ascii="黑体" w:hAnsi="黑体" w:eastAsia="黑体"/>
                <w:b w:val="0"/>
                <w:bCs w:val="0"/>
                <w:sz w:val="24"/>
                <w:lang w:val="en-US" w:eastAsia="zh-CN"/>
              </w:rPr>
              <w:t>行政运行</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43665A56">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60.83</w:t>
            </w:r>
          </w:p>
        </w:tc>
      </w:tr>
      <w:tr w14:paraId="5C019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03F425BC">
            <w:pPr>
              <w:rPr>
                <w:rFonts w:hint="eastAsia" w:ascii="黑体" w:hAnsi="黑体" w:eastAsia="黑体"/>
                <w:sz w:val="24"/>
                <w:lang w:val="en-US" w:eastAsia="zh-CN"/>
              </w:rPr>
            </w:pPr>
            <w:r>
              <w:rPr>
                <w:rFonts w:hint="eastAsia" w:ascii="黑体" w:hAnsi="黑体" w:eastAsia="黑体"/>
                <w:b w:val="0"/>
                <w:bCs w:val="0"/>
                <w:sz w:val="24"/>
              </w:rPr>
              <w:t>2010</w:t>
            </w:r>
            <w:r>
              <w:rPr>
                <w:rFonts w:hint="eastAsia" w:ascii="黑体" w:hAnsi="黑体" w:eastAsia="黑体"/>
                <w:b w:val="0"/>
                <w:bCs w:val="0"/>
                <w:sz w:val="24"/>
                <w:lang w:val="en-US" w:eastAsia="zh-CN"/>
              </w:rPr>
              <w:t>3</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612D59F6">
            <w:pPr>
              <w:rPr>
                <w:rFonts w:hint="eastAsia" w:ascii="黑体" w:hAnsi="黑体" w:eastAsia="黑体"/>
                <w:sz w:val="24"/>
              </w:rPr>
            </w:pPr>
            <w:r>
              <w:rPr>
                <w:rFonts w:hint="eastAsia" w:ascii="黑体" w:hAnsi="黑体" w:eastAsia="黑体"/>
                <w:b w:val="0"/>
                <w:bCs w:val="0"/>
                <w:sz w:val="24"/>
              </w:rPr>
              <w:t xml:space="preserve">   </w:t>
            </w:r>
            <w:r>
              <w:rPr>
                <w:rFonts w:hint="eastAsia" w:ascii="黑体" w:hAnsi="黑体" w:eastAsia="黑体"/>
                <w:b w:val="0"/>
                <w:bCs w:val="0"/>
                <w:sz w:val="24"/>
                <w:lang w:val="en-US" w:eastAsia="zh-CN"/>
              </w:rPr>
              <w:t xml:space="preserve"> </w:t>
            </w:r>
            <w:r>
              <w:rPr>
                <w:rFonts w:hint="eastAsia" w:ascii="黑体" w:hAnsi="黑体" w:eastAsia="黑体"/>
                <w:b w:val="0"/>
                <w:bCs w:val="0"/>
                <w:sz w:val="24"/>
              </w:rPr>
              <w:t>政府办公厅（室）及相关机构事务</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63F36301">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1211.42</w:t>
            </w:r>
          </w:p>
        </w:tc>
      </w:tr>
      <w:tr w14:paraId="19A11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2FF2E880">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2010301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7416B62F">
            <w:pPr>
              <w:rPr>
                <w:rFonts w:hint="eastAsia" w:ascii="黑体" w:hAnsi="黑体" w:eastAsia="黑体"/>
                <w:b w:val="0"/>
                <w:bCs w:val="0"/>
                <w:sz w:val="24"/>
                <w:lang w:val="en-US" w:eastAsia="zh-CN"/>
              </w:rPr>
            </w:pPr>
            <w:r>
              <w:rPr>
                <w:rFonts w:hint="eastAsia" w:ascii="黑体" w:hAnsi="黑体" w:eastAsia="黑体"/>
                <w:b w:val="0"/>
                <w:bCs w:val="0"/>
                <w:sz w:val="24"/>
                <w:lang w:val="en-US" w:eastAsia="zh-CN"/>
              </w:rPr>
              <w:t xml:space="preserve">        </w:t>
            </w:r>
            <w:r>
              <w:rPr>
                <w:rFonts w:hint="eastAsia" w:ascii="黑体" w:hAnsi="黑体" w:eastAsia="黑体"/>
                <w:b w:val="0"/>
                <w:bCs w:val="0"/>
                <w:sz w:val="24"/>
                <w:lang w:eastAsia="zh-CN"/>
              </w:rPr>
              <w:t>行政运行</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5B07A268">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1211.42</w:t>
            </w:r>
          </w:p>
        </w:tc>
      </w:tr>
      <w:tr w14:paraId="0A363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7BE347B9">
            <w:pPr>
              <w:rPr>
                <w:rFonts w:hint="eastAsia" w:ascii="黑体" w:hAnsi="黑体" w:eastAsia="黑体"/>
                <w:sz w:val="24"/>
                <w:lang w:eastAsia="zh-CN"/>
              </w:rPr>
            </w:pPr>
            <w:r>
              <w:rPr>
                <w:rFonts w:hint="eastAsia" w:ascii="黑体" w:hAnsi="黑体" w:eastAsia="黑体"/>
                <w:b w:val="0"/>
                <w:bCs w:val="0"/>
                <w:sz w:val="24"/>
              </w:rPr>
              <w:t>2010</w:t>
            </w:r>
            <w:r>
              <w:rPr>
                <w:rFonts w:hint="eastAsia" w:ascii="黑体" w:hAnsi="黑体" w:eastAsia="黑体"/>
                <w:b w:val="0"/>
                <w:bCs w:val="0"/>
                <w:sz w:val="24"/>
                <w:lang w:val="en-US" w:eastAsia="zh-CN"/>
              </w:rPr>
              <w:t>6</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7BF758A1">
            <w:pPr>
              <w:rPr>
                <w:rFonts w:hint="eastAsia" w:ascii="黑体" w:hAnsi="黑体" w:eastAsia="黑体"/>
                <w:sz w:val="24"/>
                <w:lang w:eastAsia="zh-CN"/>
              </w:rPr>
            </w:pPr>
            <w:r>
              <w:rPr>
                <w:rFonts w:hint="eastAsia" w:ascii="黑体" w:hAnsi="黑体" w:eastAsia="黑体"/>
                <w:b w:val="0"/>
                <w:bCs w:val="0"/>
                <w:sz w:val="24"/>
              </w:rPr>
              <w:t xml:space="preserve">   </w:t>
            </w:r>
            <w:r>
              <w:rPr>
                <w:rFonts w:hint="eastAsia" w:ascii="黑体" w:hAnsi="黑体" w:eastAsia="黑体"/>
                <w:b w:val="0"/>
                <w:bCs w:val="0"/>
                <w:sz w:val="24"/>
                <w:lang w:val="en-US" w:eastAsia="zh-CN"/>
              </w:rPr>
              <w:t xml:space="preserve"> </w:t>
            </w:r>
            <w:r>
              <w:rPr>
                <w:rFonts w:hint="eastAsia" w:ascii="黑体" w:hAnsi="黑体" w:eastAsia="黑体"/>
                <w:b w:val="0"/>
                <w:bCs w:val="0"/>
                <w:sz w:val="24"/>
                <w:lang w:eastAsia="zh-CN"/>
              </w:rPr>
              <w:t>财政事务</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54485513">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115.16</w:t>
            </w:r>
          </w:p>
        </w:tc>
      </w:tr>
      <w:tr w14:paraId="36E12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00314736">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2010601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0025535B">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 xml:space="preserve">        行政运行</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54221C1A">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115.16</w:t>
            </w:r>
          </w:p>
        </w:tc>
      </w:tr>
      <w:tr w14:paraId="5D47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5500BCF2">
            <w:pPr>
              <w:rPr>
                <w:rFonts w:hint="eastAsia" w:ascii="黑体" w:hAnsi="黑体" w:eastAsia="黑体"/>
                <w:sz w:val="24"/>
                <w:lang w:eastAsia="zh-CN"/>
              </w:rPr>
            </w:pPr>
            <w:r>
              <w:rPr>
                <w:rFonts w:hint="eastAsia" w:ascii="黑体" w:hAnsi="黑体" w:eastAsia="黑体"/>
                <w:b w:val="0"/>
                <w:bCs w:val="0"/>
                <w:sz w:val="24"/>
              </w:rPr>
              <w:t>2010</w:t>
            </w:r>
            <w:r>
              <w:rPr>
                <w:rFonts w:hint="eastAsia" w:ascii="黑体" w:hAnsi="黑体" w:eastAsia="黑体"/>
                <w:b w:val="0"/>
                <w:bCs w:val="0"/>
                <w:sz w:val="24"/>
                <w:lang w:val="en-US" w:eastAsia="zh-CN"/>
              </w:rPr>
              <w:t>7</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0BE5CB87">
            <w:pPr>
              <w:rPr>
                <w:rFonts w:hint="eastAsia" w:ascii="黑体" w:hAnsi="黑体" w:eastAsia="黑体"/>
                <w:sz w:val="24"/>
                <w:lang w:eastAsia="zh-CN"/>
              </w:rPr>
            </w:pPr>
            <w:r>
              <w:rPr>
                <w:rFonts w:hint="eastAsia" w:ascii="黑体" w:hAnsi="黑体" w:eastAsia="黑体"/>
                <w:b w:val="0"/>
                <w:bCs w:val="0"/>
                <w:sz w:val="24"/>
              </w:rPr>
              <w:t xml:space="preserve">   </w:t>
            </w:r>
            <w:r>
              <w:rPr>
                <w:rFonts w:hint="eastAsia" w:ascii="黑体" w:hAnsi="黑体" w:eastAsia="黑体"/>
                <w:b w:val="0"/>
                <w:bCs w:val="0"/>
                <w:sz w:val="24"/>
                <w:lang w:val="en-US" w:eastAsia="zh-CN"/>
              </w:rPr>
              <w:t xml:space="preserve"> </w:t>
            </w:r>
            <w:r>
              <w:rPr>
                <w:rFonts w:hint="eastAsia" w:ascii="黑体" w:hAnsi="黑体" w:eastAsia="黑体"/>
                <w:b w:val="0"/>
                <w:bCs w:val="0"/>
                <w:sz w:val="24"/>
                <w:lang w:eastAsia="zh-CN"/>
              </w:rPr>
              <w:t>税收事务</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23534CB2">
            <w:pPr>
              <w:widowControl/>
              <w:jc w:val="right"/>
              <w:textAlignment w:val="center"/>
              <w:rPr>
                <w:rFonts w:ascii="黑体" w:hAnsi="黑体" w:eastAsia="黑体" w:cs="宋体"/>
                <w:sz w:val="24"/>
              </w:rPr>
            </w:pPr>
            <w:r>
              <w:rPr>
                <w:rFonts w:hint="eastAsia" w:ascii="黑体" w:hAnsi="黑体" w:eastAsia="黑体" w:cs="宋体"/>
                <w:sz w:val="24"/>
                <w:lang w:val="en-US" w:eastAsia="zh-CN"/>
              </w:rPr>
              <w:t>15</w:t>
            </w:r>
            <w:r>
              <w:rPr>
                <w:rFonts w:hint="eastAsia" w:ascii="黑体" w:hAnsi="黑体" w:eastAsia="黑体" w:cs="宋体"/>
                <w:sz w:val="24"/>
              </w:rPr>
              <w:t>.00</w:t>
            </w:r>
          </w:p>
        </w:tc>
      </w:tr>
      <w:tr w14:paraId="0F2E7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7EDA4D53">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2010799</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5C89C51B">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 xml:space="preserve">        其他税收事务支出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4A8B7A37">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15.00</w:t>
            </w:r>
          </w:p>
        </w:tc>
      </w:tr>
      <w:tr w14:paraId="1194A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14B51520">
            <w:pPr>
              <w:rPr>
                <w:rFonts w:hint="default" w:ascii="黑体" w:hAnsi="黑体" w:eastAsia="黑体"/>
                <w:sz w:val="24"/>
                <w:lang w:val="en-US" w:eastAsia="zh-CN"/>
              </w:rPr>
            </w:pPr>
            <w:r>
              <w:rPr>
                <w:rFonts w:hint="eastAsia" w:ascii="黑体" w:hAnsi="黑体" w:eastAsia="黑体"/>
                <w:b w:val="0"/>
                <w:bCs w:val="0"/>
                <w:sz w:val="24"/>
              </w:rPr>
              <w:t>201</w:t>
            </w:r>
            <w:r>
              <w:rPr>
                <w:rFonts w:hint="eastAsia" w:ascii="黑体" w:hAnsi="黑体" w:eastAsia="黑体"/>
                <w:b w:val="0"/>
                <w:bCs w:val="0"/>
                <w:sz w:val="24"/>
                <w:lang w:val="en-US" w:eastAsia="zh-CN"/>
              </w:rPr>
              <w:t>11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179EDE8F">
            <w:pPr>
              <w:rPr>
                <w:rFonts w:hint="eastAsia" w:ascii="黑体" w:hAnsi="黑体" w:eastAsia="黑体"/>
                <w:sz w:val="24"/>
                <w:lang w:eastAsia="zh-CN"/>
              </w:rPr>
            </w:pPr>
            <w:r>
              <w:rPr>
                <w:rFonts w:hint="eastAsia" w:ascii="黑体" w:hAnsi="黑体" w:eastAsia="黑体"/>
                <w:b w:val="0"/>
                <w:bCs w:val="0"/>
                <w:sz w:val="24"/>
              </w:rPr>
              <w:t xml:space="preserve">  </w:t>
            </w:r>
            <w:r>
              <w:rPr>
                <w:rFonts w:hint="eastAsia" w:ascii="黑体" w:hAnsi="黑体" w:eastAsia="黑体"/>
                <w:b w:val="0"/>
                <w:bCs w:val="0"/>
                <w:sz w:val="24"/>
                <w:lang w:val="en-US" w:eastAsia="zh-CN"/>
              </w:rPr>
              <w:t xml:space="preserve"> </w:t>
            </w:r>
            <w:r>
              <w:rPr>
                <w:rFonts w:hint="eastAsia" w:ascii="黑体" w:hAnsi="黑体" w:eastAsia="黑体"/>
                <w:b w:val="0"/>
                <w:bCs w:val="0"/>
                <w:sz w:val="24"/>
              </w:rPr>
              <w:t xml:space="preserve"> </w:t>
            </w:r>
            <w:r>
              <w:rPr>
                <w:rFonts w:hint="eastAsia" w:ascii="黑体" w:hAnsi="黑体" w:eastAsia="黑体"/>
                <w:b w:val="0"/>
                <w:bCs w:val="0"/>
                <w:sz w:val="24"/>
                <w:lang w:eastAsia="zh-CN"/>
              </w:rPr>
              <w:t>纪委监察事务</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256120A6">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28.51</w:t>
            </w:r>
          </w:p>
        </w:tc>
      </w:tr>
      <w:tr w14:paraId="1C660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2F8B96CD">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2011101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2FE3D292">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 xml:space="preserve">        行政运行</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7C675103">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28.51</w:t>
            </w:r>
          </w:p>
        </w:tc>
      </w:tr>
      <w:tr w14:paraId="5DF7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5C9F7C06">
            <w:pPr>
              <w:rPr>
                <w:rFonts w:hint="eastAsia" w:ascii="黑体" w:hAnsi="黑体" w:eastAsia="黑体"/>
                <w:sz w:val="24"/>
                <w:lang w:eastAsia="zh-CN"/>
              </w:rPr>
            </w:pPr>
            <w:r>
              <w:rPr>
                <w:rFonts w:hint="eastAsia" w:ascii="黑体" w:hAnsi="黑体" w:eastAsia="黑体"/>
                <w:b w:val="0"/>
                <w:bCs w:val="0"/>
                <w:sz w:val="24"/>
              </w:rPr>
              <w:t>20</w:t>
            </w:r>
            <w:r>
              <w:rPr>
                <w:rFonts w:hint="eastAsia" w:ascii="黑体" w:hAnsi="黑体" w:eastAsia="黑体"/>
                <w:b w:val="0"/>
                <w:bCs w:val="0"/>
                <w:sz w:val="24"/>
                <w:lang w:val="en-US" w:eastAsia="zh-CN"/>
              </w:rPr>
              <w:t>3</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1EE159C9">
            <w:pPr>
              <w:rPr>
                <w:rFonts w:hint="eastAsia" w:ascii="黑体" w:hAnsi="黑体" w:eastAsia="黑体"/>
                <w:sz w:val="24"/>
                <w:lang w:eastAsia="zh-CN"/>
              </w:rPr>
            </w:pPr>
            <w:r>
              <w:rPr>
                <w:rFonts w:hint="eastAsia" w:ascii="黑体" w:hAnsi="黑体" w:eastAsia="黑体"/>
                <w:b w:val="0"/>
                <w:bCs w:val="0"/>
                <w:sz w:val="24"/>
                <w:lang w:eastAsia="zh-CN"/>
              </w:rPr>
              <w:t>国防支出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04861440">
            <w:pPr>
              <w:widowControl/>
              <w:jc w:val="right"/>
              <w:textAlignment w:val="center"/>
              <w:rPr>
                <w:rFonts w:ascii="黑体" w:hAnsi="黑体" w:eastAsia="黑体" w:cs="宋体"/>
                <w:sz w:val="24"/>
              </w:rPr>
            </w:pPr>
            <w:r>
              <w:rPr>
                <w:rFonts w:hint="eastAsia" w:ascii="黑体" w:hAnsi="黑体" w:eastAsia="黑体" w:cs="宋体"/>
                <w:sz w:val="24"/>
                <w:lang w:val="en-US" w:eastAsia="zh-CN"/>
              </w:rPr>
              <w:t>3</w:t>
            </w:r>
            <w:r>
              <w:rPr>
                <w:rFonts w:hint="eastAsia" w:ascii="黑体" w:hAnsi="黑体" w:eastAsia="黑体" w:cs="宋体"/>
                <w:sz w:val="24"/>
              </w:rPr>
              <w:t>.00</w:t>
            </w:r>
          </w:p>
        </w:tc>
      </w:tr>
      <w:tr w14:paraId="4C5CA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4B89E20F">
            <w:pPr>
              <w:rPr>
                <w:rFonts w:hint="default" w:ascii="黑体" w:hAnsi="黑体" w:eastAsia="黑体"/>
                <w:sz w:val="24"/>
                <w:lang w:val="en-US" w:eastAsia="zh-CN"/>
              </w:rPr>
            </w:pPr>
            <w:r>
              <w:rPr>
                <w:rFonts w:hint="eastAsia" w:ascii="黑体" w:hAnsi="黑体" w:eastAsia="黑体"/>
                <w:b w:val="0"/>
                <w:bCs w:val="0"/>
                <w:sz w:val="24"/>
                <w:lang w:val="en-US" w:eastAsia="zh-CN"/>
              </w:rPr>
              <w:t>204</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7D03D779">
            <w:pPr>
              <w:rPr>
                <w:rFonts w:hint="eastAsia" w:ascii="黑体" w:hAnsi="黑体" w:eastAsia="黑体"/>
                <w:sz w:val="24"/>
                <w:lang w:eastAsia="zh-CN"/>
              </w:rPr>
            </w:pPr>
            <w:r>
              <w:rPr>
                <w:rFonts w:hint="eastAsia" w:ascii="黑体" w:hAnsi="黑体" w:eastAsia="黑体"/>
                <w:b w:val="0"/>
                <w:bCs w:val="0"/>
                <w:sz w:val="24"/>
                <w:lang w:eastAsia="zh-CN"/>
              </w:rPr>
              <w:t>公共安全支出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0992935F">
            <w:pPr>
              <w:widowControl/>
              <w:jc w:val="right"/>
              <w:textAlignment w:val="center"/>
              <w:rPr>
                <w:rFonts w:ascii="黑体" w:hAnsi="黑体" w:eastAsia="黑体" w:cs="宋体"/>
                <w:sz w:val="24"/>
              </w:rPr>
            </w:pPr>
            <w:r>
              <w:rPr>
                <w:rFonts w:hint="eastAsia" w:ascii="黑体" w:hAnsi="黑体" w:eastAsia="黑体" w:cs="宋体"/>
                <w:sz w:val="24"/>
                <w:lang w:val="en-US" w:eastAsia="zh-CN"/>
              </w:rPr>
              <w:t>8</w:t>
            </w:r>
            <w:r>
              <w:rPr>
                <w:rFonts w:hint="eastAsia" w:ascii="黑体" w:hAnsi="黑体" w:eastAsia="黑体" w:cs="宋体"/>
                <w:sz w:val="24"/>
              </w:rPr>
              <w:t>.00</w:t>
            </w:r>
          </w:p>
        </w:tc>
      </w:tr>
      <w:tr w14:paraId="090D4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01467026">
            <w:pPr>
              <w:rPr>
                <w:rFonts w:hint="default" w:ascii="黑体" w:hAnsi="黑体" w:eastAsia="黑体"/>
                <w:sz w:val="24"/>
                <w:lang w:val="en-US" w:eastAsia="zh-CN"/>
              </w:rPr>
            </w:pPr>
            <w:r>
              <w:rPr>
                <w:rFonts w:hint="eastAsia" w:ascii="黑体" w:hAnsi="黑体" w:eastAsia="黑体"/>
                <w:b w:val="0"/>
                <w:bCs w:val="0"/>
                <w:sz w:val="24"/>
                <w:lang w:val="en-US" w:eastAsia="zh-CN"/>
              </w:rPr>
              <w:t>20402</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7E293399">
            <w:pPr>
              <w:rPr>
                <w:rFonts w:hint="eastAsia" w:ascii="黑体" w:hAnsi="黑体" w:eastAsia="黑体"/>
                <w:sz w:val="24"/>
                <w:lang w:eastAsia="zh-CN"/>
              </w:rPr>
            </w:pPr>
            <w:r>
              <w:rPr>
                <w:rFonts w:hint="eastAsia" w:ascii="黑体" w:hAnsi="黑体" w:eastAsia="黑体"/>
                <w:b w:val="0"/>
                <w:bCs w:val="0"/>
                <w:sz w:val="24"/>
              </w:rPr>
              <w:t xml:space="preserve">   </w:t>
            </w:r>
            <w:r>
              <w:rPr>
                <w:rFonts w:hint="eastAsia" w:ascii="黑体" w:hAnsi="黑体" w:eastAsia="黑体"/>
                <w:b w:val="0"/>
                <w:bCs w:val="0"/>
                <w:sz w:val="24"/>
                <w:lang w:val="en-US" w:eastAsia="zh-CN"/>
              </w:rPr>
              <w:t xml:space="preserve"> </w:t>
            </w:r>
            <w:r>
              <w:rPr>
                <w:rFonts w:hint="eastAsia" w:ascii="黑体" w:hAnsi="黑体" w:eastAsia="黑体"/>
                <w:b w:val="0"/>
                <w:bCs w:val="0"/>
                <w:sz w:val="24"/>
                <w:lang w:eastAsia="zh-CN"/>
              </w:rPr>
              <w:t>公安</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45B89CC2">
            <w:pPr>
              <w:widowControl/>
              <w:jc w:val="right"/>
              <w:textAlignment w:val="center"/>
              <w:rPr>
                <w:rFonts w:ascii="黑体" w:hAnsi="黑体" w:eastAsia="黑体" w:cs="宋体"/>
                <w:sz w:val="24"/>
              </w:rPr>
            </w:pPr>
            <w:r>
              <w:rPr>
                <w:rFonts w:hint="eastAsia" w:ascii="黑体" w:hAnsi="黑体" w:eastAsia="黑体" w:cs="宋体"/>
                <w:sz w:val="24"/>
                <w:lang w:val="en-US" w:eastAsia="zh-CN"/>
              </w:rPr>
              <w:t>8</w:t>
            </w:r>
            <w:r>
              <w:rPr>
                <w:rFonts w:hint="eastAsia" w:ascii="黑体" w:hAnsi="黑体" w:eastAsia="黑体" w:cs="宋体"/>
                <w:sz w:val="24"/>
              </w:rPr>
              <w:t>.00</w:t>
            </w:r>
          </w:p>
        </w:tc>
      </w:tr>
      <w:tr w14:paraId="58DDB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773FE42B">
            <w:pPr>
              <w:rPr>
                <w:rFonts w:hint="default" w:ascii="黑体" w:hAnsi="黑体" w:eastAsia="黑体"/>
                <w:sz w:val="24"/>
                <w:lang w:val="en-US" w:eastAsia="zh-CN"/>
              </w:rPr>
            </w:pPr>
            <w:r>
              <w:rPr>
                <w:rFonts w:hint="eastAsia" w:ascii="黑体" w:hAnsi="黑体" w:eastAsia="黑体"/>
                <w:b w:val="0"/>
                <w:bCs w:val="0"/>
                <w:sz w:val="24"/>
                <w:lang w:val="en-US" w:eastAsia="zh-CN"/>
              </w:rPr>
              <w:t>207</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70A515C5">
            <w:pPr>
              <w:rPr>
                <w:rFonts w:hint="eastAsia" w:ascii="黑体" w:hAnsi="黑体" w:eastAsia="黑体"/>
                <w:sz w:val="24"/>
                <w:lang w:eastAsia="zh-CN"/>
              </w:rPr>
            </w:pPr>
            <w:r>
              <w:rPr>
                <w:rFonts w:hint="eastAsia" w:ascii="黑体" w:hAnsi="黑体" w:eastAsia="黑体"/>
                <w:b w:val="0"/>
                <w:bCs w:val="0"/>
                <w:sz w:val="24"/>
                <w:lang w:eastAsia="zh-CN"/>
              </w:rPr>
              <w:t>文化旅游体育与传媒支出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184154AC">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44.06</w:t>
            </w:r>
          </w:p>
        </w:tc>
      </w:tr>
      <w:tr w14:paraId="33BDC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6E528010">
            <w:pPr>
              <w:rPr>
                <w:rFonts w:hint="default" w:ascii="黑体" w:hAnsi="黑体" w:eastAsia="黑体"/>
                <w:sz w:val="24"/>
                <w:lang w:val="en-US" w:eastAsia="zh-CN"/>
              </w:rPr>
            </w:pPr>
            <w:r>
              <w:rPr>
                <w:rFonts w:hint="eastAsia" w:ascii="黑体" w:hAnsi="黑体" w:eastAsia="黑体"/>
                <w:b w:val="0"/>
                <w:bCs w:val="0"/>
                <w:sz w:val="24"/>
              </w:rPr>
              <w:t>20</w:t>
            </w:r>
            <w:r>
              <w:rPr>
                <w:rFonts w:hint="eastAsia" w:ascii="黑体" w:hAnsi="黑体" w:eastAsia="黑体"/>
                <w:b w:val="0"/>
                <w:bCs w:val="0"/>
                <w:sz w:val="24"/>
                <w:lang w:val="en-US" w:eastAsia="zh-CN"/>
              </w:rPr>
              <w:t>701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414B5D8D">
            <w:pPr>
              <w:rPr>
                <w:rFonts w:hint="eastAsia" w:ascii="黑体" w:hAnsi="黑体" w:eastAsia="黑体"/>
                <w:sz w:val="24"/>
                <w:lang w:eastAsia="zh-CN"/>
              </w:rPr>
            </w:pPr>
            <w:r>
              <w:rPr>
                <w:rFonts w:hint="eastAsia" w:ascii="黑体" w:hAnsi="黑体" w:eastAsia="黑体"/>
                <w:b w:val="0"/>
                <w:bCs w:val="0"/>
                <w:sz w:val="24"/>
              </w:rPr>
              <w:t xml:space="preserve">   </w:t>
            </w:r>
            <w:r>
              <w:rPr>
                <w:rFonts w:hint="eastAsia" w:ascii="黑体" w:hAnsi="黑体" w:eastAsia="黑体"/>
                <w:b w:val="0"/>
                <w:bCs w:val="0"/>
                <w:sz w:val="24"/>
                <w:lang w:val="en-US" w:eastAsia="zh-CN"/>
              </w:rPr>
              <w:t xml:space="preserve"> </w:t>
            </w:r>
            <w:r>
              <w:rPr>
                <w:rFonts w:hint="eastAsia" w:ascii="黑体" w:hAnsi="黑体" w:eastAsia="黑体"/>
                <w:b w:val="0"/>
                <w:bCs w:val="0"/>
                <w:sz w:val="24"/>
                <w:lang w:eastAsia="zh-CN"/>
              </w:rPr>
              <w:t>文化和旅游</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372898E5">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44.06</w:t>
            </w:r>
          </w:p>
        </w:tc>
      </w:tr>
      <w:tr w14:paraId="0BB08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74058EA3">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2070101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5C420D93">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 xml:space="preserve">        行政运行</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5560CE7D">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44.06</w:t>
            </w:r>
          </w:p>
        </w:tc>
      </w:tr>
      <w:tr w14:paraId="4ED39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17AD83F7">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208</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48771A98">
            <w:pPr>
              <w:rPr>
                <w:rFonts w:hint="eastAsia" w:ascii="黑体" w:hAnsi="黑体" w:eastAsia="黑体"/>
                <w:b w:val="0"/>
                <w:bCs w:val="0"/>
                <w:sz w:val="24"/>
                <w:lang w:eastAsia="zh-CN"/>
              </w:rPr>
            </w:pPr>
            <w:r>
              <w:rPr>
                <w:rFonts w:hint="eastAsia" w:ascii="黑体" w:hAnsi="黑体" w:eastAsia="黑体"/>
                <w:b w:val="0"/>
                <w:bCs w:val="0"/>
                <w:sz w:val="24"/>
                <w:lang w:eastAsia="zh-CN"/>
              </w:rPr>
              <w:t>社会保障和就业支出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19F5D7BC">
            <w:pPr>
              <w:jc w:val="right"/>
              <w:rPr>
                <w:rFonts w:hint="default" w:ascii="黑体" w:hAnsi="黑体" w:eastAsia="黑体"/>
                <w:lang w:val="en-US" w:eastAsia="zh-CN"/>
              </w:rPr>
            </w:pPr>
            <w:r>
              <w:rPr>
                <w:rFonts w:hint="eastAsia" w:ascii="黑体" w:hAnsi="黑体" w:eastAsia="黑体"/>
                <w:lang w:val="en-US" w:eastAsia="zh-CN"/>
              </w:rPr>
              <w:t>394.35</w:t>
            </w:r>
          </w:p>
        </w:tc>
      </w:tr>
      <w:tr w14:paraId="79FB7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30B67EEB">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20802</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030D0BA9">
            <w:pPr>
              <w:ind w:firstLine="480" w:firstLineChars="200"/>
              <w:rPr>
                <w:rFonts w:hint="eastAsia" w:ascii="黑体" w:hAnsi="黑体" w:eastAsia="黑体"/>
                <w:b w:val="0"/>
                <w:bCs w:val="0"/>
                <w:sz w:val="24"/>
                <w:lang w:eastAsia="zh-CN"/>
              </w:rPr>
            </w:pPr>
            <w:r>
              <w:rPr>
                <w:rFonts w:hint="eastAsia" w:ascii="黑体" w:hAnsi="黑体" w:eastAsia="黑体"/>
                <w:b w:val="0"/>
                <w:bCs w:val="0"/>
                <w:sz w:val="24"/>
                <w:lang w:eastAsia="zh-CN"/>
              </w:rPr>
              <w:t>民政管理事务</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54D56A40">
            <w:pPr>
              <w:jc w:val="right"/>
              <w:rPr>
                <w:rFonts w:hint="default" w:ascii="黑体" w:hAnsi="黑体" w:eastAsia="黑体"/>
                <w:lang w:val="en-US" w:eastAsia="zh-CN"/>
              </w:rPr>
            </w:pPr>
            <w:r>
              <w:rPr>
                <w:rFonts w:hint="eastAsia" w:ascii="黑体" w:hAnsi="黑体" w:eastAsia="黑体"/>
                <w:lang w:val="en-US" w:eastAsia="zh-CN"/>
              </w:rPr>
              <w:t>44.72</w:t>
            </w:r>
          </w:p>
        </w:tc>
      </w:tr>
      <w:tr w14:paraId="13287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3B639714">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2080201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585B5256">
            <w:pPr>
              <w:ind w:firstLine="960" w:firstLineChars="400"/>
              <w:rPr>
                <w:rFonts w:hint="eastAsia" w:ascii="黑体" w:hAnsi="黑体" w:eastAsia="黑体"/>
                <w:b w:val="0"/>
                <w:bCs w:val="0"/>
                <w:sz w:val="24"/>
                <w:lang w:eastAsia="zh-CN"/>
              </w:rPr>
            </w:pPr>
            <w:r>
              <w:rPr>
                <w:rFonts w:hint="eastAsia" w:ascii="黑体" w:hAnsi="黑体" w:eastAsia="黑体"/>
                <w:b w:val="0"/>
                <w:bCs w:val="0"/>
                <w:sz w:val="24"/>
                <w:lang w:eastAsia="zh-CN"/>
              </w:rPr>
              <w:t>行政运行</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73DE936C">
            <w:pPr>
              <w:jc w:val="right"/>
              <w:rPr>
                <w:rFonts w:hint="default" w:ascii="黑体" w:hAnsi="黑体" w:eastAsia="黑体"/>
                <w:lang w:val="en-US" w:eastAsia="zh-CN"/>
              </w:rPr>
            </w:pPr>
            <w:r>
              <w:rPr>
                <w:rFonts w:hint="eastAsia" w:ascii="黑体" w:hAnsi="黑体" w:eastAsia="黑体"/>
                <w:lang w:val="en-US" w:eastAsia="zh-CN"/>
              </w:rPr>
              <w:t>44.72</w:t>
            </w:r>
          </w:p>
        </w:tc>
      </w:tr>
      <w:tr w14:paraId="20CAC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5A38D414">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20805</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2D81AA19">
            <w:pPr>
              <w:ind w:firstLine="480" w:firstLineChars="200"/>
              <w:rPr>
                <w:rFonts w:hint="eastAsia" w:ascii="黑体" w:hAnsi="黑体" w:eastAsia="黑体"/>
                <w:b w:val="0"/>
                <w:bCs w:val="0"/>
                <w:sz w:val="24"/>
                <w:lang w:eastAsia="zh-CN"/>
              </w:rPr>
            </w:pPr>
            <w:r>
              <w:rPr>
                <w:rFonts w:hint="eastAsia" w:ascii="黑体" w:hAnsi="黑体" w:eastAsia="黑体"/>
                <w:b w:val="0"/>
                <w:bCs w:val="0"/>
                <w:sz w:val="24"/>
                <w:lang w:eastAsia="zh-CN"/>
              </w:rPr>
              <w:t>行政事业单位养老</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183E6F43">
            <w:pPr>
              <w:jc w:val="right"/>
              <w:rPr>
                <w:rFonts w:hint="default" w:ascii="黑体" w:hAnsi="黑体" w:eastAsia="黑体"/>
                <w:lang w:val="en-US" w:eastAsia="zh-CN"/>
              </w:rPr>
            </w:pPr>
            <w:r>
              <w:rPr>
                <w:rFonts w:hint="eastAsia" w:ascii="黑体" w:hAnsi="黑体" w:eastAsia="黑体"/>
                <w:lang w:val="en-US" w:eastAsia="zh-CN"/>
              </w:rPr>
              <w:t>348.27</w:t>
            </w:r>
          </w:p>
        </w:tc>
      </w:tr>
      <w:tr w14:paraId="439F6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5DC9B99F">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20899</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1EBEC22E">
            <w:pPr>
              <w:ind w:firstLine="480" w:firstLineChars="200"/>
              <w:rPr>
                <w:rFonts w:hint="eastAsia" w:ascii="黑体" w:hAnsi="黑体" w:eastAsia="黑体"/>
                <w:b w:val="0"/>
                <w:bCs w:val="0"/>
                <w:sz w:val="24"/>
                <w:lang w:eastAsia="zh-CN"/>
              </w:rPr>
            </w:pPr>
            <w:r>
              <w:rPr>
                <w:rFonts w:hint="eastAsia" w:ascii="黑体" w:hAnsi="黑体" w:eastAsia="黑体"/>
                <w:b w:val="0"/>
                <w:bCs w:val="0"/>
                <w:sz w:val="24"/>
                <w:lang w:eastAsia="zh-CN"/>
              </w:rPr>
              <w:t>其他社会保障和就业支出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6899E8F9">
            <w:pPr>
              <w:jc w:val="right"/>
              <w:rPr>
                <w:rFonts w:hint="default" w:ascii="黑体" w:hAnsi="黑体" w:eastAsia="黑体"/>
                <w:lang w:val="en-US" w:eastAsia="zh-CN"/>
              </w:rPr>
            </w:pPr>
            <w:r>
              <w:rPr>
                <w:rFonts w:hint="eastAsia" w:ascii="黑体" w:hAnsi="黑体" w:eastAsia="黑体"/>
                <w:lang w:val="en-US" w:eastAsia="zh-CN"/>
              </w:rPr>
              <w:t>1.36</w:t>
            </w:r>
          </w:p>
        </w:tc>
      </w:tr>
      <w:tr w14:paraId="28A79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6FB3AB73">
            <w:pPr>
              <w:rPr>
                <w:rFonts w:hint="default" w:ascii="黑体" w:hAnsi="黑体" w:eastAsia="黑体"/>
                <w:sz w:val="24"/>
                <w:lang w:val="en-US" w:eastAsia="zh-CN"/>
              </w:rPr>
            </w:pPr>
            <w:r>
              <w:rPr>
                <w:rFonts w:hint="eastAsia" w:ascii="黑体" w:hAnsi="黑体" w:eastAsia="黑体"/>
                <w:b w:val="0"/>
                <w:bCs w:val="0"/>
                <w:sz w:val="24"/>
              </w:rPr>
              <w:t>2</w:t>
            </w:r>
            <w:r>
              <w:rPr>
                <w:rFonts w:hint="eastAsia" w:ascii="黑体" w:hAnsi="黑体" w:eastAsia="黑体"/>
                <w:b w:val="0"/>
                <w:bCs w:val="0"/>
                <w:sz w:val="24"/>
                <w:lang w:val="en-US" w:eastAsia="zh-CN"/>
              </w:rPr>
              <w:t>10</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3F7BD05E">
            <w:pPr>
              <w:rPr>
                <w:rFonts w:hint="eastAsia" w:ascii="黑体" w:hAnsi="黑体" w:eastAsia="黑体"/>
                <w:b/>
                <w:bCs/>
                <w:sz w:val="24"/>
                <w:lang w:eastAsia="zh-CN"/>
              </w:rPr>
            </w:pPr>
            <w:r>
              <w:rPr>
                <w:rFonts w:hint="eastAsia" w:ascii="黑体" w:hAnsi="黑体" w:eastAsia="黑体"/>
                <w:b w:val="0"/>
                <w:bCs w:val="0"/>
                <w:sz w:val="24"/>
                <w:lang w:eastAsia="zh-CN"/>
              </w:rPr>
              <w:t>卫生健康支出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002E8450">
            <w:pPr>
              <w:jc w:val="right"/>
              <w:rPr>
                <w:rFonts w:hint="default" w:ascii="黑体" w:hAnsi="黑体" w:eastAsia="黑体"/>
                <w:lang w:val="en-US" w:eastAsia="zh-CN"/>
              </w:rPr>
            </w:pPr>
            <w:r>
              <w:rPr>
                <w:rFonts w:hint="eastAsia" w:ascii="黑体" w:hAnsi="黑体" w:eastAsia="黑体"/>
                <w:lang w:val="en-US" w:eastAsia="zh-CN"/>
              </w:rPr>
              <w:t>185.34</w:t>
            </w:r>
          </w:p>
        </w:tc>
      </w:tr>
      <w:tr w14:paraId="62B09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4A157F16">
            <w:pPr>
              <w:rPr>
                <w:rFonts w:hint="default" w:ascii="黑体" w:hAnsi="黑体" w:eastAsia="黑体"/>
                <w:sz w:val="24"/>
                <w:lang w:val="en-US" w:eastAsia="zh-CN"/>
              </w:rPr>
            </w:pPr>
            <w:r>
              <w:rPr>
                <w:rFonts w:hint="eastAsia" w:ascii="黑体" w:hAnsi="黑体" w:eastAsia="黑体"/>
                <w:b w:val="0"/>
                <w:bCs w:val="0"/>
                <w:sz w:val="24"/>
                <w:lang w:val="en-US" w:eastAsia="zh-CN"/>
              </w:rPr>
              <w:t>21007</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124F1D59">
            <w:pPr>
              <w:rPr>
                <w:rFonts w:hint="eastAsia" w:ascii="黑体" w:hAnsi="黑体" w:eastAsia="黑体"/>
                <w:b/>
                <w:bCs/>
                <w:sz w:val="24"/>
                <w:lang w:eastAsia="zh-CN"/>
              </w:rPr>
            </w:pPr>
            <w:r>
              <w:rPr>
                <w:rFonts w:hint="eastAsia" w:ascii="黑体" w:hAnsi="黑体" w:eastAsia="黑体"/>
                <w:b w:val="0"/>
                <w:bCs w:val="0"/>
                <w:sz w:val="24"/>
              </w:rPr>
              <w:t xml:space="preserve">  </w:t>
            </w:r>
            <w:r>
              <w:rPr>
                <w:rFonts w:hint="eastAsia" w:ascii="黑体" w:hAnsi="黑体" w:eastAsia="黑体"/>
                <w:b w:val="0"/>
                <w:bCs w:val="0"/>
                <w:sz w:val="24"/>
                <w:lang w:val="en-US" w:eastAsia="zh-CN"/>
              </w:rPr>
              <w:t xml:space="preserve">  </w:t>
            </w:r>
            <w:r>
              <w:rPr>
                <w:rFonts w:hint="eastAsia" w:ascii="黑体" w:hAnsi="黑体" w:eastAsia="黑体"/>
                <w:b w:val="0"/>
                <w:bCs w:val="0"/>
                <w:sz w:val="24"/>
                <w:lang w:eastAsia="zh-CN"/>
              </w:rPr>
              <w:t>计划生育事务</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531726BF">
            <w:pPr>
              <w:jc w:val="right"/>
              <w:rPr>
                <w:rFonts w:ascii="黑体" w:hAnsi="黑体" w:eastAsia="黑体"/>
              </w:rPr>
            </w:pPr>
            <w:r>
              <w:rPr>
                <w:rFonts w:hint="eastAsia" w:ascii="黑体" w:hAnsi="黑体" w:eastAsia="黑体" w:cs="宋体"/>
                <w:sz w:val="24"/>
                <w:lang w:val="en-US" w:eastAsia="zh-CN"/>
              </w:rPr>
              <w:t>90.56</w:t>
            </w:r>
          </w:p>
        </w:tc>
      </w:tr>
      <w:tr w14:paraId="6DE9D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5A1B1428">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2100799</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7FA9DE86">
            <w:pPr>
              <w:rPr>
                <w:rFonts w:hint="default" w:ascii="黑体" w:hAnsi="黑体" w:eastAsia="黑体"/>
                <w:b w:val="0"/>
                <w:bCs w:val="0"/>
                <w:sz w:val="24"/>
                <w:lang w:val="en-US" w:eastAsia="zh-CN"/>
              </w:rPr>
            </w:pPr>
            <w:r>
              <w:rPr>
                <w:rFonts w:hint="eastAsia" w:ascii="黑体" w:hAnsi="黑体" w:eastAsia="黑体"/>
                <w:b w:val="0"/>
                <w:bCs w:val="0"/>
                <w:sz w:val="24"/>
                <w:lang w:val="en-US" w:eastAsia="zh-CN"/>
              </w:rPr>
              <w:t xml:space="preserve">        其他计划生育事务</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3013F0C3">
            <w:pPr>
              <w:jc w:val="right"/>
              <w:rPr>
                <w:rFonts w:hint="default" w:ascii="黑体" w:hAnsi="黑体" w:eastAsia="黑体" w:cs="宋体"/>
                <w:sz w:val="24"/>
                <w:lang w:val="en-US" w:eastAsia="zh-CN"/>
              </w:rPr>
            </w:pPr>
            <w:r>
              <w:rPr>
                <w:rFonts w:hint="eastAsia" w:ascii="黑体" w:hAnsi="黑体" w:eastAsia="黑体" w:cs="宋体"/>
                <w:sz w:val="24"/>
                <w:lang w:val="en-US" w:eastAsia="zh-CN"/>
              </w:rPr>
              <w:t>90.56</w:t>
            </w:r>
          </w:p>
        </w:tc>
      </w:tr>
      <w:tr w14:paraId="1C35F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7B476A16">
            <w:pPr>
              <w:rPr>
                <w:rFonts w:hint="eastAsia" w:ascii="黑体" w:hAnsi="黑体" w:eastAsia="黑体"/>
                <w:sz w:val="24"/>
              </w:rPr>
            </w:pPr>
            <w:r>
              <w:rPr>
                <w:rFonts w:hint="eastAsia" w:ascii="黑体" w:hAnsi="黑体" w:eastAsia="黑体"/>
                <w:sz w:val="24"/>
              </w:rPr>
              <w:t>2</w:t>
            </w:r>
            <w:r>
              <w:rPr>
                <w:rFonts w:hint="eastAsia" w:ascii="黑体" w:hAnsi="黑体" w:eastAsia="黑体"/>
                <w:sz w:val="24"/>
                <w:lang w:val="en-US" w:eastAsia="zh-CN"/>
              </w:rPr>
              <w:t>101</w:t>
            </w:r>
            <w:r>
              <w:rPr>
                <w:rFonts w:hint="eastAsia" w:ascii="黑体" w:hAnsi="黑体" w:eastAsia="黑体"/>
                <w:sz w:val="24"/>
              </w:rPr>
              <w:t>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2E0F4FB5">
            <w:pPr>
              <w:rPr>
                <w:rFonts w:hint="eastAsia" w:ascii="黑体" w:hAnsi="黑体" w:eastAsia="黑体"/>
                <w:sz w:val="24"/>
                <w:lang w:eastAsia="zh-CN"/>
              </w:rPr>
            </w:pP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lang w:eastAsia="zh-CN"/>
              </w:rPr>
              <w:t>行政事业单位医疗</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465FC10A">
            <w:pPr>
              <w:jc w:val="right"/>
              <w:rPr>
                <w:rFonts w:hint="default" w:ascii="黑体" w:hAnsi="黑体" w:eastAsia="黑体"/>
                <w:lang w:val="en-US" w:eastAsia="zh-CN"/>
              </w:rPr>
            </w:pPr>
            <w:r>
              <w:rPr>
                <w:rFonts w:hint="eastAsia" w:ascii="黑体" w:hAnsi="黑体" w:eastAsia="黑体" w:cs="宋体"/>
                <w:sz w:val="24"/>
                <w:lang w:val="en-US" w:eastAsia="zh-CN"/>
              </w:rPr>
              <w:t>94.78</w:t>
            </w:r>
          </w:p>
        </w:tc>
      </w:tr>
      <w:tr w14:paraId="1AF0C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0B63D736">
            <w:pPr>
              <w:rPr>
                <w:rFonts w:hint="default" w:ascii="黑体" w:hAnsi="黑体" w:eastAsia="黑体"/>
                <w:sz w:val="24"/>
                <w:lang w:val="en-US" w:eastAsia="zh-CN"/>
              </w:rPr>
            </w:pPr>
            <w:r>
              <w:rPr>
                <w:rFonts w:hint="eastAsia" w:ascii="黑体" w:hAnsi="黑体" w:eastAsia="黑体"/>
                <w:lang w:val="en-US" w:eastAsia="zh-CN"/>
              </w:rPr>
              <w:t>212</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23BFF740">
            <w:pPr>
              <w:widowControl/>
              <w:jc w:val="left"/>
              <w:textAlignment w:val="center"/>
              <w:rPr>
                <w:rFonts w:hint="eastAsia" w:ascii="黑体" w:hAnsi="黑体" w:eastAsia="黑体" w:cs="宋体"/>
                <w:sz w:val="24"/>
              </w:rPr>
            </w:pPr>
            <w:r>
              <w:rPr>
                <w:rFonts w:hint="eastAsia" w:ascii="黑体" w:hAnsi="黑体" w:eastAsia="黑体" w:cs="宋体"/>
                <w:kern w:val="0"/>
                <w:sz w:val="24"/>
                <w:lang w:eastAsia="zh-CN" w:bidi="ar"/>
              </w:rPr>
              <w:t>城乡社区支出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2E1875CF">
            <w:pPr>
              <w:jc w:val="right"/>
              <w:rPr>
                <w:rFonts w:hint="default" w:ascii="黑体" w:hAnsi="黑体" w:eastAsia="黑体"/>
                <w:lang w:val="en-US" w:eastAsia="zh-CN"/>
              </w:rPr>
            </w:pPr>
            <w:r>
              <w:rPr>
                <w:rFonts w:hint="eastAsia" w:ascii="黑体" w:hAnsi="黑体" w:eastAsia="黑体"/>
                <w:lang w:val="en-US" w:eastAsia="zh-CN"/>
              </w:rPr>
              <w:t>1281.72</w:t>
            </w:r>
          </w:p>
        </w:tc>
      </w:tr>
      <w:tr w14:paraId="11041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206EC553">
            <w:pPr>
              <w:rPr>
                <w:rFonts w:hint="default" w:ascii="黑体" w:hAnsi="黑体" w:eastAsia="黑体"/>
                <w:lang w:val="en-US" w:eastAsia="zh-CN"/>
              </w:rPr>
            </w:pPr>
            <w:r>
              <w:rPr>
                <w:rFonts w:hint="eastAsia" w:ascii="黑体" w:hAnsi="黑体" w:eastAsia="黑体"/>
                <w:lang w:val="en-US" w:eastAsia="zh-CN"/>
              </w:rPr>
              <w:t>21201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64E576F7">
            <w:pPr>
              <w:widowControl/>
              <w:jc w:val="left"/>
              <w:textAlignment w:val="center"/>
              <w:rPr>
                <w:rFonts w:hint="default" w:ascii="黑体" w:hAnsi="黑体" w:eastAsia="黑体" w:cs="宋体"/>
                <w:kern w:val="0"/>
                <w:sz w:val="24"/>
                <w:lang w:val="en-US" w:eastAsia="zh-CN" w:bidi="ar"/>
              </w:rPr>
            </w:pPr>
            <w:r>
              <w:rPr>
                <w:rFonts w:hint="eastAsia" w:ascii="黑体" w:hAnsi="黑体" w:eastAsia="黑体" w:cs="宋体"/>
                <w:kern w:val="0"/>
                <w:sz w:val="24"/>
                <w:lang w:val="en-US" w:eastAsia="zh-CN" w:bidi="ar"/>
              </w:rPr>
              <w:t xml:space="preserve">    城乡社区管理事务   </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5C74EC6A">
            <w:pPr>
              <w:jc w:val="right"/>
              <w:rPr>
                <w:rFonts w:hint="default" w:ascii="黑体" w:hAnsi="黑体" w:eastAsia="黑体" w:cs="宋体"/>
                <w:sz w:val="24"/>
                <w:lang w:val="en-US" w:eastAsia="zh-CN"/>
              </w:rPr>
            </w:pPr>
            <w:r>
              <w:rPr>
                <w:rFonts w:hint="eastAsia" w:ascii="黑体" w:hAnsi="黑体" w:eastAsia="黑体" w:cs="宋体"/>
                <w:sz w:val="24"/>
                <w:lang w:val="en-US" w:eastAsia="zh-CN"/>
              </w:rPr>
              <w:t>1281.72</w:t>
            </w:r>
          </w:p>
        </w:tc>
      </w:tr>
      <w:tr w14:paraId="5DC71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18808DBF">
            <w:pPr>
              <w:rPr>
                <w:rFonts w:hint="default" w:ascii="黑体" w:hAnsi="黑体" w:eastAsia="黑体"/>
                <w:lang w:val="en-US" w:eastAsia="zh-CN"/>
              </w:rPr>
            </w:pPr>
            <w:r>
              <w:rPr>
                <w:rFonts w:hint="eastAsia" w:ascii="黑体" w:hAnsi="黑体" w:eastAsia="黑体"/>
                <w:lang w:val="en-US" w:eastAsia="zh-CN"/>
              </w:rPr>
              <w:t>2120101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64C42087">
            <w:pPr>
              <w:widowControl/>
              <w:jc w:val="left"/>
              <w:textAlignment w:val="center"/>
              <w:rPr>
                <w:rFonts w:hint="default" w:ascii="黑体" w:hAnsi="黑体" w:eastAsia="黑体" w:cs="宋体"/>
                <w:kern w:val="0"/>
                <w:sz w:val="24"/>
                <w:lang w:val="en-US" w:eastAsia="zh-CN" w:bidi="ar"/>
              </w:rPr>
            </w:pPr>
            <w:r>
              <w:rPr>
                <w:rFonts w:hint="eastAsia" w:ascii="黑体" w:hAnsi="黑体" w:eastAsia="黑体" w:cs="宋体"/>
                <w:kern w:val="0"/>
                <w:sz w:val="24"/>
                <w:lang w:val="en-US" w:eastAsia="zh-CN" w:bidi="ar"/>
              </w:rPr>
              <w:t xml:space="preserve">        行政运行</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357EECBC">
            <w:pPr>
              <w:jc w:val="right"/>
              <w:rPr>
                <w:rFonts w:hint="default" w:ascii="黑体" w:hAnsi="黑体" w:eastAsia="黑体" w:cs="宋体"/>
                <w:sz w:val="24"/>
                <w:lang w:val="en-US" w:eastAsia="zh-CN"/>
              </w:rPr>
            </w:pPr>
            <w:r>
              <w:rPr>
                <w:rFonts w:hint="eastAsia" w:ascii="黑体" w:hAnsi="黑体" w:eastAsia="黑体" w:cs="宋体"/>
                <w:sz w:val="24"/>
                <w:lang w:val="en-US" w:eastAsia="zh-CN"/>
              </w:rPr>
              <w:t>1281.72</w:t>
            </w:r>
          </w:p>
        </w:tc>
      </w:tr>
      <w:tr w14:paraId="1C32B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53B3B917">
            <w:pPr>
              <w:rPr>
                <w:rFonts w:hint="default" w:ascii="黑体" w:hAnsi="黑体" w:eastAsia="黑体"/>
                <w:lang w:val="en-US" w:eastAsia="zh-CN"/>
              </w:rPr>
            </w:pPr>
            <w:r>
              <w:rPr>
                <w:rFonts w:hint="eastAsia" w:ascii="黑体" w:hAnsi="黑体" w:eastAsia="黑体"/>
                <w:lang w:val="en-US" w:eastAsia="zh-CN"/>
              </w:rPr>
              <w:t>213</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0F9BE09B">
            <w:pPr>
              <w:widowControl/>
              <w:jc w:val="left"/>
              <w:textAlignment w:val="center"/>
              <w:rPr>
                <w:rFonts w:hint="eastAsia" w:ascii="黑体" w:hAnsi="黑体" w:eastAsia="黑体" w:cs="宋体"/>
                <w:kern w:val="0"/>
                <w:sz w:val="24"/>
                <w:lang w:eastAsia="zh-CN" w:bidi="ar"/>
              </w:rPr>
            </w:pPr>
            <w:r>
              <w:rPr>
                <w:rFonts w:hint="eastAsia" w:ascii="黑体" w:hAnsi="黑体" w:eastAsia="黑体" w:cs="宋体"/>
                <w:kern w:val="0"/>
                <w:sz w:val="24"/>
                <w:lang w:eastAsia="zh-CN" w:bidi="ar"/>
              </w:rPr>
              <w:t>农林水支出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18787BA1">
            <w:pPr>
              <w:jc w:val="right"/>
              <w:rPr>
                <w:rFonts w:hint="default" w:ascii="黑体" w:hAnsi="黑体" w:eastAsia="黑体" w:cs="宋体"/>
                <w:sz w:val="24"/>
                <w:lang w:val="en-US" w:eastAsia="zh-CN"/>
              </w:rPr>
            </w:pPr>
            <w:r>
              <w:rPr>
                <w:rFonts w:hint="eastAsia" w:ascii="黑体" w:hAnsi="黑体" w:eastAsia="黑体" w:cs="宋体"/>
                <w:sz w:val="24"/>
                <w:lang w:val="en-US" w:eastAsia="zh-CN"/>
              </w:rPr>
              <w:t>147.98</w:t>
            </w:r>
          </w:p>
        </w:tc>
      </w:tr>
      <w:tr w14:paraId="42596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66EF8420">
            <w:pPr>
              <w:rPr>
                <w:rFonts w:hint="default" w:ascii="黑体" w:hAnsi="黑体" w:eastAsia="黑体"/>
                <w:lang w:val="en-US" w:eastAsia="zh-CN"/>
              </w:rPr>
            </w:pPr>
            <w:r>
              <w:rPr>
                <w:rFonts w:hint="eastAsia" w:ascii="黑体" w:hAnsi="黑体" w:eastAsia="黑体"/>
                <w:lang w:val="en-US" w:eastAsia="zh-CN"/>
              </w:rPr>
              <w:t>21301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119DECC2">
            <w:pPr>
              <w:widowControl/>
              <w:ind w:firstLine="480" w:firstLineChars="200"/>
              <w:jc w:val="left"/>
              <w:textAlignment w:val="center"/>
              <w:rPr>
                <w:rFonts w:hint="eastAsia" w:ascii="黑体" w:hAnsi="黑体" w:eastAsia="黑体" w:cs="宋体"/>
                <w:kern w:val="0"/>
                <w:sz w:val="24"/>
                <w:lang w:eastAsia="zh-CN" w:bidi="ar"/>
              </w:rPr>
            </w:pPr>
            <w:r>
              <w:rPr>
                <w:rFonts w:hint="eastAsia" w:ascii="黑体" w:hAnsi="黑体" w:eastAsia="黑体" w:cs="宋体"/>
                <w:kern w:val="0"/>
                <w:sz w:val="24"/>
                <w:lang w:eastAsia="zh-CN" w:bidi="ar"/>
              </w:rPr>
              <w:t>农业农村</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3CF35BF6">
            <w:pPr>
              <w:jc w:val="right"/>
              <w:rPr>
                <w:rFonts w:hint="default" w:ascii="黑体" w:hAnsi="黑体" w:eastAsia="黑体" w:cs="宋体"/>
                <w:sz w:val="24"/>
                <w:lang w:val="en-US" w:eastAsia="zh-CN"/>
              </w:rPr>
            </w:pPr>
            <w:r>
              <w:rPr>
                <w:rFonts w:hint="eastAsia" w:ascii="黑体" w:hAnsi="黑体" w:eastAsia="黑体" w:cs="宋体"/>
                <w:sz w:val="24"/>
                <w:lang w:val="en-US" w:eastAsia="zh-CN"/>
              </w:rPr>
              <w:t>98.18</w:t>
            </w:r>
          </w:p>
        </w:tc>
      </w:tr>
      <w:tr w14:paraId="40E14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72A2653C">
            <w:pPr>
              <w:rPr>
                <w:rFonts w:hint="default" w:ascii="黑体" w:hAnsi="黑体" w:eastAsia="黑体"/>
                <w:lang w:val="en-US" w:eastAsia="zh-CN"/>
              </w:rPr>
            </w:pPr>
            <w:r>
              <w:rPr>
                <w:rFonts w:hint="eastAsia" w:ascii="黑体" w:hAnsi="黑体" w:eastAsia="黑体"/>
                <w:lang w:val="en-US" w:eastAsia="zh-CN"/>
              </w:rPr>
              <w:t>2130199</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35D883CD">
            <w:pPr>
              <w:widowControl/>
              <w:ind w:firstLine="960" w:firstLineChars="400"/>
              <w:jc w:val="left"/>
              <w:textAlignment w:val="center"/>
              <w:rPr>
                <w:rFonts w:hint="eastAsia" w:ascii="黑体" w:hAnsi="黑体" w:eastAsia="黑体" w:cs="宋体"/>
                <w:kern w:val="0"/>
                <w:sz w:val="24"/>
                <w:lang w:eastAsia="zh-CN" w:bidi="ar"/>
              </w:rPr>
            </w:pPr>
            <w:r>
              <w:rPr>
                <w:rFonts w:hint="eastAsia" w:ascii="黑体" w:hAnsi="黑体" w:eastAsia="黑体" w:cs="宋体"/>
                <w:kern w:val="0"/>
                <w:sz w:val="24"/>
                <w:lang w:eastAsia="zh-CN" w:bidi="ar"/>
              </w:rPr>
              <w:t>其他农业农村支出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2D7435D7">
            <w:pPr>
              <w:jc w:val="right"/>
              <w:rPr>
                <w:rFonts w:hint="default" w:ascii="黑体" w:hAnsi="黑体" w:eastAsia="黑体" w:cs="宋体"/>
                <w:sz w:val="24"/>
                <w:lang w:val="en-US" w:eastAsia="zh-CN"/>
              </w:rPr>
            </w:pPr>
            <w:r>
              <w:rPr>
                <w:rFonts w:hint="eastAsia" w:ascii="黑体" w:hAnsi="黑体" w:eastAsia="黑体" w:cs="宋体"/>
                <w:sz w:val="24"/>
                <w:lang w:val="en-US" w:eastAsia="zh-CN"/>
              </w:rPr>
              <w:t>98.18</w:t>
            </w:r>
          </w:p>
        </w:tc>
      </w:tr>
      <w:tr w14:paraId="7D256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7D41068B">
            <w:pPr>
              <w:rPr>
                <w:rFonts w:hint="default" w:ascii="黑体" w:hAnsi="黑体" w:eastAsia="黑体"/>
                <w:lang w:val="en-US" w:eastAsia="zh-CN"/>
              </w:rPr>
            </w:pPr>
            <w:r>
              <w:rPr>
                <w:rFonts w:hint="eastAsia" w:ascii="黑体" w:hAnsi="黑体" w:eastAsia="黑体"/>
                <w:lang w:val="en-US" w:eastAsia="zh-CN"/>
              </w:rPr>
              <w:t>21302</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6BDBD6A0">
            <w:pPr>
              <w:widowControl/>
              <w:ind w:firstLine="480" w:firstLineChars="200"/>
              <w:jc w:val="left"/>
              <w:textAlignment w:val="center"/>
              <w:rPr>
                <w:rFonts w:hint="eastAsia" w:ascii="黑体" w:hAnsi="黑体" w:eastAsia="黑体" w:cs="宋体"/>
                <w:kern w:val="0"/>
                <w:sz w:val="24"/>
                <w:lang w:eastAsia="zh-CN" w:bidi="ar"/>
              </w:rPr>
            </w:pPr>
            <w:r>
              <w:rPr>
                <w:rFonts w:hint="eastAsia" w:ascii="黑体" w:hAnsi="黑体" w:eastAsia="黑体" w:cs="宋体"/>
                <w:kern w:val="0"/>
                <w:sz w:val="24"/>
                <w:lang w:eastAsia="zh-CN" w:bidi="ar"/>
              </w:rPr>
              <w:t>林业和草原</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3D6A7F07">
            <w:pPr>
              <w:jc w:val="right"/>
              <w:rPr>
                <w:rFonts w:hint="default" w:ascii="黑体" w:hAnsi="黑体" w:eastAsia="黑体" w:cs="宋体"/>
                <w:sz w:val="24"/>
                <w:lang w:val="en-US" w:eastAsia="zh-CN"/>
              </w:rPr>
            </w:pPr>
            <w:r>
              <w:rPr>
                <w:rFonts w:hint="eastAsia" w:ascii="黑体" w:hAnsi="黑体" w:eastAsia="黑体" w:cs="宋体"/>
                <w:sz w:val="24"/>
                <w:lang w:val="en-US" w:eastAsia="zh-CN"/>
              </w:rPr>
              <w:t>33.60</w:t>
            </w:r>
          </w:p>
        </w:tc>
      </w:tr>
      <w:tr w14:paraId="24DFF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29063E7B">
            <w:pPr>
              <w:rPr>
                <w:rFonts w:hint="default" w:ascii="黑体" w:hAnsi="黑体" w:eastAsia="黑体"/>
                <w:lang w:val="en-US" w:eastAsia="zh-CN"/>
              </w:rPr>
            </w:pPr>
            <w:r>
              <w:rPr>
                <w:rFonts w:hint="eastAsia" w:ascii="黑体" w:hAnsi="黑体" w:eastAsia="黑体"/>
                <w:lang w:val="en-US" w:eastAsia="zh-CN"/>
              </w:rPr>
              <w:t>2130201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05DE03F5">
            <w:pPr>
              <w:widowControl/>
              <w:ind w:firstLine="960" w:firstLineChars="400"/>
              <w:jc w:val="left"/>
              <w:textAlignment w:val="center"/>
              <w:rPr>
                <w:rFonts w:hint="eastAsia" w:ascii="黑体" w:hAnsi="黑体" w:eastAsia="黑体" w:cs="宋体"/>
                <w:kern w:val="0"/>
                <w:sz w:val="24"/>
                <w:lang w:eastAsia="zh-CN" w:bidi="ar"/>
              </w:rPr>
            </w:pPr>
            <w:r>
              <w:rPr>
                <w:rFonts w:hint="eastAsia" w:ascii="黑体" w:hAnsi="黑体" w:eastAsia="黑体" w:cs="宋体"/>
                <w:kern w:val="0"/>
                <w:sz w:val="24"/>
                <w:lang w:eastAsia="zh-CN" w:bidi="ar"/>
              </w:rPr>
              <w:t>行政运行</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4016C2F2">
            <w:pPr>
              <w:jc w:val="right"/>
              <w:rPr>
                <w:rFonts w:hint="default" w:ascii="黑体" w:hAnsi="黑体" w:eastAsia="黑体" w:cs="宋体"/>
                <w:sz w:val="24"/>
                <w:lang w:val="en-US" w:eastAsia="zh-CN"/>
              </w:rPr>
            </w:pPr>
            <w:r>
              <w:rPr>
                <w:rFonts w:hint="eastAsia" w:ascii="黑体" w:hAnsi="黑体" w:eastAsia="黑体" w:cs="宋体"/>
                <w:sz w:val="24"/>
                <w:lang w:val="en-US" w:eastAsia="zh-CN"/>
              </w:rPr>
              <w:t>33.60</w:t>
            </w:r>
          </w:p>
        </w:tc>
      </w:tr>
      <w:tr w14:paraId="4D7CB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14B416B2">
            <w:pPr>
              <w:rPr>
                <w:rFonts w:hint="default" w:ascii="黑体" w:hAnsi="黑体" w:eastAsia="黑体"/>
                <w:lang w:val="en-US" w:eastAsia="zh-CN"/>
              </w:rPr>
            </w:pPr>
            <w:r>
              <w:rPr>
                <w:rFonts w:hint="eastAsia" w:ascii="黑体" w:hAnsi="黑体" w:eastAsia="黑体"/>
                <w:lang w:val="en-US" w:eastAsia="zh-CN"/>
              </w:rPr>
              <w:t>21303</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06F51DE1">
            <w:pPr>
              <w:widowControl/>
              <w:ind w:firstLine="480" w:firstLineChars="200"/>
              <w:jc w:val="left"/>
              <w:textAlignment w:val="center"/>
              <w:rPr>
                <w:rFonts w:hint="eastAsia" w:ascii="黑体" w:hAnsi="黑体" w:eastAsia="黑体" w:cs="宋体"/>
                <w:kern w:val="0"/>
                <w:sz w:val="24"/>
                <w:lang w:eastAsia="zh-CN" w:bidi="ar"/>
              </w:rPr>
            </w:pPr>
            <w:r>
              <w:rPr>
                <w:rFonts w:hint="eastAsia" w:ascii="黑体" w:hAnsi="黑体" w:eastAsia="黑体" w:cs="宋体"/>
                <w:kern w:val="0"/>
                <w:sz w:val="24"/>
                <w:lang w:eastAsia="zh-CN" w:bidi="ar"/>
              </w:rPr>
              <w:t>水利</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59DE491F">
            <w:pPr>
              <w:jc w:val="right"/>
              <w:rPr>
                <w:rFonts w:hint="default" w:ascii="黑体" w:hAnsi="黑体" w:eastAsia="黑体" w:cs="宋体"/>
                <w:sz w:val="24"/>
                <w:lang w:val="en-US" w:eastAsia="zh-CN"/>
              </w:rPr>
            </w:pPr>
            <w:r>
              <w:rPr>
                <w:rFonts w:hint="eastAsia" w:ascii="黑体" w:hAnsi="黑体" w:eastAsia="黑体" w:cs="宋体"/>
                <w:sz w:val="24"/>
                <w:lang w:val="en-US" w:eastAsia="zh-CN"/>
              </w:rPr>
              <w:t>16.20</w:t>
            </w:r>
          </w:p>
        </w:tc>
      </w:tr>
      <w:tr w14:paraId="3B2C8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5E5D4517">
            <w:pPr>
              <w:rPr>
                <w:rFonts w:hint="default" w:ascii="黑体" w:hAnsi="黑体" w:eastAsia="黑体"/>
                <w:lang w:val="en-US" w:eastAsia="zh-CN"/>
              </w:rPr>
            </w:pPr>
            <w:r>
              <w:rPr>
                <w:rFonts w:hint="eastAsia" w:ascii="黑体" w:hAnsi="黑体" w:eastAsia="黑体"/>
                <w:lang w:val="en-US" w:eastAsia="zh-CN"/>
              </w:rPr>
              <w:t>2130301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0164243A">
            <w:pPr>
              <w:widowControl/>
              <w:ind w:firstLine="960" w:firstLineChars="400"/>
              <w:jc w:val="left"/>
              <w:textAlignment w:val="center"/>
              <w:rPr>
                <w:rFonts w:hint="eastAsia" w:ascii="黑体" w:hAnsi="黑体" w:eastAsia="黑体" w:cs="宋体"/>
                <w:kern w:val="0"/>
                <w:sz w:val="24"/>
                <w:lang w:eastAsia="zh-CN" w:bidi="ar"/>
              </w:rPr>
            </w:pPr>
            <w:r>
              <w:rPr>
                <w:rFonts w:hint="eastAsia" w:ascii="黑体" w:hAnsi="黑体" w:eastAsia="黑体" w:cs="宋体"/>
                <w:kern w:val="0"/>
                <w:sz w:val="24"/>
                <w:lang w:eastAsia="zh-CN" w:bidi="ar"/>
              </w:rPr>
              <w:t>行政运行</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2C5A3C5F">
            <w:pPr>
              <w:jc w:val="right"/>
              <w:rPr>
                <w:rFonts w:hint="default" w:ascii="黑体" w:hAnsi="黑体" w:eastAsia="黑体" w:cs="宋体"/>
                <w:sz w:val="24"/>
                <w:lang w:val="en-US" w:eastAsia="zh-CN"/>
              </w:rPr>
            </w:pPr>
            <w:r>
              <w:rPr>
                <w:rFonts w:hint="eastAsia" w:ascii="黑体" w:hAnsi="黑体" w:eastAsia="黑体" w:cs="宋体"/>
                <w:sz w:val="24"/>
                <w:lang w:val="en-US" w:eastAsia="zh-CN"/>
              </w:rPr>
              <w:t>16.20</w:t>
            </w:r>
          </w:p>
        </w:tc>
      </w:tr>
      <w:tr w14:paraId="4334E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1A7CC902">
            <w:pPr>
              <w:rPr>
                <w:rFonts w:hint="default" w:ascii="黑体" w:hAnsi="黑体" w:eastAsia="黑体"/>
                <w:lang w:val="en-US" w:eastAsia="zh-CN"/>
              </w:rPr>
            </w:pPr>
            <w:r>
              <w:rPr>
                <w:rFonts w:hint="eastAsia" w:ascii="黑体" w:hAnsi="黑体" w:eastAsia="黑体"/>
                <w:lang w:val="en-US" w:eastAsia="zh-CN"/>
              </w:rPr>
              <w:t>221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272E3C25">
            <w:pPr>
              <w:widowControl/>
              <w:jc w:val="left"/>
              <w:textAlignment w:val="center"/>
              <w:rPr>
                <w:rFonts w:hint="eastAsia" w:ascii="黑体" w:hAnsi="黑体" w:eastAsia="黑体" w:cs="宋体"/>
                <w:kern w:val="0"/>
                <w:sz w:val="24"/>
                <w:lang w:eastAsia="zh-CN" w:bidi="ar"/>
              </w:rPr>
            </w:pPr>
            <w:r>
              <w:rPr>
                <w:rFonts w:hint="eastAsia" w:ascii="黑体" w:hAnsi="黑体" w:eastAsia="黑体" w:cs="宋体"/>
                <w:kern w:val="0"/>
                <w:sz w:val="24"/>
                <w:lang w:eastAsia="zh-CN" w:bidi="ar"/>
              </w:rPr>
              <w:t>住房保障支出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565692C2">
            <w:pPr>
              <w:jc w:val="right"/>
              <w:rPr>
                <w:rFonts w:hint="default" w:ascii="黑体" w:hAnsi="黑体" w:eastAsia="黑体" w:cs="宋体"/>
                <w:sz w:val="24"/>
                <w:lang w:val="en-US" w:eastAsia="zh-CN"/>
              </w:rPr>
            </w:pPr>
            <w:r>
              <w:rPr>
                <w:rFonts w:hint="eastAsia" w:ascii="黑体" w:hAnsi="黑体" w:eastAsia="黑体" w:cs="宋体"/>
                <w:sz w:val="24"/>
                <w:lang w:val="en-US" w:eastAsia="zh-CN"/>
              </w:rPr>
              <w:t>168.59</w:t>
            </w:r>
          </w:p>
        </w:tc>
      </w:tr>
      <w:tr w14:paraId="0EB6E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7A8E399F">
            <w:pPr>
              <w:rPr>
                <w:rFonts w:hint="default" w:ascii="黑体" w:hAnsi="黑体" w:eastAsia="黑体"/>
                <w:lang w:val="en-US" w:eastAsia="zh-CN"/>
              </w:rPr>
            </w:pPr>
            <w:r>
              <w:rPr>
                <w:rFonts w:hint="eastAsia" w:ascii="黑体" w:hAnsi="黑体" w:eastAsia="黑体"/>
                <w:lang w:val="en-US" w:eastAsia="zh-CN"/>
              </w:rPr>
              <w:t>22102</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10CF7CA6">
            <w:pPr>
              <w:widowControl/>
              <w:ind w:firstLine="480" w:firstLineChars="200"/>
              <w:jc w:val="left"/>
              <w:textAlignment w:val="center"/>
              <w:rPr>
                <w:rFonts w:hint="eastAsia" w:ascii="黑体" w:hAnsi="黑体" w:eastAsia="黑体" w:cs="宋体"/>
                <w:kern w:val="0"/>
                <w:sz w:val="24"/>
                <w:lang w:eastAsia="zh-CN" w:bidi="ar"/>
              </w:rPr>
            </w:pPr>
            <w:r>
              <w:rPr>
                <w:rFonts w:hint="eastAsia" w:ascii="黑体" w:hAnsi="黑体" w:eastAsia="黑体" w:cs="宋体"/>
                <w:kern w:val="0"/>
                <w:sz w:val="24"/>
                <w:lang w:eastAsia="zh-CN" w:bidi="ar"/>
              </w:rPr>
              <w:t>住房改革支出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5511CC3D">
            <w:pPr>
              <w:jc w:val="right"/>
              <w:rPr>
                <w:rFonts w:hint="default" w:ascii="黑体" w:hAnsi="黑体" w:eastAsia="黑体" w:cs="宋体"/>
                <w:sz w:val="24"/>
                <w:lang w:val="en-US" w:eastAsia="zh-CN"/>
              </w:rPr>
            </w:pPr>
            <w:r>
              <w:rPr>
                <w:rFonts w:hint="eastAsia" w:ascii="黑体" w:hAnsi="黑体" w:eastAsia="黑体" w:cs="宋体"/>
                <w:sz w:val="24"/>
                <w:lang w:val="en-US" w:eastAsia="zh-CN"/>
              </w:rPr>
              <w:t>168.59</w:t>
            </w:r>
          </w:p>
        </w:tc>
      </w:tr>
      <w:tr w14:paraId="16D0E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52D6706E">
            <w:pPr>
              <w:rPr>
                <w:rFonts w:hint="default" w:ascii="黑体" w:hAnsi="黑体" w:eastAsia="黑体"/>
                <w:lang w:val="en-US" w:eastAsia="zh-CN"/>
              </w:rPr>
            </w:pPr>
            <w:r>
              <w:rPr>
                <w:rFonts w:hint="eastAsia" w:ascii="黑体" w:hAnsi="黑体" w:eastAsia="黑体"/>
                <w:lang w:val="en-US" w:eastAsia="zh-CN"/>
              </w:rPr>
              <w:t>2210201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67E1505B">
            <w:pPr>
              <w:widowControl/>
              <w:ind w:firstLine="960" w:firstLineChars="400"/>
              <w:jc w:val="left"/>
              <w:textAlignment w:val="center"/>
              <w:rPr>
                <w:rFonts w:hint="eastAsia" w:ascii="黑体" w:hAnsi="黑体" w:eastAsia="黑体" w:cs="宋体"/>
                <w:kern w:val="0"/>
                <w:sz w:val="24"/>
                <w:lang w:eastAsia="zh-CN" w:bidi="ar"/>
              </w:rPr>
            </w:pPr>
            <w:r>
              <w:rPr>
                <w:rFonts w:hint="eastAsia" w:ascii="黑体" w:hAnsi="黑体" w:eastAsia="黑体" w:cs="宋体"/>
                <w:kern w:val="0"/>
                <w:sz w:val="24"/>
                <w:lang w:eastAsia="zh-CN" w:bidi="ar"/>
              </w:rPr>
              <w:t>住房公积金</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463F733A">
            <w:pPr>
              <w:jc w:val="right"/>
              <w:rPr>
                <w:rFonts w:hint="default" w:ascii="黑体" w:hAnsi="黑体" w:eastAsia="黑体" w:cs="宋体"/>
                <w:sz w:val="24"/>
                <w:lang w:val="en-US" w:eastAsia="zh-CN"/>
              </w:rPr>
            </w:pPr>
            <w:r>
              <w:rPr>
                <w:rFonts w:hint="eastAsia" w:ascii="黑体" w:hAnsi="黑体" w:eastAsia="黑体" w:cs="宋体"/>
                <w:sz w:val="24"/>
                <w:lang w:val="en-US" w:eastAsia="zh-CN"/>
              </w:rPr>
              <w:t>168.59</w:t>
            </w:r>
          </w:p>
        </w:tc>
      </w:tr>
      <w:tr w14:paraId="79C69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0989071C">
            <w:pPr>
              <w:rPr>
                <w:rFonts w:hint="default" w:ascii="黑体" w:hAnsi="黑体" w:eastAsia="黑体"/>
                <w:lang w:val="en-US" w:eastAsia="zh-CN"/>
              </w:rPr>
            </w:pPr>
            <w:r>
              <w:rPr>
                <w:rFonts w:hint="eastAsia" w:ascii="黑体" w:hAnsi="黑体" w:eastAsia="黑体"/>
                <w:lang w:val="en-US" w:eastAsia="zh-CN"/>
              </w:rPr>
              <w:t>227</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14:paraId="0AD4A473">
            <w:pPr>
              <w:widowControl/>
              <w:jc w:val="left"/>
              <w:textAlignment w:val="center"/>
              <w:rPr>
                <w:rFonts w:hint="eastAsia" w:ascii="黑体" w:hAnsi="黑体" w:eastAsia="黑体" w:cs="宋体"/>
                <w:kern w:val="0"/>
                <w:sz w:val="24"/>
                <w:lang w:eastAsia="zh-CN" w:bidi="ar"/>
              </w:rPr>
            </w:pPr>
            <w:r>
              <w:rPr>
                <w:rFonts w:hint="eastAsia" w:ascii="黑体" w:hAnsi="黑体" w:eastAsia="黑体" w:cs="宋体"/>
                <w:kern w:val="0"/>
                <w:sz w:val="24"/>
                <w:lang w:eastAsia="zh-CN" w:bidi="ar"/>
              </w:rPr>
              <w:t>预备费</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14:paraId="58B85EB6">
            <w:pPr>
              <w:jc w:val="right"/>
              <w:rPr>
                <w:rFonts w:hint="default" w:ascii="黑体" w:hAnsi="黑体" w:eastAsia="黑体" w:cs="宋体"/>
                <w:sz w:val="24"/>
                <w:lang w:val="en-US" w:eastAsia="zh-CN"/>
              </w:rPr>
            </w:pPr>
            <w:r>
              <w:rPr>
                <w:rFonts w:hint="eastAsia" w:ascii="黑体" w:hAnsi="黑体" w:eastAsia="黑体" w:cs="宋体"/>
                <w:sz w:val="24"/>
                <w:lang w:val="en-US" w:eastAsia="zh-CN"/>
              </w:rPr>
              <w:t>100.00</w:t>
            </w:r>
          </w:p>
        </w:tc>
      </w:tr>
    </w:tbl>
    <w:p w14:paraId="5BBFAF7D">
      <w:pPr>
        <w:widowControl/>
        <w:jc w:val="left"/>
        <w:textAlignment w:val="center"/>
        <w:rPr>
          <w:rFonts w:ascii="黑体" w:hAnsi="黑体" w:eastAsia="黑体" w:cs="宋体"/>
          <w:b/>
          <w:bCs/>
          <w:sz w:val="36"/>
          <w:szCs w:val="36"/>
        </w:rPr>
      </w:pPr>
      <w:r>
        <w:rPr>
          <w:rFonts w:hint="eastAsia" w:ascii="黑体" w:hAnsi="黑体" w:eastAsia="黑体" w:cs="宋体"/>
          <w:kern w:val="0"/>
          <w:sz w:val="20"/>
          <w:szCs w:val="20"/>
          <w:lang w:bidi="ar"/>
        </w:rPr>
        <w:t xml:space="preserve">备注：本表按规定需公开到项级，没有公开到项级请说明原因。国防支出、公共安全支出按国家、省有关规定，属保密事项，本表仅将国防支出编列至类级，公共安全支出非涉密科目编列至款级。参考财政部官网的中央本级一般公共预算支出的说明并结合本地实际情况进行表述。 </w:t>
      </w:r>
      <w:bookmarkEnd w:id="62"/>
    </w:p>
    <w:p w14:paraId="14627EBD">
      <w:pPr>
        <w:jc w:val="left"/>
        <w:rPr>
          <w:rFonts w:hint="eastAsia" w:ascii="黑体" w:hAnsi="黑体" w:eastAsia="黑体" w:cs="宋体"/>
          <w:b/>
          <w:bCs/>
          <w:sz w:val="36"/>
          <w:szCs w:val="36"/>
        </w:rPr>
        <w:sectPr>
          <w:pgSz w:w="11906" w:h="16838"/>
          <w:pgMar w:top="1440" w:right="1800" w:bottom="1440" w:left="1800" w:header="851" w:footer="992" w:gutter="0"/>
          <w:cols w:space="720" w:num="1"/>
          <w:docGrid w:type="lines" w:linePitch="312" w:charSpace="0"/>
        </w:sectPr>
      </w:pPr>
    </w:p>
    <w:p w14:paraId="2F1940F1">
      <w:pPr>
        <w:jc w:val="center"/>
        <w:rPr>
          <w:rFonts w:ascii="黑体" w:hAnsi="黑体" w:eastAsia="黑体" w:cs="等线 Light"/>
          <w:b/>
          <w:bCs/>
          <w:sz w:val="36"/>
          <w:szCs w:val="36"/>
        </w:rPr>
      </w:pPr>
      <w:r>
        <w:rPr>
          <w:rFonts w:hint="eastAsia" w:ascii="黑体" w:hAnsi="黑体" w:eastAsia="黑体" w:cs="等线 Light"/>
          <w:b/>
          <w:bCs/>
          <w:sz w:val="36"/>
          <w:szCs w:val="36"/>
        </w:rPr>
        <w:t>关于</w:t>
      </w:r>
      <w:bookmarkStart w:id="65" w:name="PO_part2Table3_1Area1"/>
      <w:r>
        <w:rPr>
          <w:rFonts w:hint="eastAsia" w:ascii="黑体" w:hAnsi="黑体" w:eastAsia="黑体" w:cs="方正小标宋简体"/>
          <w:b/>
          <w:kern w:val="0"/>
          <w:sz w:val="36"/>
          <w:szCs w:val="36"/>
          <w:lang w:bidi="ar"/>
        </w:rPr>
        <w:t>202</w:t>
      </w:r>
      <w:r>
        <w:rPr>
          <w:rFonts w:hint="eastAsia" w:ascii="黑体" w:hAnsi="黑体" w:eastAsia="黑体" w:cs="方正小标宋简体"/>
          <w:b/>
          <w:kern w:val="0"/>
          <w:sz w:val="36"/>
          <w:szCs w:val="36"/>
          <w:lang w:val="en-US" w:eastAsia="zh-CN" w:bidi="ar"/>
        </w:rPr>
        <w:t>2</w:t>
      </w:r>
      <w:r>
        <w:rPr>
          <w:rFonts w:hint="eastAsia" w:ascii="黑体" w:hAnsi="黑体" w:eastAsia="黑体" w:cs="等线 Light"/>
          <w:b/>
          <w:bCs/>
          <w:sz w:val="11"/>
          <w:szCs w:val="11"/>
        </w:rPr>
        <w:t xml:space="preserve"> </w:t>
      </w:r>
      <w:bookmarkEnd w:id="65"/>
      <w:r>
        <w:rPr>
          <w:rFonts w:hint="eastAsia" w:ascii="黑体" w:hAnsi="黑体" w:eastAsia="黑体" w:cs="等线 Light"/>
          <w:b/>
          <w:bCs/>
          <w:sz w:val="36"/>
          <w:szCs w:val="36"/>
        </w:rPr>
        <w:t>年</w:t>
      </w:r>
      <w:bookmarkStart w:id="66" w:name="PO_part2Table3_1Area2"/>
      <w:r>
        <w:rPr>
          <w:rFonts w:hint="eastAsia" w:ascii="黑体" w:hAnsi="黑体" w:eastAsia="黑体" w:cs="方正小标宋简体"/>
          <w:b/>
          <w:bCs/>
          <w:kern w:val="0"/>
          <w:sz w:val="36"/>
          <w:szCs w:val="36"/>
          <w:lang w:eastAsia="zh-CN"/>
        </w:rPr>
        <w:t>廉江市石岭镇人民政府</w:t>
      </w:r>
      <w:r>
        <w:rPr>
          <w:rFonts w:hint="eastAsia" w:ascii="黑体" w:hAnsi="黑体" w:eastAsia="黑体" w:cs="等线 Light"/>
          <w:b/>
          <w:bCs/>
          <w:sz w:val="11"/>
          <w:szCs w:val="11"/>
        </w:rPr>
        <w:t xml:space="preserve"> </w:t>
      </w:r>
      <w:bookmarkEnd w:id="66"/>
      <w:r>
        <w:rPr>
          <w:rFonts w:hint="eastAsia" w:ascii="黑体" w:hAnsi="黑体" w:eastAsia="黑体" w:cs="等线 Light"/>
          <w:b/>
          <w:bCs/>
          <w:sz w:val="36"/>
          <w:szCs w:val="36"/>
        </w:rPr>
        <w:t>一般公共预算支出的说明</w:t>
      </w:r>
    </w:p>
    <w:p w14:paraId="215776CB">
      <w:pPr>
        <w:pStyle w:val="5"/>
        <w:adjustRightInd w:val="0"/>
        <w:spacing w:line="480" w:lineRule="auto"/>
        <w:ind w:firstLine="640"/>
        <w:jc w:val="left"/>
        <w:rPr>
          <w:rFonts w:ascii="黑体" w:hAnsi="黑体" w:eastAsia="黑体" w:cs="等线"/>
          <w:sz w:val="32"/>
          <w:szCs w:val="32"/>
        </w:rPr>
      </w:pPr>
      <w:r>
        <w:rPr>
          <w:rFonts w:hint="eastAsia" w:ascii="黑体" w:hAnsi="黑体" w:eastAsia="黑体" w:cs="等线"/>
          <w:sz w:val="32"/>
          <w:szCs w:val="32"/>
        </w:rPr>
        <w:t>1</w:t>
      </w:r>
      <w:r>
        <w:rPr>
          <w:rFonts w:ascii="黑体" w:hAnsi="黑体" w:eastAsia="黑体" w:cs="等线"/>
          <w:b/>
          <w:sz w:val="32"/>
          <w:szCs w:val="32"/>
        </w:rPr>
        <w:t>.</w:t>
      </w:r>
      <w:bookmarkStart w:id="67" w:name="PO_part3Year1"/>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r>
        <w:rPr>
          <w:rFonts w:hint="eastAsia" w:ascii="黑体" w:hAnsi="黑体" w:eastAsia="黑体" w:cs="等线"/>
          <w:sz w:val="11"/>
          <w:szCs w:val="11"/>
        </w:rPr>
        <w:t xml:space="preserve"> </w:t>
      </w:r>
      <w:bookmarkEnd w:id="67"/>
      <w:r>
        <w:rPr>
          <w:rFonts w:hint="eastAsia" w:ascii="黑体" w:hAnsi="黑体" w:eastAsia="黑体" w:cs="等线"/>
          <w:sz w:val="32"/>
          <w:szCs w:val="32"/>
        </w:rPr>
        <w:t>年</w:t>
      </w:r>
      <w:bookmarkStart w:id="68" w:name="PO_part2General"/>
      <w:r>
        <w:rPr>
          <w:rFonts w:hint="eastAsia" w:ascii="黑体" w:hAnsi="黑体" w:eastAsia="黑体" w:cs="等线"/>
          <w:sz w:val="32"/>
          <w:szCs w:val="32"/>
        </w:rPr>
        <w:t>一般公共服务</w:t>
      </w:r>
      <w:r>
        <w:rPr>
          <w:rFonts w:hint="eastAsia" w:ascii="黑体" w:hAnsi="黑体" w:eastAsia="黑体" w:cs="等线"/>
          <w:sz w:val="11"/>
          <w:szCs w:val="11"/>
        </w:rPr>
        <w:t xml:space="preserve"> </w:t>
      </w:r>
      <w:bookmarkEnd w:id="68"/>
      <w:r>
        <w:rPr>
          <w:rFonts w:hint="eastAsia" w:ascii="黑体" w:hAnsi="黑体" w:eastAsia="黑体" w:cs="等线"/>
          <w:sz w:val="32"/>
          <w:szCs w:val="32"/>
        </w:rPr>
        <w:t>支出预算</w:t>
      </w:r>
      <w:bookmarkStart w:id="69" w:name="PO_part2money"/>
      <w:r>
        <w:rPr>
          <w:rFonts w:hint="eastAsia" w:ascii="黑体" w:hAnsi="黑体" w:eastAsia="黑体" w:cs="等线"/>
          <w:sz w:val="32"/>
          <w:szCs w:val="32"/>
          <w:lang w:val="en-US" w:eastAsia="zh-CN"/>
        </w:rPr>
        <w:t>0.38</w:t>
      </w:r>
      <w:r>
        <w:rPr>
          <w:rFonts w:hint="eastAsia" w:ascii="黑体" w:hAnsi="黑体" w:eastAsia="黑体" w:cs="等线"/>
          <w:sz w:val="11"/>
          <w:szCs w:val="11"/>
        </w:rPr>
        <w:t xml:space="preserve"> </w:t>
      </w:r>
      <w:bookmarkEnd w:id="69"/>
      <w:r>
        <w:rPr>
          <w:rFonts w:hint="eastAsia" w:ascii="黑体" w:hAnsi="黑体" w:eastAsia="黑体" w:cs="等线"/>
          <w:sz w:val="32"/>
          <w:szCs w:val="32"/>
        </w:rPr>
        <w:t>亿元，比上年</w:t>
      </w:r>
      <w:bookmarkStart w:id="70" w:name="PO_part2moneyjs"/>
      <w:r>
        <w:rPr>
          <w:rFonts w:hint="eastAsia" w:ascii="黑体" w:hAnsi="黑体" w:eastAsia="黑体" w:cs="等线"/>
          <w:sz w:val="32"/>
          <w:szCs w:val="32"/>
        </w:rPr>
        <w:t>减少</w:t>
      </w:r>
      <w:r>
        <w:rPr>
          <w:rFonts w:hint="eastAsia" w:ascii="黑体" w:hAnsi="黑体" w:eastAsia="黑体" w:cs="等线"/>
          <w:sz w:val="32"/>
          <w:szCs w:val="32"/>
          <w:lang w:val="en-US" w:eastAsia="zh-CN"/>
        </w:rPr>
        <w:t>0.013</w:t>
      </w:r>
      <w:r>
        <w:rPr>
          <w:rFonts w:hint="eastAsia" w:ascii="黑体" w:hAnsi="黑体" w:eastAsia="黑体" w:cs="等线"/>
          <w:sz w:val="11"/>
          <w:szCs w:val="11"/>
        </w:rPr>
        <w:t xml:space="preserve"> </w:t>
      </w:r>
      <w:bookmarkEnd w:id="70"/>
      <w:r>
        <w:rPr>
          <w:rFonts w:hint="eastAsia" w:ascii="黑体" w:hAnsi="黑体" w:eastAsia="黑体" w:cs="等线"/>
          <w:sz w:val="32"/>
          <w:szCs w:val="32"/>
        </w:rPr>
        <w:t>亿元，</w:t>
      </w:r>
      <w:bookmarkStart w:id="71" w:name="PO_part2moneyzz"/>
      <w:r>
        <w:rPr>
          <w:rFonts w:hint="eastAsia" w:ascii="黑体" w:hAnsi="黑体" w:eastAsia="黑体" w:cs="等线"/>
          <w:sz w:val="32"/>
          <w:szCs w:val="32"/>
        </w:rPr>
        <w:t>降低</w:t>
      </w:r>
      <w:r>
        <w:rPr>
          <w:rFonts w:hint="eastAsia" w:ascii="黑体" w:hAnsi="黑体" w:eastAsia="黑体" w:cs="等线"/>
          <w:sz w:val="32"/>
          <w:szCs w:val="32"/>
          <w:lang w:val="en-US" w:eastAsia="zh-CN"/>
        </w:rPr>
        <w:t>3.36</w:t>
      </w:r>
      <w:r>
        <w:rPr>
          <w:rFonts w:hint="eastAsia" w:ascii="黑体" w:hAnsi="黑体" w:eastAsia="黑体" w:cs="等线"/>
          <w:sz w:val="11"/>
          <w:szCs w:val="11"/>
        </w:rPr>
        <w:t xml:space="preserve"> </w:t>
      </w:r>
      <w:bookmarkEnd w:id="71"/>
      <w:r>
        <w:rPr>
          <w:rFonts w:hint="eastAsia" w:ascii="黑体" w:hAnsi="黑体" w:eastAsia="黑体" w:cs="等线"/>
          <w:sz w:val="32"/>
          <w:szCs w:val="32"/>
        </w:rPr>
        <w:t>%。主要原因：</w:t>
      </w:r>
      <w:bookmarkStart w:id="72" w:name="PO_part2illustrate"/>
      <w:r>
        <w:rPr>
          <w:rFonts w:hint="eastAsia" w:ascii="黑体" w:hAnsi="黑体" w:eastAsia="黑体" w:cs="等线"/>
          <w:sz w:val="32"/>
          <w:szCs w:val="32"/>
          <w:lang w:eastAsia="zh-CN"/>
        </w:rPr>
        <w:t>减少其他支出，剩余预算略有增长调整</w:t>
      </w:r>
      <w:r>
        <w:rPr>
          <w:rFonts w:hint="eastAsia" w:ascii="黑体" w:hAnsi="黑体" w:eastAsia="黑体" w:cs="等线"/>
          <w:sz w:val="32"/>
          <w:szCs w:val="32"/>
        </w:rPr>
        <w:t>。其中：</w:t>
      </w:r>
    </w:p>
    <w:p w14:paraId="25F6F2B0">
      <w:pPr>
        <w:pStyle w:val="5"/>
        <w:adjustRightInd w:val="0"/>
        <w:spacing w:line="480" w:lineRule="auto"/>
        <w:ind w:firstLine="640"/>
        <w:jc w:val="left"/>
        <w:rPr>
          <w:rFonts w:ascii="黑体" w:hAnsi="黑体" w:eastAsia="黑体" w:cs="等线"/>
          <w:sz w:val="32"/>
          <w:szCs w:val="32"/>
        </w:rPr>
      </w:pPr>
      <w:r>
        <w:rPr>
          <w:rFonts w:hint="eastAsia" w:ascii="黑体" w:hAnsi="黑体" w:eastAsia="黑体" w:cs="等线"/>
          <w:sz w:val="32"/>
          <w:szCs w:val="32"/>
        </w:rPr>
        <w:t>（1）</w:t>
      </w:r>
      <w:r>
        <w:rPr>
          <w:rFonts w:hint="eastAsia" w:ascii="黑体" w:hAnsi="黑体" w:eastAsia="黑体" w:cs="等线"/>
          <w:sz w:val="32"/>
          <w:szCs w:val="32"/>
          <w:lang w:eastAsia="zh-CN"/>
        </w:rPr>
        <w:t>其他</w:t>
      </w:r>
      <w:r>
        <w:rPr>
          <w:rFonts w:hint="eastAsia" w:ascii="黑体" w:hAnsi="黑体" w:eastAsia="黑体" w:cs="等线"/>
          <w:sz w:val="32"/>
          <w:szCs w:val="32"/>
        </w:rPr>
        <w:t>支出预算减少</w:t>
      </w:r>
      <w:r>
        <w:rPr>
          <w:rFonts w:hint="eastAsia" w:ascii="黑体" w:hAnsi="黑体" w:eastAsia="黑体" w:cs="等线"/>
          <w:sz w:val="32"/>
          <w:szCs w:val="32"/>
          <w:lang w:val="en-US" w:eastAsia="zh-CN"/>
        </w:rPr>
        <w:t>340</w:t>
      </w:r>
      <w:r>
        <w:rPr>
          <w:rFonts w:hint="eastAsia" w:ascii="黑体" w:hAnsi="黑体" w:eastAsia="黑体" w:cs="等线"/>
          <w:sz w:val="32"/>
          <w:szCs w:val="32"/>
          <w:lang w:eastAsia="zh-CN"/>
        </w:rPr>
        <w:t>万</w:t>
      </w:r>
      <w:r>
        <w:rPr>
          <w:rFonts w:hint="eastAsia" w:ascii="黑体" w:hAnsi="黑体" w:eastAsia="黑体" w:cs="等线"/>
          <w:sz w:val="32"/>
          <w:szCs w:val="32"/>
        </w:rPr>
        <w:t>元</w:t>
      </w:r>
    </w:p>
    <w:p w14:paraId="1B75B2B2">
      <w:pPr>
        <w:pStyle w:val="5"/>
        <w:adjustRightInd w:val="0"/>
        <w:spacing w:line="480" w:lineRule="auto"/>
        <w:ind w:firstLine="640"/>
        <w:jc w:val="left"/>
        <w:rPr>
          <w:rFonts w:hint="eastAsia" w:ascii="黑体" w:hAnsi="黑体" w:eastAsia="黑体" w:cs="等线"/>
          <w:sz w:val="32"/>
          <w:szCs w:val="32"/>
          <w:lang w:val="en-US" w:eastAsia="zh-CN"/>
        </w:rPr>
      </w:pPr>
      <w:r>
        <w:rPr>
          <w:rFonts w:hint="eastAsia" w:ascii="黑体" w:hAnsi="黑体" w:eastAsia="黑体" w:cs="等线"/>
          <w:sz w:val="32"/>
          <w:szCs w:val="32"/>
        </w:rPr>
        <w:t>（2）</w:t>
      </w:r>
      <w:r>
        <w:rPr>
          <w:rFonts w:hint="eastAsia" w:ascii="黑体" w:hAnsi="黑体" w:eastAsia="黑体" w:cs="等线"/>
          <w:sz w:val="32"/>
          <w:szCs w:val="32"/>
          <w:lang w:eastAsia="zh-CN"/>
        </w:rPr>
        <w:t>一般公共预算增加</w:t>
      </w:r>
      <w:r>
        <w:rPr>
          <w:rFonts w:hint="eastAsia" w:ascii="黑体" w:hAnsi="黑体" w:eastAsia="黑体" w:cs="等线"/>
          <w:sz w:val="32"/>
          <w:szCs w:val="32"/>
          <w:lang w:val="en-US" w:eastAsia="zh-CN"/>
        </w:rPr>
        <w:t>95万元</w:t>
      </w:r>
    </w:p>
    <w:p w14:paraId="78FFF080">
      <w:pPr>
        <w:pStyle w:val="5"/>
        <w:adjustRightInd w:val="0"/>
        <w:spacing w:line="480" w:lineRule="auto"/>
        <w:ind w:firstLine="640"/>
        <w:jc w:val="left"/>
        <w:rPr>
          <w:rFonts w:hint="eastAsia" w:ascii="黑体" w:hAnsi="黑体" w:eastAsia="黑体" w:cs="等线"/>
          <w:sz w:val="32"/>
          <w:szCs w:val="32"/>
          <w:lang w:val="en-US" w:eastAsia="zh-CN"/>
        </w:rPr>
      </w:pPr>
      <w:r>
        <w:rPr>
          <w:rFonts w:hint="eastAsia" w:ascii="黑体" w:hAnsi="黑体" w:eastAsia="黑体" w:cs="等线"/>
          <w:sz w:val="32"/>
          <w:szCs w:val="32"/>
          <w:lang w:val="en-US" w:eastAsia="zh-CN"/>
        </w:rPr>
        <w:t>（3）住房保障支出增加62万元</w:t>
      </w:r>
    </w:p>
    <w:p w14:paraId="666F0E77">
      <w:pPr>
        <w:pStyle w:val="5"/>
        <w:adjustRightInd w:val="0"/>
        <w:spacing w:line="480" w:lineRule="auto"/>
        <w:ind w:firstLine="640"/>
        <w:jc w:val="left"/>
        <w:rPr>
          <w:rFonts w:hint="eastAsia" w:ascii="黑体" w:hAnsi="黑体" w:eastAsia="黑体" w:cs="等线"/>
          <w:sz w:val="32"/>
          <w:szCs w:val="32"/>
        </w:rPr>
      </w:pPr>
      <w:r>
        <w:rPr>
          <w:rFonts w:hint="eastAsia" w:ascii="黑体" w:hAnsi="黑体" w:eastAsia="黑体" w:cs="等线"/>
          <w:sz w:val="32"/>
          <w:szCs w:val="32"/>
          <w:lang w:val="en-US" w:eastAsia="zh-CN"/>
        </w:rPr>
        <w:t>（4）城乡社区及农林水支出增加71万元</w:t>
      </w:r>
      <w:r>
        <w:rPr>
          <w:rFonts w:hint="eastAsia" w:ascii="黑体" w:hAnsi="黑体" w:eastAsia="黑体" w:cs="等线"/>
          <w:sz w:val="32"/>
          <w:szCs w:val="32"/>
        </w:rPr>
        <w:t xml:space="preserve"> </w:t>
      </w:r>
      <w:bookmarkEnd w:id="72"/>
    </w:p>
    <w:p w14:paraId="4B50B26C">
      <w:pPr>
        <w:pStyle w:val="5"/>
        <w:adjustRightInd w:val="0"/>
        <w:spacing w:line="480" w:lineRule="auto"/>
        <w:ind w:firstLine="640"/>
        <w:jc w:val="left"/>
        <w:rPr>
          <w:rFonts w:hint="eastAsia" w:ascii="黑体" w:hAnsi="黑体" w:eastAsia="黑体" w:cs="等线"/>
          <w:sz w:val="32"/>
          <w:szCs w:val="32"/>
        </w:rPr>
      </w:pPr>
      <w:r>
        <w:rPr>
          <w:rFonts w:ascii="黑体" w:hAnsi="黑体" w:eastAsia="黑体" w:cs="等线"/>
          <w:sz w:val="32"/>
          <w:szCs w:val="32"/>
        </w:rPr>
        <w:t>2.</w:t>
      </w:r>
      <w:bookmarkStart w:id="73" w:name="PO_part2Yearsm"/>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r>
        <w:rPr>
          <w:rFonts w:hint="eastAsia" w:ascii="黑体" w:hAnsi="黑体" w:eastAsia="黑体" w:cs="等线"/>
          <w:sz w:val="11"/>
          <w:szCs w:val="11"/>
        </w:rPr>
        <w:t xml:space="preserve"> </w:t>
      </w:r>
      <w:bookmarkEnd w:id="73"/>
      <w:r>
        <w:rPr>
          <w:rFonts w:hint="eastAsia" w:ascii="黑体" w:hAnsi="黑体" w:eastAsia="黑体" w:cs="等线"/>
          <w:sz w:val="32"/>
          <w:szCs w:val="32"/>
        </w:rPr>
        <w:t>年</w:t>
      </w:r>
      <w:bookmarkStart w:id="74" w:name="PO_part2publicsefety"/>
      <w:r>
        <w:rPr>
          <w:rFonts w:hint="eastAsia" w:ascii="黑体" w:hAnsi="黑体" w:eastAsia="黑体" w:cs="等线"/>
          <w:sz w:val="32"/>
          <w:szCs w:val="32"/>
        </w:rPr>
        <w:t>公共安全</w:t>
      </w:r>
      <w:r>
        <w:rPr>
          <w:rFonts w:hint="eastAsia" w:ascii="黑体" w:hAnsi="黑体" w:eastAsia="黑体" w:cs="等线"/>
          <w:sz w:val="11"/>
          <w:szCs w:val="11"/>
        </w:rPr>
        <w:t xml:space="preserve"> </w:t>
      </w:r>
      <w:bookmarkEnd w:id="74"/>
      <w:r>
        <w:rPr>
          <w:rFonts w:hint="eastAsia" w:ascii="黑体" w:hAnsi="黑体" w:eastAsia="黑体" w:cs="等线"/>
          <w:sz w:val="32"/>
          <w:szCs w:val="32"/>
        </w:rPr>
        <w:t>支出预算</w:t>
      </w:r>
      <w:bookmarkStart w:id="75" w:name="PO_part2money2"/>
      <w:r>
        <w:rPr>
          <w:rFonts w:hint="eastAsia" w:ascii="黑体" w:hAnsi="黑体" w:eastAsia="黑体" w:cs="等线"/>
          <w:sz w:val="32"/>
          <w:szCs w:val="32"/>
          <w:lang w:val="en-US" w:eastAsia="zh-CN"/>
        </w:rPr>
        <w:t>0.003</w:t>
      </w:r>
      <w:r>
        <w:rPr>
          <w:rFonts w:hint="eastAsia" w:ascii="黑体" w:hAnsi="黑体" w:eastAsia="黑体" w:cs="等线"/>
          <w:sz w:val="11"/>
          <w:szCs w:val="11"/>
        </w:rPr>
        <w:t xml:space="preserve"> </w:t>
      </w:r>
      <w:bookmarkEnd w:id="75"/>
      <w:r>
        <w:rPr>
          <w:rFonts w:hint="eastAsia" w:ascii="黑体" w:hAnsi="黑体" w:eastAsia="黑体" w:cs="等线"/>
          <w:sz w:val="32"/>
          <w:szCs w:val="32"/>
        </w:rPr>
        <w:t>亿元，比上年</w:t>
      </w:r>
      <w:bookmarkStart w:id="76" w:name="PO_part2money2zj"/>
      <w:r>
        <w:rPr>
          <w:rFonts w:hint="eastAsia" w:ascii="黑体" w:hAnsi="黑体" w:eastAsia="黑体" w:cs="等线"/>
          <w:sz w:val="32"/>
          <w:szCs w:val="32"/>
        </w:rPr>
        <w:t>增加</w:t>
      </w:r>
      <w:r>
        <w:rPr>
          <w:rFonts w:hint="eastAsia" w:ascii="黑体" w:hAnsi="黑体" w:eastAsia="黑体" w:cs="等线"/>
          <w:sz w:val="32"/>
          <w:szCs w:val="32"/>
          <w:lang w:val="en-US" w:eastAsia="zh-CN"/>
        </w:rPr>
        <w:t>0</w:t>
      </w:r>
      <w:r>
        <w:rPr>
          <w:rFonts w:hint="eastAsia" w:ascii="黑体" w:hAnsi="黑体" w:eastAsia="黑体" w:cs="等线"/>
          <w:sz w:val="11"/>
          <w:szCs w:val="11"/>
        </w:rPr>
        <w:t xml:space="preserve"> </w:t>
      </w:r>
      <w:bookmarkEnd w:id="76"/>
      <w:r>
        <w:rPr>
          <w:rFonts w:hint="eastAsia" w:ascii="黑体" w:hAnsi="黑体" w:eastAsia="黑体" w:cs="等线"/>
          <w:sz w:val="32"/>
          <w:szCs w:val="32"/>
        </w:rPr>
        <w:t>亿元，</w:t>
      </w:r>
      <w:bookmarkStart w:id="77" w:name="PO_part2money2js"/>
      <w:r>
        <w:rPr>
          <w:rFonts w:hint="eastAsia" w:ascii="黑体" w:hAnsi="黑体" w:eastAsia="黑体" w:cs="等线"/>
          <w:sz w:val="32"/>
          <w:szCs w:val="32"/>
        </w:rPr>
        <w:t>增</w:t>
      </w:r>
      <w:r>
        <w:rPr>
          <w:rFonts w:hint="eastAsia" w:ascii="黑体" w:hAnsi="黑体" w:eastAsia="黑体" w:cs="等线"/>
          <w:sz w:val="32"/>
          <w:szCs w:val="32"/>
          <w:lang w:val="en-US" w:eastAsia="zh-CN"/>
        </w:rPr>
        <w:t>0</w:t>
      </w:r>
      <w:r>
        <w:rPr>
          <w:rFonts w:hint="eastAsia" w:ascii="黑体" w:hAnsi="黑体" w:eastAsia="黑体" w:cs="等线"/>
          <w:sz w:val="11"/>
          <w:szCs w:val="11"/>
        </w:rPr>
        <w:t xml:space="preserve"> </w:t>
      </w:r>
      <w:bookmarkEnd w:id="77"/>
      <w:r>
        <w:rPr>
          <w:rFonts w:hint="eastAsia" w:ascii="黑体" w:hAnsi="黑体" w:eastAsia="黑体" w:cs="等线"/>
          <w:sz w:val="32"/>
          <w:szCs w:val="32"/>
        </w:rPr>
        <w:t>%。主要原因：</w:t>
      </w:r>
      <w:bookmarkStart w:id="78" w:name="PO_part2reason"/>
      <w:r>
        <w:rPr>
          <w:rFonts w:hint="eastAsia" w:ascii="黑体" w:hAnsi="黑体" w:eastAsia="黑体" w:cs="等线"/>
          <w:sz w:val="32"/>
          <w:szCs w:val="32"/>
        </w:rPr>
        <w:t xml:space="preserve"> </w:t>
      </w:r>
      <w:bookmarkEnd w:id="78"/>
    </w:p>
    <w:p w14:paraId="4C51B388">
      <w:pPr>
        <w:pStyle w:val="5"/>
        <w:adjustRightInd w:val="0"/>
        <w:spacing w:line="480" w:lineRule="auto"/>
        <w:ind w:left="0" w:leftChars="0" w:firstLine="0" w:firstLineChars="0"/>
        <w:jc w:val="left"/>
        <w:rPr>
          <w:rFonts w:hint="eastAsia" w:ascii="黑体" w:hAnsi="黑体" w:eastAsia="黑体" w:cs="等线"/>
          <w:sz w:val="32"/>
          <w:szCs w:val="32"/>
        </w:rPr>
      </w:pPr>
      <w:r>
        <w:rPr>
          <w:rFonts w:hint="eastAsia" w:ascii="黑体" w:hAnsi="黑体" w:eastAsia="黑体" w:cs="宋体"/>
          <w:kern w:val="0"/>
          <w:sz w:val="28"/>
          <w:szCs w:val="28"/>
        </w:rPr>
        <w:t xml:space="preserve">   </w:t>
      </w:r>
      <w:bookmarkStart w:id="79" w:name="PO_part2reason3yy"/>
      <w:r>
        <w:rPr>
          <w:rFonts w:hint="eastAsia" w:ascii="黑体" w:hAnsi="黑体" w:eastAsia="黑体" w:cs="等线"/>
          <w:sz w:val="32"/>
          <w:szCs w:val="32"/>
        </w:rPr>
        <w:t xml:space="preserve"> </w:t>
      </w:r>
    </w:p>
    <w:p w14:paraId="7AB3C6EA">
      <w:pPr>
        <w:pStyle w:val="5"/>
        <w:adjustRightInd w:val="0"/>
        <w:spacing w:line="480" w:lineRule="auto"/>
        <w:ind w:firstLine="524" w:firstLineChars="164"/>
        <w:jc w:val="left"/>
        <w:rPr>
          <w:rFonts w:hint="eastAsia" w:ascii="黑体" w:hAnsi="黑体" w:eastAsia="黑体" w:cs="等线"/>
          <w:sz w:val="32"/>
          <w:szCs w:val="32"/>
        </w:rPr>
      </w:pPr>
      <w:r>
        <w:rPr>
          <w:rFonts w:hint="eastAsia" w:ascii="黑体" w:hAnsi="黑体" w:eastAsia="黑体" w:cs="等线"/>
          <w:sz w:val="32"/>
          <w:szCs w:val="32"/>
        </w:rPr>
        <w:t xml:space="preserve">  </w:t>
      </w:r>
      <w:bookmarkEnd w:id="79"/>
      <w:r>
        <w:rPr>
          <w:rFonts w:hint="eastAsia" w:ascii="黑体" w:hAnsi="黑体" w:eastAsia="黑体" w:cs="等线"/>
          <w:sz w:val="32"/>
          <w:szCs w:val="32"/>
        </w:rPr>
        <w:t xml:space="preserve"> </w:t>
      </w:r>
    </w:p>
    <w:p w14:paraId="5D4B7872">
      <w:pPr>
        <w:rPr>
          <w:rFonts w:hint="eastAsia" w:ascii="黑体" w:hAnsi="黑体" w:eastAsia="黑体"/>
        </w:rPr>
        <w:sectPr>
          <w:pgSz w:w="11906" w:h="16838"/>
          <w:pgMar w:top="1440" w:right="1800" w:bottom="1440" w:left="1800" w:header="851" w:footer="992" w:gutter="0"/>
          <w:cols w:space="720" w:num="1"/>
          <w:docGrid w:type="lines" w:linePitch="312" w:charSpace="0"/>
        </w:sectPr>
      </w:pPr>
    </w:p>
    <w:p w14:paraId="73ADFBD9">
      <w:pPr>
        <w:rPr>
          <w:rFonts w:ascii="黑体" w:hAnsi="黑体" w:eastAsia="黑体"/>
        </w:rPr>
      </w:pPr>
      <w:bookmarkStart w:id="80" w:name="PO_part2Table4"/>
    </w:p>
    <w:tbl>
      <w:tblPr>
        <w:tblStyle w:val="2"/>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5" w:type="dxa"/>
          <w:left w:w="15" w:type="dxa"/>
          <w:bottom w:w="15" w:type="dxa"/>
          <w:right w:w="15" w:type="dxa"/>
        </w:tblCellMar>
      </w:tblPr>
      <w:tblGrid>
        <w:gridCol w:w="1291"/>
        <w:gridCol w:w="5829"/>
        <w:gridCol w:w="1385"/>
      </w:tblGrid>
      <w:tr w14:paraId="035D2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3"/>
            <w:tcBorders>
              <w:top w:val="nil"/>
              <w:left w:val="nil"/>
              <w:bottom w:val="nil"/>
              <w:right w:val="nil"/>
            </w:tcBorders>
            <w:shd w:val="clear" w:color="auto" w:fill="FFFFFF"/>
            <w:vAlign w:val="center"/>
          </w:tcPr>
          <w:p w14:paraId="7D68D412">
            <w:pPr>
              <w:widowControl/>
              <w:jc w:val="right"/>
              <w:textAlignment w:val="center"/>
              <w:rPr>
                <w:rFonts w:hint="eastAsia" w:ascii="黑体" w:hAnsi="黑体" w:eastAsia="黑体" w:cs="宋体"/>
                <w:sz w:val="24"/>
              </w:rPr>
            </w:pPr>
            <w:r>
              <w:rPr>
                <w:rFonts w:hint="eastAsia" w:ascii="黑体" w:hAnsi="黑体" w:eastAsia="黑体" w:cs="宋体"/>
                <w:kern w:val="0"/>
                <w:sz w:val="24"/>
                <w:lang w:bidi="ar"/>
              </w:rPr>
              <w:t>表4</w:t>
            </w:r>
          </w:p>
        </w:tc>
      </w:tr>
      <w:tr w14:paraId="3E1CC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rPr>
          <w:cantSplit/>
          <w:trHeight w:val="425" w:hRule="atLeast"/>
          <w:tblHeader/>
        </w:trPr>
        <w:tc>
          <w:tcPr>
            <w:tcW w:w="8505" w:type="dxa"/>
            <w:gridSpan w:val="3"/>
            <w:tcBorders>
              <w:top w:val="nil"/>
              <w:left w:val="nil"/>
              <w:bottom w:val="nil"/>
              <w:right w:val="nil"/>
            </w:tcBorders>
            <w:shd w:val="clear" w:color="auto" w:fill="FFFFFF"/>
            <w:vAlign w:val="center"/>
          </w:tcPr>
          <w:p w14:paraId="4CE5340B">
            <w:pPr>
              <w:widowControl/>
              <w:jc w:val="center"/>
              <w:textAlignment w:val="center"/>
              <w:rPr>
                <w:rFonts w:ascii="黑体" w:hAnsi="黑体" w:eastAsia="黑体" w:cs="方正小标宋简体"/>
                <w:sz w:val="36"/>
                <w:szCs w:val="36"/>
              </w:rPr>
            </w:pPr>
            <w:bookmarkStart w:id="81" w:name="PO_part2Table4Area1"/>
            <w:r>
              <w:rPr>
                <w:rFonts w:hint="eastAsia" w:ascii="黑体" w:hAnsi="黑体" w:eastAsia="黑体" w:cs="方正小标宋简体"/>
                <w:kern w:val="0"/>
                <w:sz w:val="36"/>
                <w:szCs w:val="36"/>
                <w:lang w:bidi="ar"/>
              </w:rPr>
              <w:t xml:space="preserve"> 202</w:t>
            </w:r>
            <w:r>
              <w:rPr>
                <w:rFonts w:hint="eastAsia" w:ascii="黑体" w:hAnsi="黑体" w:eastAsia="黑体" w:cs="方正小标宋简体"/>
                <w:kern w:val="0"/>
                <w:sz w:val="36"/>
                <w:szCs w:val="36"/>
                <w:lang w:val="en-US" w:eastAsia="zh-CN" w:bidi="ar"/>
              </w:rPr>
              <w:t>2</w:t>
            </w:r>
            <w:r>
              <w:rPr>
                <w:rFonts w:hint="eastAsia" w:ascii="黑体" w:hAnsi="黑体" w:eastAsia="黑体" w:cs="方正小标宋简体"/>
                <w:kern w:val="0"/>
                <w:sz w:val="11"/>
                <w:szCs w:val="11"/>
                <w:lang w:bidi="ar"/>
              </w:rPr>
              <w:t xml:space="preserve"> </w:t>
            </w:r>
            <w:bookmarkEnd w:id="81"/>
            <w:r>
              <w:rPr>
                <w:rFonts w:ascii="黑体" w:hAnsi="黑体" w:eastAsia="黑体" w:cs="方正小标宋简体"/>
                <w:kern w:val="0"/>
                <w:sz w:val="36"/>
                <w:szCs w:val="36"/>
                <w:lang w:bidi="ar"/>
              </w:rPr>
              <w:t>年</w:t>
            </w:r>
            <w:bookmarkStart w:id="82" w:name="PO_part2Table4Area2"/>
            <w:r>
              <w:rPr>
                <w:rFonts w:hint="eastAsia" w:ascii="黑体" w:hAnsi="黑体" w:eastAsia="黑体" w:cs="方正小标宋简体"/>
                <w:kern w:val="0"/>
                <w:sz w:val="36"/>
                <w:szCs w:val="36"/>
                <w:lang w:eastAsia="zh-CN"/>
              </w:rPr>
              <w:t>廉江市石岭镇人民政府</w:t>
            </w:r>
            <w:r>
              <w:rPr>
                <w:rFonts w:hint="eastAsia" w:ascii="黑体" w:hAnsi="黑体" w:eastAsia="黑体" w:cs="方正小标宋简体"/>
                <w:kern w:val="0"/>
                <w:sz w:val="11"/>
                <w:szCs w:val="11"/>
                <w:lang w:bidi="ar"/>
              </w:rPr>
              <w:t xml:space="preserve"> </w:t>
            </w:r>
            <w:bookmarkEnd w:id="82"/>
            <w:r>
              <w:rPr>
                <w:rFonts w:ascii="黑体" w:hAnsi="黑体" w:eastAsia="黑体" w:cs="方正小标宋简体"/>
                <w:kern w:val="0"/>
                <w:sz w:val="36"/>
                <w:szCs w:val="36"/>
                <w:lang w:bidi="ar"/>
              </w:rPr>
              <w:t>一般公共预算基本支出表（按政府预算经济分类</w:t>
            </w:r>
            <w:r>
              <w:rPr>
                <w:rFonts w:hint="eastAsia" w:ascii="黑体" w:hAnsi="黑体" w:eastAsia="黑体" w:cs="方正小标宋简体"/>
                <w:kern w:val="0"/>
                <w:sz w:val="36"/>
                <w:szCs w:val="36"/>
                <w:lang w:bidi="ar"/>
              </w:rPr>
              <w:t>款级科目</w:t>
            </w:r>
            <w:r>
              <w:rPr>
                <w:rFonts w:ascii="黑体" w:hAnsi="黑体" w:eastAsia="黑体" w:cs="方正小标宋简体"/>
                <w:kern w:val="0"/>
                <w:sz w:val="36"/>
                <w:szCs w:val="36"/>
                <w:lang w:bidi="ar"/>
              </w:rPr>
              <w:t>）</w:t>
            </w:r>
          </w:p>
        </w:tc>
      </w:tr>
      <w:tr w14:paraId="38CD7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rPr>
          <w:cantSplit/>
          <w:trHeight w:val="425" w:hRule="atLeast"/>
          <w:tblHeader/>
        </w:trPr>
        <w:tc>
          <w:tcPr>
            <w:tcW w:w="8505" w:type="dxa"/>
            <w:gridSpan w:val="3"/>
            <w:tcBorders>
              <w:top w:val="nil"/>
              <w:left w:val="nil"/>
              <w:bottom w:val="single" w:color="auto" w:sz="8" w:space="0"/>
              <w:right w:val="nil"/>
            </w:tcBorders>
            <w:shd w:val="clear" w:color="auto" w:fill="FFFFFF"/>
            <w:vAlign w:val="center"/>
          </w:tcPr>
          <w:p w14:paraId="063151EE">
            <w:pPr>
              <w:widowControl/>
              <w:jc w:val="right"/>
              <w:textAlignment w:val="center"/>
              <w:rPr>
                <w:rFonts w:hint="eastAsia" w:ascii="黑体" w:hAnsi="黑体" w:eastAsia="黑体" w:cs="宋体"/>
                <w:sz w:val="24"/>
              </w:rPr>
            </w:pPr>
            <w:r>
              <w:rPr>
                <w:rFonts w:hint="eastAsia" w:ascii="黑体" w:hAnsi="黑体" w:eastAsia="黑体" w:cs="宋体"/>
                <w:kern w:val="0"/>
                <w:sz w:val="24"/>
                <w:lang w:bidi="ar"/>
              </w:rPr>
              <w:t>单位：万元</w:t>
            </w:r>
          </w:p>
        </w:tc>
      </w:tr>
      <w:tr w14:paraId="6F8E6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blHeader/>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349B0C30">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项目编码</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center"/>
          </w:tcPr>
          <w:p w14:paraId="587371AE">
            <w:pPr>
              <w:widowControl/>
              <w:jc w:val="center"/>
              <w:textAlignment w:val="center"/>
              <w:rPr>
                <w:rFonts w:ascii="黑体" w:hAnsi="黑体" w:eastAsia="黑体" w:cs="宋体"/>
                <w:b/>
                <w:sz w:val="24"/>
              </w:rPr>
            </w:pPr>
            <w:r>
              <w:rPr>
                <w:rFonts w:hint="eastAsia" w:ascii="黑体" w:hAnsi="黑体" w:eastAsia="黑体" w:cs="宋体"/>
                <w:b/>
                <w:kern w:val="0"/>
                <w:sz w:val="24"/>
                <w:lang w:bidi="ar"/>
              </w:rPr>
              <w:t>项         目</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6ABF6AD2">
            <w:pPr>
              <w:widowControl/>
              <w:jc w:val="center"/>
              <w:textAlignment w:val="center"/>
              <w:rPr>
                <w:rFonts w:ascii="黑体" w:hAnsi="黑体" w:eastAsia="黑体" w:cs="宋体"/>
                <w:b/>
                <w:sz w:val="24"/>
              </w:rPr>
            </w:pPr>
            <w:r>
              <w:rPr>
                <w:rFonts w:hint="eastAsia" w:ascii="黑体" w:hAnsi="黑体" w:eastAsia="黑体" w:cs="宋体"/>
                <w:b/>
                <w:kern w:val="0"/>
                <w:sz w:val="24"/>
                <w:lang w:bidi="ar"/>
              </w:rPr>
              <w:t>预算数</w:t>
            </w:r>
          </w:p>
        </w:tc>
      </w:tr>
      <w:tr w14:paraId="163C9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4D30420D">
            <w:pPr>
              <w:widowControl/>
              <w:jc w:val="center"/>
              <w:rPr>
                <w:rFonts w:hint="eastAsia" w:ascii="黑体" w:hAnsi="黑体" w:eastAsia="黑体"/>
                <w:sz w:val="24"/>
              </w:rPr>
            </w:pPr>
          </w:p>
        </w:tc>
        <w:tc>
          <w:tcPr>
            <w:tcW w:w="5829" w:type="dxa"/>
            <w:tcBorders>
              <w:top w:val="single" w:color="auto" w:sz="8" w:space="0"/>
              <w:left w:val="single" w:color="auto" w:sz="8" w:space="0"/>
              <w:bottom w:val="single" w:color="auto" w:sz="8" w:space="0"/>
              <w:right w:val="single" w:color="auto" w:sz="8" w:space="0"/>
            </w:tcBorders>
            <w:shd w:val="clear" w:color="auto" w:fill="auto"/>
            <w:vAlign w:val="center"/>
          </w:tcPr>
          <w:p w14:paraId="512FEDF3">
            <w:pPr>
              <w:jc w:val="center"/>
              <w:rPr>
                <w:rFonts w:hint="eastAsia" w:ascii="黑体" w:hAnsi="黑体" w:eastAsia="黑体"/>
                <w:sz w:val="24"/>
              </w:rPr>
            </w:pPr>
            <w:r>
              <w:rPr>
                <w:rFonts w:hint="eastAsia" w:ascii="黑体" w:hAnsi="黑体" w:eastAsia="黑体" w:cs="宋体"/>
                <w:b/>
                <w:kern w:val="0"/>
                <w:sz w:val="24"/>
                <w:lang w:bidi="ar"/>
              </w:rPr>
              <w:t>基本支出合计</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7465CE98">
            <w:pPr>
              <w:widowControl/>
              <w:jc w:val="center"/>
              <w:textAlignment w:val="center"/>
              <w:rPr>
                <w:rFonts w:hint="eastAsia" w:ascii="黑体" w:hAnsi="黑体" w:eastAsia="黑体" w:cs="宋体"/>
                <w:sz w:val="24"/>
              </w:rPr>
            </w:pPr>
            <w:r>
              <w:rPr>
                <w:rFonts w:hint="eastAsia" w:ascii="黑体" w:hAnsi="黑体" w:eastAsia="黑体" w:cs="宋体"/>
                <w:b/>
                <w:bCs/>
                <w:sz w:val="24"/>
                <w:lang w:val="en-US" w:eastAsia="zh-CN"/>
              </w:rPr>
              <w:t>3763.96</w:t>
            </w:r>
          </w:p>
        </w:tc>
      </w:tr>
      <w:tr w14:paraId="4FC8B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5EFC14BE">
            <w:pPr>
              <w:widowControl/>
              <w:jc w:val="left"/>
              <w:textAlignment w:val="center"/>
              <w:rPr>
                <w:rFonts w:ascii="黑体" w:hAnsi="黑体" w:eastAsia="黑体"/>
                <w:kern w:val="0"/>
                <w:sz w:val="24"/>
              </w:rPr>
            </w:pPr>
            <w:r>
              <w:rPr>
                <w:rFonts w:hint="eastAsia" w:ascii="黑体" w:hAnsi="宋体" w:eastAsia="黑体" w:cs="黑体"/>
                <w:color w:val="000000"/>
                <w:kern w:val="0"/>
                <w:sz w:val="24"/>
                <w:lang w:bidi="ar"/>
              </w:rPr>
              <w:t>501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62B9BBE0">
            <w:pPr>
              <w:widowControl/>
              <w:ind w:firstLine="480" w:firstLineChars="200"/>
              <w:jc w:val="left"/>
              <w:textAlignment w:val="bottom"/>
              <w:rPr>
                <w:rFonts w:ascii="黑体" w:hAnsi="黑体" w:eastAsia="黑体"/>
                <w:sz w:val="24"/>
              </w:rPr>
            </w:pPr>
            <w:r>
              <w:rPr>
                <w:rFonts w:hint="eastAsia" w:ascii="黑体" w:hAnsi="宋体" w:eastAsia="黑体" w:cs="黑体"/>
                <w:color w:val="000000"/>
                <w:kern w:val="0"/>
                <w:sz w:val="24"/>
                <w:lang w:bidi="ar"/>
              </w:rPr>
              <w:t>机关工资福利支出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2676CDC3">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1847.74</w:t>
            </w:r>
          </w:p>
        </w:tc>
      </w:tr>
      <w:tr w14:paraId="3BF9E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1A167514">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50101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3F091CFC">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工资奖金津补贴</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3D8C738A">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1344.81</w:t>
            </w:r>
          </w:p>
        </w:tc>
      </w:tr>
      <w:tr w14:paraId="4C85D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0E218C37">
            <w:pPr>
              <w:widowControl/>
              <w:jc w:val="left"/>
              <w:textAlignment w:val="center"/>
              <w:rPr>
                <w:rFonts w:hint="default"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50102</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6EF3179A">
            <w:pPr>
              <w:widowControl/>
              <w:ind w:firstLine="960" w:firstLineChars="400"/>
              <w:jc w:val="left"/>
              <w:textAlignment w:val="bottom"/>
              <w:rPr>
                <w:rFonts w:hint="eastAsia" w:ascii="黑体" w:hAnsi="宋体" w:eastAsia="黑体" w:cs="黑体"/>
                <w:color w:val="000000"/>
                <w:kern w:val="0"/>
                <w:sz w:val="24"/>
                <w:lang w:eastAsia="zh-CN" w:bidi="ar"/>
              </w:rPr>
            </w:pPr>
            <w:r>
              <w:rPr>
                <w:rFonts w:hint="eastAsia" w:ascii="黑体" w:hAnsi="宋体" w:eastAsia="黑体" w:cs="黑体"/>
                <w:color w:val="000000"/>
                <w:kern w:val="0"/>
                <w:sz w:val="24"/>
                <w:lang w:eastAsia="zh-CN" w:bidi="ar"/>
              </w:rPr>
              <w:t>社会保障缴费</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34A53A29">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334.34</w:t>
            </w:r>
          </w:p>
        </w:tc>
      </w:tr>
      <w:tr w14:paraId="48832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202C7F9A">
            <w:pPr>
              <w:widowControl/>
              <w:jc w:val="left"/>
              <w:textAlignment w:val="center"/>
              <w:rPr>
                <w:rFonts w:hint="default"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50103</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33D12C12">
            <w:pPr>
              <w:widowControl/>
              <w:ind w:firstLine="960" w:firstLineChars="400"/>
              <w:jc w:val="left"/>
              <w:textAlignment w:val="bottom"/>
              <w:rPr>
                <w:rFonts w:hint="eastAsia" w:ascii="黑体" w:hAnsi="宋体" w:eastAsia="黑体" w:cs="黑体"/>
                <w:color w:val="000000"/>
                <w:kern w:val="0"/>
                <w:sz w:val="24"/>
                <w:lang w:eastAsia="zh-CN" w:bidi="ar"/>
              </w:rPr>
            </w:pPr>
            <w:r>
              <w:rPr>
                <w:rFonts w:hint="eastAsia" w:ascii="黑体" w:hAnsi="宋体" w:eastAsia="黑体" w:cs="黑体"/>
                <w:color w:val="000000"/>
                <w:kern w:val="0"/>
                <w:sz w:val="24"/>
                <w:lang w:eastAsia="zh-CN" w:bidi="ar"/>
              </w:rPr>
              <w:t>住房公积金</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3AA4DCF0">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168.59</w:t>
            </w:r>
          </w:p>
        </w:tc>
      </w:tr>
      <w:tr w14:paraId="67758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3B6875FC">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502</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3B2C8E1B">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机关商品和服务支出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12A88E34">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696.24</w:t>
            </w:r>
          </w:p>
        </w:tc>
      </w:tr>
      <w:tr w14:paraId="2911F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28617B9B">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50201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64BE8007">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办公经费</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3D3257F0">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292.82</w:t>
            </w:r>
          </w:p>
        </w:tc>
      </w:tr>
      <w:tr w14:paraId="6FE71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1F6974E7">
            <w:pPr>
              <w:widowControl/>
              <w:jc w:val="left"/>
              <w:textAlignment w:val="center"/>
              <w:rPr>
                <w:rFonts w:hint="default"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50202</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4C76E447">
            <w:pPr>
              <w:widowControl/>
              <w:ind w:firstLine="960" w:firstLineChars="400"/>
              <w:jc w:val="left"/>
              <w:textAlignment w:val="bottom"/>
              <w:rPr>
                <w:rFonts w:hint="eastAsia" w:ascii="黑体" w:hAnsi="宋体" w:eastAsia="黑体" w:cs="黑体"/>
                <w:color w:val="000000"/>
                <w:kern w:val="0"/>
                <w:sz w:val="24"/>
                <w:lang w:eastAsia="zh-CN" w:bidi="ar"/>
              </w:rPr>
            </w:pPr>
            <w:r>
              <w:rPr>
                <w:rFonts w:hint="eastAsia" w:ascii="黑体" w:hAnsi="宋体" w:eastAsia="黑体" w:cs="黑体"/>
                <w:color w:val="000000"/>
                <w:kern w:val="0"/>
                <w:sz w:val="24"/>
                <w:lang w:eastAsia="zh-CN" w:bidi="ar"/>
              </w:rPr>
              <w:t>会议费</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63B21CF6">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30.00</w:t>
            </w:r>
          </w:p>
        </w:tc>
      </w:tr>
      <w:tr w14:paraId="47B58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09267CDB">
            <w:pPr>
              <w:widowControl/>
              <w:jc w:val="left"/>
              <w:textAlignment w:val="center"/>
              <w:rPr>
                <w:rFonts w:hint="default"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50203</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4CE16D8F">
            <w:pPr>
              <w:widowControl/>
              <w:ind w:firstLine="960" w:firstLineChars="400"/>
              <w:jc w:val="left"/>
              <w:textAlignment w:val="bottom"/>
              <w:rPr>
                <w:rFonts w:hint="eastAsia" w:ascii="黑体" w:hAnsi="宋体" w:eastAsia="黑体" w:cs="黑体"/>
                <w:color w:val="000000"/>
                <w:kern w:val="0"/>
                <w:sz w:val="24"/>
                <w:lang w:eastAsia="zh-CN" w:bidi="ar"/>
              </w:rPr>
            </w:pPr>
            <w:r>
              <w:rPr>
                <w:rFonts w:hint="eastAsia" w:ascii="黑体" w:hAnsi="宋体" w:eastAsia="黑体" w:cs="黑体"/>
                <w:color w:val="000000"/>
                <w:kern w:val="0"/>
                <w:sz w:val="24"/>
                <w:lang w:eastAsia="zh-CN" w:bidi="ar"/>
              </w:rPr>
              <w:t>培训费</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581CF5F2">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10.00</w:t>
            </w:r>
          </w:p>
        </w:tc>
      </w:tr>
      <w:tr w14:paraId="74581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584BEDC6">
            <w:pPr>
              <w:widowControl/>
              <w:jc w:val="left"/>
              <w:textAlignment w:val="center"/>
              <w:rPr>
                <w:rFonts w:hint="default"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50208</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4C18CFC7">
            <w:pPr>
              <w:widowControl/>
              <w:ind w:firstLine="960" w:firstLineChars="400"/>
              <w:jc w:val="left"/>
              <w:textAlignment w:val="bottom"/>
              <w:rPr>
                <w:rFonts w:hint="eastAsia" w:ascii="黑体" w:hAnsi="宋体" w:eastAsia="黑体" w:cs="黑体"/>
                <w:color w:val="000000"/>
                <w:kern w:val="0"/>
                <w:sz w:val="24"/>
                <w:lang w:eastAsia="zh-CN" w:bidi="ar"/>
              </w:rPr>
            </w:pPr>
            <w:r>
              <w:rPr>
                <w:rFonts w:hint="eastAsia" w:ascii="黑体" w:hAnsi="宋体" w:eastAsia="黑体" w:cs="黑体"/>
                <w:color w:val="000000"/>
                <w:kern w:val="0"/>
                <w:sz w:val="24"/>
                <w:lang w:eastAsia="zh-CN" w:bidi="ar"/>
              </w:rPr>
              <w:t>公务用车运行维护费</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6F9793D6">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6.00</w:t>
            </w:r>
          </w:p>
        </w:tc>
      </w:tr>
      <w:tr w14:paraId="6FD5D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765A6B9B">
            <w:pPr>
              <w:widowControl/>
              <w:jc w:val="left"/>
              <w:textAlignment w:val="center"/>
              <w:rPr>
                <w:rFonts w:hint="default"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50299</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3776411A">
            <w:pPr>
              <w:widowControl/>
              <w:ind w:firstLine="960" w:firstLineChars="400"/>
              <w:jc w:val="left"/>
              <w:textAlignment w:val="bottom"/>
              <w:rPr>
                <w:rFonts w:hint="eastAsia" w:ascii="黑体" w:hAnsi="宋体" w:eastAsia="黑体" w:cs="黑体"/>
                <w:color w:val="000000"/>
                <w:kern w:val="0"/>
                <w:sz w:val="24"/>
                <w:lang w:eastAsia="zh-CN" w:bidi="ar"/>
              </w:rPr>
            </w:pPr>
            <w:r>
              <w:rPr>
                <w:rFonts w:hint="eastAsia" w:ascii="黑体" w:hAnsi="宋体" w:eastAsia="黑体" w:cs="黑体"/>
                <w:color w:val="000000"/>
                <w:kern w:val="0"/>
                <w:sz w:val="24"/>
                <w:lang w:eastAsia="zh-CN" w:bidi="ar"/>
              </w:rPr>
              <w:t>其他商品和服务支出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300B3F34">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357.42</w:t>
            </w:r>
          </w:p>
        </w:tc>
      </w:tr>
      <w:tr w14:paraId="6CF29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516A7A6C">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503</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66D421ED">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机关资本性支出（一）</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6D724D19">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27AB0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37931FB4">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50301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77987B75">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房屋建筑物购建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3E14510A">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00A88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1630963C">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504</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70E2F60E">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机关资本性支出（二）</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4545C9C1">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65225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011DA11D">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50401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661C4DD8">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房屋建筑物购建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0A30099D">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7EDD4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5BBF0CEA">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505</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1353FBD6">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对事业单位经常性补助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1B64B63D">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78594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7FCD1C55">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50501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3B142DF9">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工资福利支出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4EA68434">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368C7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51BB50AE">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506</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09ACEBA3">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对事业单位资本性补助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7BF9D01F">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37098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114E5293">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50601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532CF4EC">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资本性支出（一）</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2C5CE04E">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17191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3D75608C">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507</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3C93D4C9">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对企业补助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7B4C8616">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659D4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5B519DAF">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50701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106B956B">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费用补贴</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126805A5">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44438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39462E09">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508</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70E12C71">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对企业资本性支出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13C7BC64">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743A7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2D72292F">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50801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5A0ACF9C">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对企业资本性支出（一）</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06444776">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526B1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02411854">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509</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41F71F8F">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对个人和家庭的补助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2454CE5F">
            <w:pPr>
              <w:widowControl/>
              <w:jc w:val="center"/>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 xml:space="preserve">    1119.98</w:t>
            </w:r>
          </w:p>
        </w:tc>
      </w:tr>
      <w:tr w14:paraId="30900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31B5A7CD">
            <w:pPr>
              <w:widowControl/>
              <w:jc w:val="left"/>
              <w:textAlignment w:val="center"/>
              <w:rPr>
                <w:rFonts w:hint="eastAsia" w:ascii="黑体" w:hAnsi="宋体" w:eastAsia="黑体" w:cs="黑体"/>
                <w:color w:val="000000"/>
                <w:kern w:val="0"/>
                <w:sz w:val="24"/>
                <w:lang w:eastAsia="zh-CN" w:bidi="ar"/>
              </w:rPr>
            </w:pPr>
            <w:r>
              <w:rPr>
                <w:rFonts w:hint="eastAsia" w:ascii="黑体" w:hAnsi="宋体" w:eastAsia="黑体" w:cs="黑体"/>
                <w:color w:val="000000"/>
                <w:kern w:val="0"/>
                <w:sz w:val="24"/>
                <w:lang w:bidi="ar"/>
              </w:rPr>
              <w:t>5090</w:t>
            </w:r>
            <w:r>
              <w:rPr>
                <w:rFonts w:hint="eastAsia" w:ascii="黑体" w:hAnsi="宋体" w:eastAsia="黑体" w:cs="黑体"/>
                <w:color w:val="000000"/>
                <w:kern w:val="0"/>
                <w:sz w:val="24"/>
                <w:lang w:val="en-US" w:eastAsia="zh-CN" w:bidi="ar"/>
              </w:rPr>
              <w:t>5</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142A75F6">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社会福利和救助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10100889">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107.75</w:t>
            </w:r>
          </w:p>
        </w:tc>
      </w:tr>
      <w:tr w14:paraId="481EE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22106289">
            <w:pPr>
              <w:widowControl/>
              <w:jc w:val="left"/>
              <w:textAlignment w:val="center"/>
              <w:rPr>
                <w:rFonts w:hint="default"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50999</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1A8B80EC">
            <w:pPr>
              <w:widowControl/>
              <w:ind w:firstLine="960" w:firstLineChars="400"/>
              <w:jc w:val="left"/>
              <w:textAlignment w:val="bottom"/>
              <w:rPr>
                <w:rFonts w:hint="eastAsia" w:ascii="黑体" w:hAnsi="宋体" w:eastAsia="黑体" w:cs="黑体"/>
                <w:color w:val="000000"/>
                <w:kern w:val="0"/>
                <w:sz w:val="24"/>
                <w:lang w:eastAsia="zh-CN" w:bidi="ar"/>
              </w:rPr>
            </w:pPr>
            <w:r>
              <w:rPr>
                <w:rFonts w:hint="eastAsia" w:ascii="黑体" w:hAnsi="宋体" w:eastAsia="黑体" w:cs="黑体"/>
                <w:color w:val="000000"/>
                <w:kern w:val="0"/>
                <w:sz w:val="24"/>
                <w:lang w:eastAsia="zh-CN" w:bidi="ar"/>
              </w:rPr>
              <w:t>其他对个人和家庭的补助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0419BCEA">
            <w:pPr>
              <w:widowControl/>
              <w:jc w:val="right"/>
              <w:textAlignment w:val="center"/>
              <w:rPr>
                <w:rFonts w:hint="default" w:ascii="黑体" w:hAnsi="黑体" w:eastAsia="黑体" w:cs="宋体"/>
                <w:sz w:val="24"/>
                <w:lang w:val="en-US" w:eastAsia="zh-CN"/>
              </w:rPr>
            </w:pPr>
            <w:r>
              <w:rPr>
                <w:rFonts w:hint="eastAsia" w:ascii="黑体" w:hAnsi="黑体" w:eastAsia="黑体" w:cs="宋体"/>
                <w:sz w:val="24"/>
                <w:lang w:val="en-US" w:eastAsia="zh-CN"/>
              </w:rPr>
              <w:t>1012.23</w:t>
            </w:r>
          </w:p>
        </w:tc>
      </w:tr>
      <w:tr w14:paraId="5AB61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57CA17B2">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510</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15A78494">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对社会保障基金补助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208844F5">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3CF64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3E3CF51E">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51002</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13063DF1">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对社会保险基金补助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17FFFEBB">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69234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145D65ED">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2FE52534">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债务利息及费用支出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30D004A6">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3EE7E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74FAA97A">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51101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5AA5174D">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国内债务付息</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183D2F19">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4E552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3267278C">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512</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1E725146">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债务还本支出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7F491F50">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2E65E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7A61A33E">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51201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38B01855">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国内债务还本</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59B1B26C">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686E1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1144A502">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513</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1D05B802">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转移性支出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20C5C922">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2E313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0EA8C58C">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51301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1255A9C7">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上下级政府间转移性支出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02F2B230">
            <w:pPr>
              <w:widowControl/>
              <w:jc w:val="right"/>
              <w:textAlignment w:val="center"/>
              <w:rPr>
                <w:rFonts w:hint="eastAsia" w:ascii="黑体" w:hAnsi="黑体" w:eastAsia="黑体" w:cs="宋体"/>
                <w:sz w:val="24"/>
              </w:rPr>
            </w:pPr>
            <w:r>
              <w:rPr>
                <w:rFonts w:hint="eastAsia" w:ascii="黑体" w:hAnsi="黑体" w:eastAsia="黑体" w:cs="宋体"/>
                <w:sz w:val="24"/>
                <w:lang w:val="en-US" w:eastAsia="zh-CN"/>
              </w:rPr>
              <w:t>10</w:t>
            </w:r>
            <w:r>
              <w:rPr>
                <w:rFonts w:hint="eastAsia" w:ascii="黑体" w:hAnsi="黑体" w:eastAsia="黑体" w:cs="宋体"/>
                <w:sz w:val="24"/>
              </w:rPr>
              <w:t>0.00</w:t>
            </w:r>
          </w:p>
        </w:tc>
      </w:tr>
      <w:tr w14:paraId="55B9E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73720147">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514</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26797F18">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预备费及预留</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33673269">
            <w:pPr>
              <w:widowControl/>
              <w:jc w:val="right"/>
              <w:textAlignment w:val="center"/>
              <w:rPr>
                <w:rFonts w:hint="eastAsia" w:ascii="黑体" w:hAnsi="黑体" w:eastAsia="黑体" w:cs="宋体"/>
                <w:sz w:val="24"/>
              </w:rPr>
            </w:pPr>
            <w:r>
              <w:rPr>
                <w:rFonts w:hint="eastAsia" w:ascii="黑体" w:hAnsi="黑体" w:eastAsia="黑体" w:cs="宋体"/>
                <w:sz w:val="24"/>
                <w:lang w:val="en-US" w:eastAsia="zh-CN"/>
              </w:rPr>
              <w:t>10</w:t>
            </w:r>
            <w:r>
              <w:rPr>
                <w:rFonts w:hint="eastAsia" w:ascii="黑体" w:hAnsi="黑体" w:eastAsia="黑体" w:cs="宋体"/>
                <w:sz w:val="24"/>
              </w:rPr>
              <w:t>0.00</w:t>
            </w:r>
          </w:p>
        </w:tc>
      </w:tr>
      <w:tr w14:paraId="2F56A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64746EA2">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51401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2D36B936">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预备费</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10A85608">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76CFE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15057F5B">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599</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4E34A781">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其他支出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32F3FDAF">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6FB3F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14:paraId="05168D34">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59906</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14:paraId="0634A55E">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赠与</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28E5E808">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bl>
    <w:p w14:paraId="6195E149">
      <w:pPr>
        <w:widowControl/>
        <w:jc w:val="left"/>
        <w:textAlignment w:val="center"/>
        <w:rPr>
          <w:rFonts w:hint="eastAsia" w:ascii="黑体" w:hAnsi="黑体" w:eastAsia="黑体" w:cs="宋体"/>
          <w:kern w:val="0"/>
          <w:sz w:val="20"/>
          <w:szCs w:val="20"/>
          <w:lang w:bidi="ar"/>
        </w:rPr>
      </w:pPr>
      <w:r>
        <w:rPr>
          <w:rFonts w:hint="eastAsia" w:ascii="黑体" w:hAnsi="黑体" w:eastAsia="黑体" w:cs="宋体"/>
          <w:kern w:val="0"/>
          <w:sz w:val="20"/>
          <w:szCs w:val="20"/>
          <w:lang w:bidi="ar"/>
        </w:rPr>
        <w:t xml:space="preserve">备注:  </w:t>
      </w:r>
      <w:bookmarkEnd w:id="80"/>
      <w:r>
        <w:rPr>
          <w:rFonts w:hint="eastAsia" w:ascii="黑体" w:hAnsi="黑体" w:eastAsia="黑体" w:cs="宋体"/>
          <w:kern w:val="0"/>
          <w:sz w:val="20"/>
          <w:szCs w:val="20"/>
          <w:lang w:bidi="ar"/>
        </w:rPr>
        <w:t xml:space="preserve"> </w:t>
      </w:r>
    </w:p>
    <w:p w14:paraId="00D7708D">
      <w:pPr>
        <w:widowControl/>
        <w:jc w:val="left"/>
        <w:textAlignment w:val="center"/>
        <w:rPr>
          <w:rFonts w:hint="eastAsia"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p>
    <w:p w14:paraId="0C9D2712">
      <w:pPr>
        <w:rPr>
          <w:rFonts w:hint="eastAsia" w:ascii="黑体" w:hAnsi="黑体" w:eastAsia="黑体"/>
        </w:rPr>
      </w:pPr>
      <w:bookmarkStart w:id="83" w:name="PO_part2Table5"/>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3"/>
        <w:gridCol w:w="2849"/>
      </w:tblGrid>
      <w:tr w14:paraId="1BFD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14:paraId="721A0988">
            <w:pPr>
              <w:widowControl/>
              <w:jc w:val="right"/>
              <w:textAlignment w:val="center"/>
              <w:rPr>
                <w:rFonts w:ascii="黑体" w:hAnsi="黑体" w:eastAsia="黑体" w:cs="宋体"/>
                <w:sz w:val="24"/>
              </w:rPr>
            </w:pPr>
            <w:r>
              <w:rPr>
                <w:rFonts w:hint="eastAsia" w:ascii="黑体" w:hAnsi="黑体" w:eastAsia="黑体" w:cs="宋体"/>
                <w:kern w:val="0"/>
                <w:sz w:val="24"/>
              </w:rPr>
              <w:t>表5</w:t>
            </w:r>
          </w:p>
        </w:tc>
      </w:tr>
      <w:tr w14:paraId="3D5D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14:paraId="57BFCE50">
            <w:pPr>
              <w:widowControl/>
              <w:jc w:val="center"/>
              <w:textAlignment w:val="center"/>
              <w:rPr>
                <w:rFonts w:ascii="黑体" w:hAnsi="黑体" w:eastAsia="黑体" w:cs="方正小标宋简体"/>
                <w:sz w:val="36"/>
                <w:szCs w:val="36"/>
              </w:rPr>
            </w:pPr>
            <w:bookmarkStart w:id="84" w:name="PO_part2Table5Area1"/>
            <w:r>
              <w:rPr>
                <w:rFonts w:hint="eastAsia" w:ascii="宋体" w:hAnsi="宋体" w:cs="宋体"/>
                <w:kern w:val="0"/>
                <w:sz w:val="36"/>
                <w:szCs w:val="36"/>
              </w:rPr>
              <w:t xml:space="preserve"> </w:t>
            </w:r>
            <w:r>
              <w:rPr>
                <w:rFonts w:hint="eastAsia" w:ascii="黑体" w:hAnsi="黑体" w:eastAsia="黑体" w:cs="黑体"/>
                <w:kern w:val="0"/>
                <w:sz w:val="36"/>
                <w:szCs w:val="36"/>
              </w:rPr>
              <w:t>202</w:t>
            </w:r>
            <w:r>
              <w:rPr>
                <w:rFonts w:hint="eastAsia" w:ascii="黑体" w:hAnsi="黑体" w:eastAsia="黑体" w:cs="黑体"/>
                <w:kern w:val="0"/>
                <w:sz w:val="36"/>
                <w:szCs w:val="36"/>
                <w:lang w:val="en-US" w:eastAsia="zh-CN"/>
              </w:rPr>
              <w:t>2</w:t>
            </w:r>
            <w:r>
              <w:rPr>
                <w:rFonts w:hint="eastAsia" w:ascii="黑体" w:hAnsi="黑体" w:eastAsia="黑体" w:cs="黑体"/>
                <w:kern w:val="0"/>
                <w:sz w:val="11"/>
                <w:szCs w:val="11"/>
                <w:lang w:val="en-US" w:eastAsia="zh-CN"/>
              </w:rPr>
              <w:t xml:space="preserve"> </w:t>
            </w:r>
            <w:bookmarkEnd w:id="84"/>
            <w:r>
              <w:rPr>
                <w:rFonts w:hint="eastAsia" w:ascii="黑体" w:hAnsi="黑体" w:eastAsia="黑体" w:cs="方正小标宋简体"/>
                <w:kern w:val="0"/>
                <w:sz w:val="36"/>
                <w:szCs w:val="36"/>
              </w:rPr>
              <w:t>年</w:t>
            </w:r>
            <w:bookmarkStart w:id="85" w:name="PO_part2Table5Area2"/>
            <w:r>
              <w:rPr>
                <w:rFonts w:hint="eastAsia" w:ascii="黑体" w:hAnsi="黑体" w:eastAsia="黑体" w:cs="方正小标宋简体"/>
                <w:kern w:val="0"/>
                <w:sz w:val="36"/>
                <w:szCs w:val="36"/>
                <w:lang w:val="en-US" w:eastAsia="zh-CN"/>
              </w:rPr>
              <w:t>廉江市石岭镇人民政府</w:t>
            </w:r>
            <w:r>
              <w:rPr>
                <w:rFonts w:hint="eastAsia" w:ascii="黑体" w:hAnsi="黑体" w:eastAsia="黑体" w:cs="方正小标宋简体"/>
                <w:kern w:val="0"/>
                <w:sz w:val="11"/>
                <w:szCs w:val="11"/>
                <w:lang w:val="en-US" w:eastAsia="zh-CN"/>
              </w:rPr>
              <w:t xml:space="preserve"> </w:t>
            </w:r>
            <w:bookmarkEnd w:id="85"/>
            <w:r>
              <w:rPr>
                <w:rFonts w:hint="eastAsia" w:ascii="黑体" w:hAnsi="黑体" w:eastAsia="黑体" w:cs="方正小标宋简体"/>
                <w:kern w:val="0"/>
                <w:sz w:val="36"/>
                <w:szCs w:val="36"/>
              </w:rPr>
              <w:t>一般公共预算“三公”经费表</w:t>
            </w:r>
          </w:p>
        </w:tc>
      </w:tr>
      <w:tr w14:paraId="7D51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single" w:color="auto" w:sz="8" w:space="0"/>
              <w:right w:val="nil"/>
            </w:tcBorders>
            <w:vAlign w:val="center"/>
          </w:tcPr>
          <w:p w14:paraId="4E1B643A">
            <w:pPr>
              <w:widowControl/>
              <w:jc w:val="right"/>
              <w:textAlignment w:val="center"/>
              <w:rPr>
                <w:rFonts w:ascii="黑体" w:hAnsi="黑体" w:eastAsia="黑体" w:cs="宋体"/>
                <w:sz w:val="20"/>
                <w:szCs w:val="20"/>
              </w:rPr>
            </w:pPr>
            <w:r>
              <w:rPr>
                <w:rFonts w:hint="eastAsia" w:ascii="黑体" w:hAnsi="黑体" w:eastAsia="黑体" w:cs="宋体"/>
                <w:kern w:val="0"/>
                <w:sz w:val="20"/>
                <w:szCs w:val="20"/>
              </w:rPr>
              <w:t>单位：万元</w:t>
            </w:r>
          </w:p>
        </w:tc>
      </w:tr>
      <w:tr w14:paraId="3DE7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14:paraId="6397DEE1">
            <w:pPr>
              <w:widowControl/>
              <w:jc w:val="center"/>
              <w:textAlignment w:val="center"/>
              <w:rPr>
                <w:rFonts w:ascii="黑体" w:hAnsi="黑体" w:eastAsia="黑体" w:cs="宋体"/>
                <w:b/>
                <w:bCs/>
                <w:sz w:val="24"/>
              </w:rPr>
            </w:pPr>
            <w:r>
              <w:rPr>
                <w:rFonts w:hint="eastAsia" w:ascii="黑体" w:hAnsi="黑体" w:eastAsia="黑体" w:cs="宋体"/>
                <w:b/>
                <w:bCs/>
                <w:kern w:val="0"/>
                <w:sz w:val="24"/>
              </w:rPr>
              <w:t>项目</w:t>
            </w:r>
          </w:p>
        </w:tc>
        <w:tc>
          <w:tcPr>
            <w:tcW w:w="2849" w:type="dxa"/>
            <w:tcBorders>
              <w:top w:val="single" w:color="auto" w:sz="8" w:space="0"/>
              <w:left w:val="single" w:color="auto" w:sz="8" w:space="0"/>
              <w:bottom w:val="single" w:color="auto" w:sz="8" w:space="0"/>
              <w:right w:val="single" w:color="auto" w:sz="8" w:space="0"/>
            </w:tcBorders>
            <w:vAlign w:val="center"/>
          </w:tcPr>
          <w:p w14:paraId="07FB63D3">
            <w:pPr>
              <w:widowControl/>
              <w:jc w:val="center"/>
              <w:textAlignment w:val="center"/>
              <w:rPr>
                <w:rFonts w:ascii="黑体" w:hAnsi="黑体" w:eastAsia="黑体" w:cs="宋体"/>
                <w:b/>
                <w:bCs/>
                <w:sz w:val="24"/>
              </w:rPr>
            </w:pPr>
            <w:r>
              <w:rPr>
                <w:rFonts w:hint="eastAsia" w:ascii="黑体" w:hAnsi="黑体" w:eastAsia="黑体" w:cs="宋体"/>
                <w:b/>
                <w:bCs/>
                <w:kern w:val="0"/>
                <w:sz w:val="24"/>
              </w:rPr>
              <w:t>预算数</w:t>
            </w:r>
          </w:p>
        </w:tc>
      </w:tr>
      <w:tr w14:paraId="222D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14:paraId="02AA2D0B">
            <w:pPr>
              <w:widowControl/>
              <w:jc w:val="left"/>
              <w:textAlignment w:val="center"/>
              <w:rPr>
                <w:rFonts w:ascii="黑体" w:hAnsi="黑体" w:eastAsia="黑体" w:cs="宋体"/>
                <w:sz w:val="24"/>
              </w:rPr>
            </w:pPr>
            <w:r>
              <w:rPr>
                <w:rFonts w:hint="eastAsia" w:ascii="黑体" w:hAnsi="黑体" w:eastAsia="黑体" w:cs="宋体"/>
                <w:kern w:val="0"/>
                <w:sz w:val="24"/>
              </w:rPr>
              <w:t xml:space="preserve">    “三公”经费</w:t>
            </w:r>
          </w:p>
        </w:tc>
        <w:tc>
          <w:tcPr>
            <w:tcW w:w="2849" w:type="dxa"/>
            <w:tcBorders>
              <w:top w:val="single" w:color="auto" w:sz="8" w:space="0"/>
              <w:left w:val="single" w:color="auto" w:sz="8" w:space="0"/>
              <w:bottom w:val="single" w:color="auto" w:sz="8" w:space="0"/>
              <w:right w:val="single" w:color="auto" w:sz="8" w:space="0"/>
            </w:tcBorders>
            <w:vAlign w:val="center"/>
          </w:tcPr>
          <w:p w14:paraId="04CE399C">
            <w:pPr>
              <w:jc w:val="right"/>
              <w:rPr>
                <w:rFonts w:ascii="黑体" w:hAnsi="黑体" w:eastAsia="黑体" w:cs="宋体"/>
                <w:sz w:val="24"/>
              </w:rPr>
            </w:pPr>
            <w:r>
              <w:rPr>
                <w:rFonts w:hint="eastAsia" w:ascii="黑体" w:hAnsi="黑体" w:eastAsia="黑体" w:cs="宋体"/>
                <w:sz w:val="24"/>
                <w:lang w:val="en-US" w:eastAsia="zh-CN"/>
              </w:rPr>
              <w:t>6</w:t>
            </w:r>
            <w:r>
              <w:rPr>
                <w:rFonts w:hint="eastAsia" w:ascii="黑体" w:hAnsi="黑体" w:eastAsia="黑体" w:cs="宋体"/>
                <w:sz w:val="24"/>
              </w:rPr>
              <w:t>.00</w:t>
            </w:r>
          </w:p>
        </w:tc>
      </w:tr>
      <w:tr w14:paraId="3D3C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14:paraId="1502C13B">
            <w:pPr>
              <w:widowControl/>
              <w:jc w:val="left"/>
              <w:textAlignment w:val="center"/>
              <w:rPr>
                <w:rFonts w:ascii="黑体" w:hAnsi="黑体" w:eastAsia="黑体" w:cs="宋体"/>
                <w:sz w:val="24"/>
              </w:rPr>
            </w:pPr>
            <w:r>
              <w:rPr>
                <w:rFonts w:hint="eastAsia" w:ascii="黑体" w:hAnsi="黑体" w:eastAsia="黑体" w:cs="宋体"/>
                <w:kern w:val="0"/>
                <w:sz w:val="24"/>
              </w:rPr>
              <w:t xml:space="preserve">        其中：（一）因公出国（境）费用</w:t>
            </w:r>
          </w:p>
        </w:tc>
        <w:tc>
          <w:tcPr>
            <w:tcW w:w="2849" w:type="dxa"/>
            <w:tcBorders>
              <w:top w:val="single" w:color="auto" w:sz="8" w:space="0"/>
              <w:left w:val="single" w:color="auto" w:sz="8" w:space="0"/>
              <w:bottom w:val="single" w:color="auto" w:sz="8" w:space="0"/>
              <w:right w:val="single" w:color="auto" w:sz="8" w:space="0"/>
            </w:tcBorders>
            <w:vAlign w:val="center"/>
          </w:tcPr>
          <w:p w14:paraId="56673188">
            <w:pPr>
              <w:jc w:val="right"/>
              <w:rPr>
                <w:rFonts w:ascii="黑体" w:hAnsi="黑体" w:eastAsia="黑体" w:cs="Calibri"/>
                <w:szCs w:val="21"/>
              </w:rPr>
            </w:pPr>
            <w:r>
              <w:rPr>
                <w:rFonts w:hint="eastAsia" w:ascii="黑体" w:hAnsi="黑体" w:eastAsia="黑体" w:cs="宋体"/>
                <w:sz w:val="24"/>
              </w:rPr>
              <w:t>0.00</w:t>
            </w:r>
          </w:p>
        </w:tc>
      </w:tr>
      <w:tr w14:paraId="23DA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14:paraId="5BD05EDF">
            <w:pPr>
              <w:widowControl/>
              <w:jc w:val="left"/>
              <w:textAlignment w:val="center"/>
              <w:rPr>
                <w:rFonts w:ascii="黑体" w:hAnsi="黑体" w:eastAsia="黑体" w:cs="宋体"/>
                <w:sz w:val="24"/>
              </w:rPr>
            </w:pPr>
            <w:r>
              <w:rPr>
                <w:rFonts w:hint="eastAsia" w:ascii="黑体" w:hAnsi="黑体" w:eastAsia="黑体" w:cs="宋体"/>
                <w:kern w:val="0"/>
                <w:sz w:val="24"/>
              </w:rPr>
              <w:t xml:space="preserve">              （二）公务用车购置及运行维护支出</w:t>
            </w:r>
          </w:p>
        </w:tc>
        <w:tc>
          <w:tcPr>
            <w:tcW w:w="2849" w:type="dxa"/>
            <w:tcBorders>
              <w:top w:val="single" w:color="auto" w:sz="8" w:space="0"/>
              <w:left w:val="single" w:color="auto" w:sz="8" w:space="0"/>
              <w:bottom w:val="single" w:color="auto" w:sz="8" w:space="0"/>
              <w:right w:val="single" w:color="auto" w:sz="8" w:space="0"/>
            </w:tcBorders>
            <w:vAlign w:val="center"/>
          </w:tcPr>
          <w:p w14:paraId="09DAFFB0">
            <w:pPr>
              <w:jc w:val="right"/>
              <w:rPr>
                <w:rFonts w:ascii="黑体" w:hAnsi="黑体" w:eastAsia="黑体" w:cs="Calibri"/>
                <w:szCs w:val="21"/>
              </w:rPr>
            </w:pPr>
            <w:r>
              <w:rPr>
                <w:rFonts w:hint="eastAsia" w:ascii="黑体" w:hAnsi="黑体" w:eastAsia="黑体" w:cs="宋体"/>
                <w:sz w:val="24"/>
                <w:lang w:val="en-US" w:eastAsia="zh-CN"/>
              </w:rPr>
              <w:t>6</w:t>
            </w:r>
            <w:r>
              <w:rPr>
                <w:rFonts w:hint="eastAsia" w:ascii="黑体" w:hAnsi="黑体" w:eastAsia="黑体" w:cs="宋体"/>
                <w:sz w:val="24"/>
              </w:rPr>
              <w:t>.00</w:t>
            </w:r>
          </w:p>
        </w:tc>
      </w:tr>
      <w:tr w14:paraId="10DE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14:paraId="6EAC4BE6">
            <w:pPr>
              <w:widowControl/>
              <w:jc w:val="left"/>
              <w:textAlignment w:val="center"/>
              <w:rPr>
                <w:rFonts w:ascii="黑体" w:hAnsi="黑体" w:eastAsia="黑体" w:cs="宋体"/>
                <w:sz w:val="24"/>
              </w:rPr>
            </w:pPr>
            <w:r>
              <w:rPr>
                <w:rFonts w:hint="eastAsia" w:ascii="黑体" w:hAnsi="黑体" w:eastAsia="黑体" w:cs="宋体"/>
                <w:kern w:val="0"/>
                <w:sz w:val="24"/>
              </w:rPr>
              <w:t xml:space="preserve">                    1.公务用车购置</w:t>
            </w:r>
          </w:p>
        </w:tc>
        <w:tc>
          <w:tcPr>
            <w:tcW w:w="2849" w:type="dxa"/>
            <w:tcBorders>
              <w:top w:val="single" w:color="auto" w:sz="8" w:space="0"/>
              <w:left w:val="single" w:color="auto" w:sz="8" w:space="0"/>
              <w:bottom w:val="single" w:color="auto" w:sz="8" w:space="0"/>
              <w:right w:val="single" w:color="auto" w:sz="8" w:space="0"/>
            </w:tcBorders>
            <w:vAlign w:val="center"/>
          </w:tcPr>
          <w:p w14:paraId="3B3C9825">
            <w:pPr>
              <w:jc w:val="right"/>
              <w:rPr>
                <w:rFonts w:ascii="黑体" w:hAnsi="黑体" w:eastAsia="黑体" w:cs="Calibri"/>
                <w:szCs w:val="21"/>
              </w:rPr>
            </w:pPr>
            <w:r>
              <w:rPr>
                <w:rFonts w:hint="eastAsia" w:ascii="黑体" w:hAnsi="黑体" w:eastAsia="黑体" w:cs="宋体"/>
                <w:sz w:val="24"/>
              </w:rPr>
              <w:t>0.00</w:t>
            </w:r>
          </w:p>
        </w:tc>
      </w:tr>
      <w:tr w14:paraId="25C8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14:paraId="58345BBE">
            <w:pPr>
              <w:widowControl/>
              <w:jc w:val="left"/>
              <w:textAlignment w:val="center"/>
              <w:rPr>
                <w:rFonts w:ascii="黑体" w:hAnsi="黑体" w:eastAsia="黑体" w:cs="宋体"/>
                <w:sz w:val="24"/>
              </w:rPr>
            </w:pPr>
            <w:r>
              <w:rPr>
                <w:rFonts w:hint="eastAsia" w:ascii="黑体" w:hAnsi="黑体" w:eastAsia="黑体" w:cs="宋体"/>
                <w:kern w:val="0"/>
                <w:sz w:val="24"/>
              </w:rPr>
              <w:t xml:space="preserve">                    2.公务用车运行维护费</w:t>
            </w:r>
          </w:p>
        </w:tc>
        <w:tc>
          <w:tcPr>
            <w:tcW w:w="2849" w:type="dxa"/>
            <w:tcBorders>
              <w:top w:val="single" w:color="auto" w:sz="8" w:space="0"/>
              <w:left w:val="single" w:color="auto" w:sz="8" w:space="0"/>
              <w:bottom w:val="single" w:color="auto" w:sz="8" w:space="0"/>
              <w:right w:val="single" w:color="auto" w:sz="8" w:space="0"/>
            </w:tcBorders>
            <w:vAlign w:val="center"/>
          </w:tcPr>
          <w:p w14:paraId="4DDD7B6D">
            <w:pPr>
              <w:jc w:val="right"/>
              <w:rPr>
                <w:rFonts w:ascii="黑体" w:hAnsi="黑体" w:eastAsia="黑体" w:cs="Calibri"/>
                <w:szCs w:val="21"/>
              </w:rPr>
            </w:pPr>
            <w:r>
              <w:rPr>
                <w:rFonts w:hint="eastAsia" w:ascii="黑体" w:hAnsi="黑体" w:eastAsia="黑体" w:cs="宋体"/>
                <w:sz w:val="24"/>
                <w:lang w:val="en-US" w:eastAsia="zh-CN"/>
              </w:rPr>
              <w:t>6</w:t>
            </w:r>
            <w:r>
              <w:rPr>
                <w:rFonts w:hint="eastAsia" w:ascii="黑体" w:hAnsi="黑体" w:eastAsia="黑体" w:cs="宋体"/>
                <w:sz w:val="24"/>
              </w:rPr>
              <w:t>.00</w:t>
            </w:r>
          </w:p>
        </w:tc>
      </w:tr>
      <w:tr w14:paraId="2C7D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14:paraId="248FD465">
            <w:pPr>
              <w:widowControl/>
              <w:jc w:val="left"/>
              <w:textAlignment w:val="center"/>
              <w:rPr>
                <w:rFonts w:ascii="黑体" w:hAnsi="黑体" w:eastAsia="黑体" w:cs="宋体"/>
                <w:sz w:val="24"/>
              </w:rPr>
            </w:pPr>
            <w:r>
              <w:rPr>
                <w:rFonts w:hint="eastAsia" w:ascii="黑体" w:hAnsi="黑体" w:eastAsia="黑体" w:cs="宋体"/>
                <w:kern w:val="0"/>
                <w:sz w:val="24"/>
              </w:rPr>
              <w:t xml:space="preserve">              （三）公务接待费</w:t>
            </w:r>
          </w:p>
        </w:tc>
        <w:tc>
          <w:tcPr>
            <w:tcW w:w="2849" w:type="dxa"/>
            <w:tcBorders>
              <w:top w:val="single" w:color="auto" w:sz="8" w:space="0"/>
              <w:left w:val="single" w:color="auto" w:sz="8" w:space="0"/>
              <w:bottom w:val="single" w:color="auto" w:sz="8" w:space="0"/>
              <w:right w:val="single" w:color="auto" w:sz="8" w:space="0"/>
            </w:tcBorders>
            <w:vAlign w:val="center"/>
          </w:tcPr>
          <w:p w14:paraId="43A7FEB8">
            <w:pPr>
              <w:jc w:val="right"/>
              <w:rPr>
                <w:rFonts w:ascii="黑体" w:hAnsi="黑体" w:eastAsia="黑体" w:cs="Calibri"/>
                <w:szCs w:val="21"/>
              </w:rPr>
            </w:pPr>
            <w:r>
              <w:rPr>
                <w:rFonts w:hint="eastAsia" w:ascii="黑体" w:hAnsi="黑体" w:eastAsia="黑体" w:cs="宋体"/>
                <w:sz w:val="24"/>
              </w:rPr>
              <w:t>0.00</w:t>
            </w:r>
          </w:p>
        </w:tc>
      </w:tr>
    </w:tbl>
    <w:p w14:paraId="797346A5">
      <w:pPr>
        <w:rPr>
          <w:rFonts w:ascii="黑体" w:hAnsi="黑体" w:eastAsia="黑体" w:cs="宋体"/>
          <w:sz w:val="28"/>
          <w:szCs w:val="28"/>
        </w:rPr>
      </w:pPr>
      <w:r>
        <w:rPr>
          <w:rFonts w:hint="eastAsia" w:ascii="黑体" w:hAnsi="黑体" w:eastAsia="黑体" w:cs="宋体"/>
          <w:kern w:val="0"/>
          <w:sz w:val="20"/>
          <w:szCs w:val="20"/>
          <w:lang w:bidi="ar"/>
        </w:rPr>
        <w:t>备注:市（县、区）本级一般公共预算中安排的“三公”经费是指部门预算基本支出及项目支出中安排的因公出国（境）支出、公务用车购置及运行维护支出和公务接待费支出。</w:t>
      </w:r>
      <w:r>
        <w:rPr>
          <w:rFonts w:hint="eastAsia" w:ascii="黑体" w:hAnsi="黑体" w:eastAsia="黑体" w:cs="宋体"/>
          <w:kern w:val="0"/>
          <w:sz w:val="24"/>
          <w:lang w:bidi="ar"/>
        </w:rPr>
        <w:t xml:space="preserve"> </w:t>
      </w:r>
      <w:bookmarkEnd w:id="83"/>
      <w:r>
        <w:rPr>
          <w:rFonts w:hint="eastAsia" w:ascii="黑体" w:hAnsi="黑体" w:eastAsia="黑体" w:cs="宋体"/>
          <w:kern w:val="0"/>
          <w:sz w:val="24"/>
          <w:lang w:bidi="ar"/>
        </w:rPr>
        <w:t xml:space="preserve"> </w:t>
      </w:r>
    </w:p>
    <w:p w14:paraId="565C8E63">
      <w:pPr>
        <w:rPr>
          <w:rFonts w:hint="eastAsia" w:ascii="黑体" w:hAnsi="黑体" w:eastAsia="黑体" w:cs="宋体"/>
          <w:sz w:val="28"/>
          <w:szCs w:val="28"/>
        </w:rPr>
        <w:sectPr>
          <w:pgSz w:w="11906" w:h="16838"/>
          <w:pgMar w:top="1440" w:right="1800" w:bottom="1440" w:left="1800" w:header="851" w:footer="992" w:gutter="0"/>
          <w:cols w:space="720" w:num="1"/>
          <w:docGrid w:type="lines" w:linePitch="312" w:charSpace="0"/>
        </w:sectPr>
      </w:pPr>
    </w:p>
    <w:p w14:paraId="67BEFD63">
      <w:pPr>
        <w:jc w:val="center"/>
        <w:rPr>
          <w:rFonts w:hint="eastAsia" w:ascii="黑体" w:hAnsi="黑体" w:eastAsia="黑体" w:cs="等线 Light"/>
          <w:b/>
          <w:bCs/>
          <w:sz w:val="36"/>
          <w:szCs w:val="36"/>
        </w:rPr>
      </w:pPr>
      <w:r>
        <w:rPr>
          <w:rFonts w:hint="eastAsia" w:ascii="黑体" w:hAnsi="黑体" w:eastAsia="黑体" w:cs="等线 Light"/>
          <w:b/>
          <w:bCs/>
          <w:sz w:val="36"/>
          <w:szCs w:val="36"/>
        </w:rPr>
        <w:t>关于</w:t>
      </w:r>
      <w:bookmarkStart w:id="86" w:name="PO_part2PublicTitle_Year"/>
      <w:r>
        <w:rPr>
          <w:rFonts w:hint="eastAsia" w:ascii="黑体" w:hAnsi="黑体" w:eastAsia="黑体" w:cs="方正小标宋简体"/>
          <w:b/>
          <w:kern w:val="0"/>
          <w:sz w:val="36"/>
          <w:szCs w:val="36"/>
          <w:lang w:bidi="ar"/>
        </w:rPr>
        <w:t>202</w:t>
      </w:r>
      <w:r>
        <w:rPr>
          <w:rFonts w:hint="eastAsia" w:ascii="黑体" w:hAnsi="黑体" w:eastAsia="黑体" w:cs="方正小标宋简体"/>
          <w:b/>
          <w:kern w:val="0"/>
          <w:sz w:val="36"/>
          <w:szCs w:val="36"/>
          <w:lang w:val="en-US" w:eastAsia="zh-CN" w:bidi="ar"/>
        </w:rPr>
        <w:t>2</w:t>
      </w:r>
      <w:r>
        <w:rPr>
          <w:rFonts w:ascii="黑体" w:hAnsi="黑体" w:eastAsia="黑体" w:cs="等线 Light"/>
          <w:b/>
          <w:bCs/>
          <w:sz w:val="11"/>
          <w:szCs w:val="11"/>
        </w:rPr>
        <w:t xml:space="preserve"> </w:t>
      </w:r>
      <w:bookmarkEnd w:id="86"/>
      <w:r>
        <w:rPr>
          <w:rFonts w:hint="eastAsia" w:ascii="黑体" w:hAnsi="黑体" w:eastAsia="黑体" w:cs="等线 Light"/>
          <w:b/>
          <w:bCs/>
          <w:sz w:val="36"/>
          <w:szCs w:val="36"/>
        </w:rPr>
        <w:t>年</w:t>
      </w:r>
      <w:bookmarkStart w:id="87" w:name="PO_part2PublicTitle_Org"/>
      <w:r>
        <w:rPr>
          <w:rFonts w:hint="eastAsia" w:ascii="黑体" w:hAnsi="黑体" w:eastAsia="黑体" w:cs="等线 Light"/>
          <w:b/>
          <w:bCs/>
          <w:sz w:val="36"/>
          <w:szCs w:val="36"/>
          <w:lang w:val="en-US" w:eastAsia="zh-CN"/>
        </w:rPr>
        <w:t>廉江市石岭镇人民政府</w:t>
      </w:r>
      <w:r>
        <w:rPr>
          <w:rFonts w:hint="eastAsia" w:ascii="黑体" w:hAnsi="黑体" w:eastAsia="黑体" w:cs="等线 Light"/>
          <w:b/>
          <w:bCs/>
          <w:sz w:val="11"/>
          <w:szCs w:val="11"/>
        </w:rPr>
        <w:t xml:space="preserve"> </w:t>
      </w:r>
      <w:bookmarkEnd w:id="87"/>
      <w:r>
        <w:rPr>
          <w:rFonts w:hint="eastAsia" w:ascii="黑体" w:hAnsi="黑体" w:eastAsia="黑体" w:cs="等线 Light"/>
          <w:b/>
          <w:bCs/>
          <w:sz w:val="36"/>
          <w:szCs w:val="36"/>
        </w:rPr>
        <w:t>一般公共预算“三公”经费安排及变动情况说明</w:t>
      </w:r>
    </w:p>
    <w:p w14:paraId="17B46ED9">
      <w:pPr>
        <w:jc w:val="both"/>
        <w:rPr>
          <w:rFonts w:hint="eastAsia" w:ascii="黑体" w:hAnsi="黑体" w:eastAsia="黑体" w:cs="宋体"/>
          <w:sz w:val="28"/>
          <w:szCs w:val="28"/>
        </w:rPr>
        <w:sectPr>
          <w:pgSz w:w="11906" w:h="16838"/>
          <w:pgMar w:top="1440" w:right="1800" w:bottom="1440" w:left="1800" w:header="851" w:footer="992" w:gutter="0"/>
          <w:cols w:space="720" w:num="1"/>
          <w:docGrid w:type="lines" w:linePitch="312" w:charSpace="0"/>
        </w:sectPr>
      </w:pPr>
      <w:r>
        <w:rPr>
          <w:rFonts w:ascii="黑体" w:hAnsi="黑体" w:eastAsia="黑体" w:cs="等线"/>
          <w:sz w:val="32"/>
          <w:szCs w:val="32"/>
        </w:rPr>
        <w:t xml:space="preserve">   </w:t>
      </w:r>
      <w:bookmarkStart w:id="88" w:name="PO_part2Public_Year"/>
      <w:r>
        <w:rPr>
          <w:rFonts w:ascii="黑体" w:hAnsi="黑体" w:eastAsia="黑体" w:cs="等线"/>
          <w:sz w:val="32"/>
          <w:szCs w:val="32"/>
        </w:rPr>
        <w:t xml:space="preserve"> </w:t>
      </w:r>
      <w:r>
        <w:rPr>
          <w:rFonts w:hint="eastAsia" w:ascii="黑体" w:hAnsi="黑体" w:eastAsia="黑体" w:cs="等线"/>
          <w:sz w:val="32"/>
          <w:szCs w:val="32"/>
          <w:lang w:val="en-US" w:eastAsia="zh-CN"/>
        </w:rPr>
        <w:t>2022</w:t>
      </w:r>
      <w:r>
        <w:rPr>
          <w:rFonts w:ascii="黑体" w:hAnsi="黑体" w:eastAsia="黑体" w:cs="等线"/>
          <w:sz w:val="11"/>
          <w:szCs w:val="11"/>
        </w:rPr>
        <w:t xml:space="preserve"> </w:t>
      </w:r>
      <w:bookmarkEnd w:id="88"/>
      <w:r>
        <w:rPr>
          <w:rFonts w:hint="eastAsia" w:ascii="黑体" w:hAnsi="黑体" w:eastAsia="黑体" w:cs="等线"/>
          <w:sz w:val="32"/>
          <w:szCs w:val="32"/>
        </w:rPr>
        <w:t>年本级财政拨款安排“三公”经费</w:t>
      </w:r>
      <w:bookmarkStart w:id="89" w:name="PO_part2Public_Amount"/>
      <w:r>
        <w:rPr>
          <w:rFonts w:hint="eastAsia" w:ascii="黑体" w:hAnsi="黑体" w:eastAsia="黑体" w:cs="等线"/>
          <w:sz w:val="32"/>
          <w:szCs w:val="32"/>
          <w:lang w:val="en-US" w:eastAsia="zh-CN"/>
        </w:rPr>
        <w:t>6.00</w:t>
      </w:r>
      <w:r>
        <w:rPr>
          <w:rFonts w:ascii="黑体" w:hAnsi="黑体" w:eastAsia="黑体" w:cs="等线"/>
          <w:sz w:val="11"/>
          <w:szCs w:val="11"/>
        </w:rPr>
        <w:t xml:space="preserve"> </w:t>
      </w:r>
      <w:bookmarkEnd w:id="89"/>
      <w:r>
        <w:rPr>
          <w:rFonts w:hint="eastAsia" w:ascii="黑体" w:hAnsi="黑体" w:eastAsia="黑体" w:cs="等线"/>
          <w:sz w:val="32"/>
          <w:szCs w:val="32"/>
        </w:rPr>
        <w:t>万元，比上年</w:t>
      </w:r>
      <w:bookmarkStart w:id="90" w:name="PO_part2Public_Compare"/>
      <w:r>
        <w:rPr>
          <w:rFonts w:hint="eastAsia" w:ascii="黑体" w:hAnsi="黑体" w:eastAsia="黑体" w:cs="等线"/>
          <w:sz w:val="32"/>
          <w:szCs w:val="32"/>
        </w:rPr>
        <w:t>增加</w:t>
      </w:r>
      <w:r>
        <w:rPr>
          <w:rFonts w:hint="eastAsia" w:ascii="黑体" w:hAnsi="黑体" w:eastAsia="黑体" w:cs="等线"/>
          <w:sz w:val="32"/>
          <w:szCs w:val="32"/>
          <w:lang w:val="en-US" w:eastAsia="zh-CN"/>
        </w:rPr>
        <w:t>3.60</w:t>
      </w:r>
      <w:r>
        <w:rPr>
          <w:rFonts w:ascii="黑体" w:hAnsi="黑体" w:eastAsia="黑体" w:cs="等线"/>
          <w:sz w:val="11"/>
          <w:szCs w:val="11"/>
        </w:rPr>
        <w:t xml:space="preserve"> </w:t>
      </w:r>
      <w:bookmarkEnd w:id="90"/>
      <w:r>
        <w:rPr>
          <w:rFonts w:hint="eastAsia" w:ascii="黑体" w:hAnsi="黑体" w:eastAsia="黑体" w:cs="等线"/>
          <w:sz w:val="32"/>
          <w:szCs w:val="32"/>
        </w:rPr>
        <w:t>万元</w:t>
      </w:r>
      <w:r>
        <w:rPr>
          <w:rFonts w:hint="eastAsia" w:ascii="黑体" w:hAnsi="黑体" w:eastAsia="黑体" w:cs="等线"/>
          <w:b/>
          <w:sz w:val="32"/>
          <w:szCs w:val="32"/>
        </w:rPr>
        <w:t>，</w:t>
      </w:r>
      <w:r>
        <w:rPr>
          <w:rFonts w:hint="eastAsia" w:ascii="黑体" w:hAnsi="黑体" w:eastAsia="黑体" w:cs="等线"/>
          <w:sz w:val="32"/>
          <w:szCs w:val="32"/>
        </w:rPr>
        <w:t>原因是</w:t>
      </w:r>
      <w:bookmarkStart w:id="91" w:name="PO_part2Public_Reason"/>
      <w:r>
        <w:rPr>
          <w:rFonts w:hint="eastAsia" w:ascii="黑体" w:hAnsi="黑体" w:eastAsia="黑体" w:cs="等线"/>
          <w:sz w:val="32"/>
          <w:szCs w:val="32"/>
          <w:lang w:eastAsia="zh-CN"/>
        </w:rPr>
        <w:t>增加公务用车计算车辆</w:t>
      </w:r>
      <w:r>
        <w:rPr>
          <w:rFonts w:hint="eastAsia" w:ascii="黑体" w:hAnsi="黑体" w:eastAsia="黑体" w:cs="等线"/>
          <w:sz w:val="32"/>
          <w:szCs w:val="32"/>
        </w:rPr>
        <w:t>。</w:t>
      </w:r>
      <w:r>
        <w:rPr>
          <w:rFonts w:ascii="黑体" w:hAnsi="黑体" w:eastAsia="黑体" w:cs="等线"/>
          <w:sz w:val="11"/>
          <w:szCs w:val="11"/>
        </w:rPr>
        <w:t xml:space="preserve"> </w:t>
      </w:r>
      <w:bookmarkEnd w:id="91"/>
      <w:r>
        <w:rPr>
          <w:rFonts w:hint="eastAsia" w:ascii="黑体" w:hAnsi="黑体" w:eastAsia="黑体" w:cs="等线"/>
          <w:sz w:val="32"/>
          <w:szCs w:val="32"/>
        </w:rPr>
        <w:t>其中：因公出国（境）支出</w:t>
      </w:r>
      <w:bookmarkStart w:id="92" w:name="PO_part2PublicAbroad_Amount"/>
      <w:r>
        <w:rPr>
          <w:rFonts w:hint="eastAsia" w:ascii="黑体" w:hAnsi="黑体" w:eastAsia="黑体" w:cs="等线"/>
          <w:sz w:val="32"/>
          <w:szCs w:val="32"/>
          <w:lang w:val="en-US" w:eastAsia="zh-CN"/>
        </w:rPr>
        <w:t>0</w:t>
      </w:r>
      <w:r>
        <w:rPr>
          <w:rFonts w:ascii="黑体" w:hAnsi="黑体" w:eastAsia="黑体" w:cs="等线"/>
          <w:sz w:val="11"/>
          <w:szCs w:val="11"/>
        </w:rPr>
        <w:t xml:space="preserve"> </w:t>
      </w:r>
      <w:bookmarkEnd w:id="92"/>
      <w:r>
        <w:rPr>
          <w:rFonts w:hint="eastAsia" w:ascii="黑体" w:hAnsi="黑体" w:eastAsia="黑体" w:cs="等线"/>
          <w:sz w:val="32"/>
          <w:szCs w:val="32"/>
        </w:rPr>
        <w:t>万元，比上年</w:t>
      </w:r>
      <w:bookmarkStart w:id="93" w:name="PO_part2PublicAbroad_Compare"/>
      <w:r>
        <w:rPr>
          <w:rFonts w:hint="eastAsia" w:ascii="黑体" w:hAnsi="黑体" w:eastAsia="黑体" w:cs="等线"/>
          <w:sz w:val="32"/>
          <w:szCs w:val="32"/>
        </w:rPr>
        <w:t>增加</w:t>
      </w:r>
      <w:r>
        <w:rPr>
          <w:rFonts w:hint="eastAsia" w:ascii="黑体" w:hAnsi="黑体" w:eastAsia="黑体" w:cs="等线"/>
          <w:sz w:val="32"/>
          <w:szCs w:val="32"/>
          <w:lang w:val="en-US" w:eastAsia="zh-CN"/>
        </w:rPr>
        <w:t>0</w:t>
      </w:r>
      <w:r>
        <w:rPr>
          <w:rFonts w:ascii="黑体" w:hAnsi="黑体" w:eastAsia="黑体" w:cs="等线"/>
          <w:sz w:val="11"/>
          <w:szCs w:val="11"/>
        </w:rPr>
        <w:t xml:space="preserve"> </w:t>
      </w:r>
      <w:bookmarkEnd w:id="93"/>
      <w:r>
        <w:rPr>
          <w:rFonts w:hint="eastAsia" w:ascii="黑体" w:hAnsi="黑体" w:eastAsia="黑体" w:cs="等线"/>
          <w:sz w:val="32"/>
          <w:szCs w:val="32"/>
        </w:rPr>
        <w:t>万元，原因是</w:t>
      </w:r>
      <w:bookmarkStart w:id="94" w:name="PO_part2PublicAbroad_Reason"/>
      <w:r>
        <w:rPr>
          <w:rFonts w:hint="eastAsia" w:ascii="黑体" w:hAnsi="黑体" w:eastAsia="黑体" w:cs="等线"/>
          <w:sz w:val="32"/>
          <w:szCs w:val="32"/>
        </w:rPr>
        <w:t>较上年持平，无增减变化</w:t>
      </w:r>
      <w:r>
        <w:rPr>
          <w:rFonts w:hint="eastAsia" w:ascii="黑体" w:hAnsi="黑体" w:eastAsia="黑体" w:cs="等线"/>
          <w:sz w:val="11"/>
          <w:szCs w:val="11"/>
        </w:rPr>
        <w:t xml:space="preserve"> </w:t>
      </w:r>
      <w:bookmarkEnd w:id="94"/>
      <w:r>
        <w:rPr>
          <w:rFonts w:hint="eastAsia" w:ascii="黑体" w:hAnsi="黑体" w:eastAsia="黑体" w:cs="等线"/>
          <w:sz w:val="32"/>
          <w:szCs w:val="32"/>
        </w:rPr>
        <w:t>；公务用车购置及运行维护支出</w:t>
      </w:r>
      <w:bookmarkStart w:id="95" w:name="PO_part2PublicCar_Amount"/>
      <w:r>
        <w:rPr>
          <w:rFonts w:hint="eastAsia" w:ascii="黑体" w:hAnsi="黑体" w:eastAsia="黑体" w:cs="等线"/>
          <w:sz w:val="32"/>
          <w:szCs w:val="32"/>
          <w:lang w:val="en-US" w:eastAsia="zh-CN"/>
        </w:rPr>
        <w:t>6.00</w:t>
      </w:r>
      <w:r>
        <w:rPr>
          <w:rFonts w:ascii="黑体" w:hAnsi="黑体" w:eastAsia="黑体" w:cs="等线"/>
          <w:sz w:val="11"/>
          <w:szCs w:val="11"/>
        </w:rPr>
        <w:t xml:space="preserve"> </w:t>
      </w:r>
      <w:bookmarkEnd w:id="95"/>
      <w:r>
        <w:rPr>
          <w:rFonts w:hint="eastAsia" w:ascii="黑体" w:hAnsi="黑体" w:eastAsia="黑体" w:cs="等线"/>
          <w:sz w:val="32"/>
          <w:szCs w:val="32"/>
        </w:rPr>
        <w:t>万元（公务用车购置费</w:t>
      </w:r>
      <w:bookmarkStart w:id="96" w:name="PO_part2PublicBuyCar_Amount"/>
      <w:r>
        <w:rPr>
          <w:rFonts w:hint="eastAsia" w:ascii="黑体" w:hAnsi="黑体" w:eastAsia="黑体" w:cs="等线"/>
          <w:sz w:val="32"/>
          <w:szCs w:val="32"/>
          <w:lang w:val="en-US" w:eastAsia="zh-CN"/>
        </w:rPr>
        <w:t>0</w:t>
      </w:r>
      <w:r>
        <w:rPr>
          <w:rFonts w:ascii="黑体" w:hAnsi="黑体" w:eastAsia="黑体" w:cs="等线"/>
          <w:sz w:val="11"/>
          <w:szCs w:val="11"/>
        </w:rPr>
        <w:t xml:space="preserve"> </w:t>
      </w:r>
      <w:bookmarkEnd w:id="96"/>
      <w:r>
        <w:rPr>
          <w:rFonts w:hint="eastAsia" w:ascii="黑体" w:hAnsi="黑体" w:eastAsia="黑体" w:cs="等线"/>
          <w:sz w:val="32"/>
          <w:szCs w:val="32"/>
        </w:rPr>
        <w:t>万元，比</w:t>
      </w:r>
      <w:r>
        <w:rPr>
          <w:rFonts w:hint="eastAsia" w:ascii="黑体" w:hAnsi="黑体" w:eastAsia="黑体" w:cs="等线"/>
          <w:sz w:val="32"/>
          <w:szCs w:val="32"/>
          <w:lang w:eastAsia="zh-CN"/>
        </w:rPr>
        <w:t>上年</w:t>
      </w:r>
      <w:bookmarkStart w:id="97" w:name="PO_part2PublicAbroad_Compare1"/>
      <w:r>
        <w:rPr>
          <w:rFonts w:hint="eastAsia" w:ascii="黑体" w:hAnsi="黑体" w:eastAsia="黑体" w:cs="等线"/>
          <w:sz w:val="32"/>
          <w:szCs w:val="32"/>
        </w:rPr>
        <w:t>增加</w:t>
      </w:r>
      <w:r>
        <w:rPr>
          <w:rFonts w:hint="eastAsia" w:ascii="黑体" w:hAnsi="黑体" w:eastAsia="黑体" w:cs="等线"/>
          <w:sz w:val="32"/>
          <w:szCs w:val="32"/>
          <w:lang w:val="en-US" w:eastAsia="zh-CN"/>
        </w:rPr>
        <w:t>0</w:t>
      </w:r>
      <w:r>
        <w:rPr>
          <w:rFonts w:hint="eastAsia" w:ascii="黑体" w:hAnsi="黑体" w:eastAsia="黑体" w:cs="等线"/>
          <w:sz w:val="11"/>
          <w:szCs w:val="11"/>
          <w:lang w:val="en-US" w:eastAsia="zh-CN"/>
        </w:rPr>
        <w:t xml:space="preserve"> </w:t>
      </w:r>
      <w:bookmarkEnd w:id="97"/>
      <w:r>
        <w:rPr>
          <w:rFonts w:hint="eastAsia" w:ascii="黑体" w:hAnsi="黑体" w:eastAsia="黑体" w:cs="等线"/>
          <w:sz w:val="32"/>
          <w:szCs w:val="32"/>
          <w:lang w:eastAsia="zh-CN"/>
        </w:rPr>
        <w:t>万元；</w:t>
      </w:r>
      <w:r>
        <w:rPr>
          <w:rFonts w:hint="eastAsia" w:ascii="黑体" w:hAnsi="黑体" w:eastAsia="黑体" w:cs="等线"/>
          <w:sz w:val="32"/>
          <w:szCs w:val="32"/>
        </w:rPr>
        <w:t>公务用车运行维护费</w:t>
      </w:r>
      <w:bookmarkStart w:id="98" w:name="PO_part2PublicRepairCar_Amount"/>
      <w:r>
        <w:rPr>
          <w:rFonts w:hint="eastAsia" w:ascii="黑体" w:hAnsi="黑体" w:eastAsia="黑体" w:cs="等线"/>
          <w:sz w:val="32"/>
          <w:szCs w:val="32"/>
          <w:lang w:val="en-US" w:eastAsia="zh-CN"/>
        </w:rPr>
        <w:t>6.00</w:t>
      </w:r>
      <w:r>
        <w:rPr>
          <w:rFonts w:hint="eastAsia" w:ascii="黑体" w:hAnsi="黑体" w:eastAsia="黑体" w:cs="等线"/>
          <w:sz w:val="11"/>
          <w:szCs w:val="11"/>
        </w:rPr>
        <w:t xml:space="preserve"> </w:t>
      </w:r>
      <w:bookmarkEnd w:id="98"/>
      <w:r>
        <w:rPr>
          <w:rFonts w:hint="eastAsia" w:ascii="黑体" w:hAnsi="黑体" w:eastAsia="黑体" w:cs="等线"/>
          <w:sz w:val="32"/>
          <w:szCs w:val="32"/>
        </w:rPr>
        <w:t>万元，比</w:t>
      </w:r>
      <w:r>
        <w:rPr>
          <w:rFonts w:hint="eastAsia" w:ascii="黑体" w:hAnsi="黑体" w:eastAsia="黑体" w:cs="等线"/>
          <w:sz w:val="32"/>
          <w:szCs w:val="32"/>
          <w:lang w:eastAsia="zh-CN"/>
        </w:rPr>
        <w:t>上年</w:t>
      </w:r>
      <w:bookmarkStart w:id="99" w:name="PO_part2PublicAbroad_Compare2"/>
      <w:r>
        <w:rPr>
          <w:rFonts w:hint="eastAsia" w:ascii="黑体" w:hAnsi="黑体" w:eastAsia="黑体" w:cs="等线"/>
          <w:sz w:val="32"/>
          <w:szCs w:val="32"/>
        </w:rPr>
        <w:t>增加</w:t>
      </w:r>
      <w:r>
        <w:rPr>
          <w:rFonts w:hint="eastAsia" w:ascii="黑体" w:hAnsi="黑体" w:eastAsia="黑体" w:cs="等线"/>
          <w:sz w:val="32"/>
          <w:szCs w:val="32"/>
          <w:lang w:val="en-US" w:eastAsia="zh-CN"/>
        </w:rPr>
        <w:t>3.60</w:t>
      </w:r>
      <w:r>
        <w:rPr>
          <w:rFonts w:hint="eastAsia" w:ascii="黑体" w:hAnsi="黑体" w:eastAsia="黑体" w:cs="等线"/>
          <w:sz w:val="11"/>
          <w:szCs w:val="11"/>
          <w:lang w:val="en-US" w:eastAsia="zh-CN"/>
        </w:rPr>
        <w:t xml:space="preserve"> </w:t>
      </w:r>
      <w:bookmarkEnd w:id="99"/>
      <w:r>
        <w:rPr>
          <w:rFonts w:hint="eastAsia" w:ascii="黑体" w:hAnsi="黑体" w:eastAsia="黑体" w:cs="等线"/>
          <w:sz w:val="32"/>
          <w:szCs w:val="32"/>
          <w:lang w:eastAsia="zh-CN"/>
        </w:rPr>
        <w:t>万元。</w:t>
      </w:r>
      <w:r>
        <w:rPr>
          <w:rFonts w:hint="eastAsia" w:ascii="黑体" w:hAnsi="黑体" w:eastAsia="黑体" w:cs="等线"/>
          <w:sz w:val="32"/>
          <w:szCs w:val="32"/>
        </w:rPr>
        <w:t>）比上年</w:t>
      </w:r>
      <w:bookmarkStart w:id="100" w:name="PO_part2PublicCar_Compare"/>
      <w:r>
        <w:rPr>
          <w:rFonts w:hint="eastAsia" w:ascii="黑体" w:hAnsi="黑体" w:eastAsia="黑体" w:cs="等线"/>
          <w:sz w:val="32"/>
          <w:szCs w:val="32"/>
        </w:rPr>
        <w:t>增加</w:t>
      </w:r>
      <w:r>
        <w:rPr>
          <w:rFonts w:hint="eastAsia" w:ascii="黑体" w:hAnsi="黑体" w:eastAsia="黑体" w:cs="等线"/>
          <w:sz w:val="32"/>
          <w:szCs w:val="32"/>
          <w:lang w:val="en-US" w:eastAsia="zh-CN"/>
        </w:rPr>
        <w:t>3.60</w:t>
      </w:r>
      <w:r>
        <w:rPr>
          <w:rFonts w:ascii="黑体" w:hAnsi="黑体" w:eastAsia="黑体" w:cs="等线"/>
          <w:sz w:val="11"/>
          <w:szCs w:val="11"/>
        </w:rPr>
        <w:t xml:space="preserve"> </w:t>
      </w:r>
      <w:bookmarkEnd w:id="100"/>
      <w:r>
        <w:rPr>
          <w:rFonts w:hint="eastAsia" w:ascii="黑体" w:hAnsi="黑体" w:eastAsia="黑体" w:cs="等线"/>
          <w:sz w:val="32"/>
          <w:szCs w:val="32"/>
        </w:rPr>
        <w:t>万元，原因是</w:t>
      </w:r>
      <w:bookmarkStart w:id="101" w:name="PO_part2PublicCar_Reason"/>
      <w:r>
        <w:rPr>
          <w:rFonts w:hint="eastAsia" w:ascii="黑体" w:hAnsi="黑体" w:eastAsia="黑体" w:cs="等线"/>
          <w:sz w:val="32"/>
          <w:szCs w:val="32"/>
          <w:lang w:eastAsia="zh-CN"/>
        </w:rPr>
        <w:t>增加公务用车计算车辆</w:t>
      </w:r>
      <w:r>
        <w:rPr>
          <w:rFonts w:hint="eastAsia" w:ascii="黑体" w:hAnsi="黑体" w:eastAsia="黑体" w:cs="等线"/>
          <w:sz w:val="11"/>
          <w:szCs w:val="11"/>
        </w:rPr>
        <w:t xml:space="preserve"> </w:t>
      </w:r>
      <w:bookmarkEnd w:id="101"/>
      <w:r>
        <w:rPr>
          <w:rFonts w:hint="eastAsia" w:ascii="黑体" w:hAnsi="黑体" w:eastAsia="黑体" w:cs="等线"/>
          <w:sz w:val="32"/>
          <w:szCs w:val="32"/>
        </w:rPr>
        <w:t>；公务接待费支出</w:t>
      </w:r>
      <w:bookmarkStart w:id="102" w:name="PO_part2PublicRecept_Amount"/>
      <w:r>
        <w:rPr>
          <w:rFonts w:hint="eastAsia" w:ascii="黑体" w:hAnsi="黑体" w:eastAsia="黑体" w:cs="等线"/>
          <w:sz w:val="32"/>
          <w:szCs w:val="32"/>
          <w:lang w:val="en-US" w:eastAsia="zh-CN"/>
        </w:rPr>
        <w:t>0</w:t>
      </w:r>
      <w:r>
        <w:rPr>
          <w:rFonts w:ascii="黑体" w:hAnsi="黑体" w:eastAsia="黑体" w:cs="等线"/>
          <w:sz w:val="11"/>
          <w:szCs w:val="11"/>
        </w:rPr>
        <w:t xml:space="preserve"> </w:t>
      </w:r>
      <w:bookmarkEnd w:id="102"/>
      <w:r>
        <w:rPr>
          <w:rFonts w:hint="eastAsia" w:ascii="黑体" w:hAnsi="黑体" w:eastAsia="黑体" w:cs="等线"/>
          <w:sz w:val="32"/>
          <w:szCs w:val="32"/>
        </w:rPr>
        <w:t>万元，比上年</w:t>
      </w:r>
      <w:bookmarkStart w:id="103" w:name="PO_part2PublicRecept_Compare"/>
      <w:r>
        <w:rPr>
          <w:rFonts w:hint="eastAsia" w:ascii="黑体" w:hAnsi="黑体" w:eastAsia="黑体" w:cs="等线"/>
          <w:sz w:val="32"/>
          <w:szCs w:val="32"/>
        </w:rPr>
        <w:t>增加</w:t>
      </w:r>
      <w:r>
        <w:rPr>
          <w:rFonts w:hint="eastAsia" w:ascii="黑体" w:hAnsi="黑体" w:eastAsia="黑体" w:cs="等线"/>
          <w:sz w:val="32"/>
          <w:szCs w:val="32"/>
          <w:lang w:val="en-US" w:eastAsia="zh-CN"/>
        </w:rPr>
        <w:t>0</w:t>
      </w:r>
      <w:r>
        <w:rPr>
          <w:rFonts w:ascii="黑体" w:hAnsi="黑体" w:eastAsia="黑体" w:cs="等线"/>
          <w:sz w:val="11"/>
          <w:szCs w:val="11"/>
        </w:rPr>
        <w:t xml:space="preserve"> </w:t>
      </w:r>
      <w:bookmarkEnd w:id="103"/>
      <w:r>
        <w:rPr>
          <w:rFonts w:hint="eastAsia" w:ascii="黑体" w:hAnsi="黑体" w:eastAsia="黑体" w:cs="等线"/>
          <w:sz w:val="32"/>
          <w:szCs w:val="32"/>
        </w:rPr>
        <w:t>万元，原因是</w:t>
      </w:r>
      <w:bookmarkStart w:id="104" w:name="PO_part2PublicRecept_Reason"/>
      <w:r>
        <w:rPr>
          <w:rFonts w:hint="eastAsia" w:ascii="黑体" w:hAnsi="黑体" w:eastAsia="黑体" w:cs="等线"/>
          <w:sz w:val="32"/>
          <w:szCs w:val="32"/>
        </w:rPr>
        <w:t>较上年持平，无增减变化。</w:t>
      </w:r>
      <w:r>
        <w:rPr>
          <w:rFonts w:ascii="黑体" w:hAnsi="黑体" w:eastAsia="黑体" w:cs="等线"/>
          <w:sz w:val="32"/>
          <w:szCs w:val="32"/>
        </w:rPr>
        <w:t xml:space="preserve"> </w:t>
      </w:r>
      <w:bookmarkEnd w:id="104"/>
      <w:r>
        <w:rPr>
          <w:rFonts w:ascii="黑体" w:hAnsi="黑体" w:eastAsia="黑体" w:cs="等线"/>
          <w:sz w:val="32"/>
          <w:szCs w:val="32"/>
        </w:rPr>
        <w:t xml:space="preserve"> </w:t>
      </w:r>
    </w:p>
    <w:p w14:paraId="604787F9">
      <w:pPr>
        <w:widowControl/>
        <w:jc w:val="left"/>
        <w:textAlignment w:val="center"/>
        <w:rPr>
          <w:rFonts w:ascii="黑体" w:hAnsi="黑体" w:eastAsia="黑体" w:cs="宋体"/>
          <w:kern w:val="0"/>
          <w:sz w:val="24"/>
          <w:lang w:bidi="ar"/>
        </w:rPr>
      </w:pPr>
      <w:bookmarkStart w:id="105" w:name="PO_part2Table6"/>
    </w:p>
    <w:tbl>
      <w:tblPr>
        <w:tblStyle w:val="2"/>
        <w:tblW w:w="8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560"/>
        <w:gridCol w:w="1197"/>
        <w:gridCol w:w="1197"/>
        <w:gridCol w:w="1197"/>
        <w:gridCol w:w="1194"/>
        <w:gridCol w:w="15"/>
      </w:tblGrid>
      <w:tr w14:paraId="2BA0A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5" w:type="dxa"/>
          <w:trHeight w:val="360" w:hRule="atLeast"/>
          <w:tblHeader/>
        </w:trPr>
        <w:tc>
          <w:tcPr>
            <w:tcW w:w="8345" w:type="dxa"/>
            <w:gridSpan w:val="5"/>
            <w:tcBorders>
              <w:top w:val="nil"/>
              <w:left w:val="nil"/>
              <w:bottom w:val="nil"/>
              <w:right w:val="nil"/>
            </w:tcBorders>
            <w:vAlign w:val="center"/>
          </w:tcPr>
          <w:p w14:paraId="00BBBA45">
            <w:pPr>
              <w:widowControl/>
              <w:jc w:val="right"/>
              <w:textAlignment w:val="center"/>
              <w:rPr>
                <w:rFonts w:hint="eastAsia" w:ascii="黑体" w:hAnsi="黑体" w:eastAsia="黑体" w:cs="宋体"/>
                <w:sz w:val="24"/>
              </w:rPr>
            </w:pPr>
            <w:r>
              <w:rPr>
                <w:rFonts w:hint="eastAsia" w:ascii="黑体" w:hAnsi="黑体" w:eastAsia="黑体" w:cs="宋体"/>
                <w:kern w:val="0"/>
                <w:sz w:val="24"/>
                <w:lang w:bidi="ar"/>
              </w:rPr>
              <w:t>表6</w:t>
            </w:r>
          </w:p>
        </w:tc>
      </w:tr>
      <w:tr w14:paraId="44783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5" w:type="dxa"/>
          <w:trHeight w:val="900" w:hRule="atLeast"/>
          <w:tblHeader/>
        </w:trPr>
        <w:tc>
          <w:tcPr>
            <w:tcW w:w="8345" w:type="dxa"/>
            <w:gridSpan w:val="5"/>
            <w:tcBorders>
              <w:top w:val="nil"/>
              <w:left w:val="nil"/>
              <w:bottom w:val="nil"/>
              <w:right w:val="nil"/>
            </w:tcBorders>
            <w:vAlign w:val="center"/>
          </w:tcPr>
          <w:p w14:paraId="563F65AD">
            <w:pPr>
              <w:widowControl/>
              <w:jc w:val="center"/>
              <w:textAlignment w:val="center"/>
              <w:rPr>
                <w:rFonts w:ascii="黑体" w:hAnsi="黑体" w:eastAsia="黑体" w:cs="方正小标宋简体"/>
                <w:sz w:val="36"/>
                <w:szCs w:val="36"/>
              </w:rPr>
            </w:pPr>
            <w:bookmarkStart w:id="106" w:name="PO_part2Table6Area1"/>
            <w:r>
              <w:rPr>
                <w:rFonts w:ascii="黑体" w:hAnsi="黑体" w:eastAsia="黑体" w:cs="方正小标宋简体"/>
                <w:kern w:val="0"/>
                <w:sz w:val="36"/>
                <w:szCs w:val="36"/>
                <w:lang w:bidi="ar"/>
              </w:rPr>
              <w:t xml:space="preserve"> </w:t>
            </w:r>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r>
              <w:rPr>
                <w:rFonts w:ascii="黑体" w:hAnsi="黑体" w:eastAsia="黑体" w:cs="方正小标宋简体"/>
                <w:kern w:val="0"/>
                <w:sz w:val="11"/>
                <w:szCs w:val="11"/>
                <w:lang w:bidi="ar"/>
              </w:rPr>
              <w:t xml:space="preserve"> </w:t>
            </w:r>
            <w:bookmarkEnd w:id="106"/>
            <w:r>
              <w:rPr>
                <w:rFonts w:ascii="黑体" w:hAnsi="黑体" w:eastAsia="黑体" w:cs="方正小标宋简体"/>
                <w:kern w:val="0"/>
                <w:sz w:val="36"/>
                <w:szCs w:val="36"/>
                <w:lang w:bidi="ar"/>
              </w:rPr>
              <w:t>年</w:t>
            </w:r>
            <w:bookmarkStart w:id="107" w:name="PO_part2Table6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方正小标宋简体"/>
                <w:kern w:val="0"/>
                <w:sz w:val="11"/>
                <w:szCs w:val="11"/>
                <w:lang w:bidi="ar"/>
              </w:rPr>
              <w:t xml:space="preserve"> </w:t>
            </w:r>
            <w:bookmarkEnd w:id="107"/>
            <w:r>
              <w:rPr>
                <w:rFonts w:ascii="黑体" w:hAnsi="黑体" w:eastAsia="黑体" w:cs="方正小标宋简体"/>
                <w:kern w:val="0"/>
                <w:sz w:val="36"/>
                <w:szCs w:val="36"/>
                <w:lang w:bidi="ar"/>
              </w:rPr>
              <w:t>一般公共预算税收返还和转移支付表（按项目分地区列示）</w:t>
            </w:r>
          </w:p>
        </w:tc>
      </w:tr>
      <w:tr w14:paraId="47921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5" w:type="dxa"/>
          <w:trHeight w:val="360" w:hRule="atLeast"/>
          <w:tblHeader/>
        </w:trPr>
        <w:tc>
          <w:tcPr>
            <w:tcW w:w="8345" w:type="dxa"/>
            <w:gridSpan w:val="5"/>
            <w:tcBorders>
              <w:top w:val="nil"/>
              <w:left w:val="nil"/>
              <w:bottom w:val="single" w:color="auto" w:sz="8" w:space="0"/>
              <w:right w:val="nil"/>
            </w:tcBorders>
            <w:vAlign w:val="center"/>
          </w:tcPr>
          <w:p w14:paraId="6126AC18">
            <w:pPr>
              <w:widowControl/>
              <w:jc w:val="right"/>
              <w:textAlignment w:val="center"/>
              <w:rPr>
                <w:rFonts w:hint="eastAsia" w:ascii="黑体" w:hAnsi="黑体" w:eastAsia="黑体" w:cs="宋体"/>
                <w:sz w:val="24"/>
              </w:rPr>
            </w:pPr>
            <w:r>
              <w:rPr>
                <w:rFonts w:hint="eastAsia" w:ascii="黑体" w:hAnsi="黑体" w:eastAsia="黑体" w:cs="宋体"/>
                <w:kern w:val="0"/>
                <w:sz w:val="24"/>
                <w:lang w:bidi="ar"/>
              </w:rPr>
              <w:t>单位：万元</w:t>
            </w:r>
          </w:p>
        </w:tc>
      </w:tr>
      <w:tr w14:paraId="1A87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5" w:type="dxa"/>
          <w:trHeight w:val="540" w:hRule="atLeast"/>
          <w:tblHeader/>
        </w:trPr>
        <w:tc>
          <w:tcPr>
            <w:tcW w:w="3560" w:type="dxa"/>
            <w:tcBorders>
              <w:top w:val="single" w:color="auto" w:sz="8" w:space="0"/>
              <w:left w:val="single" w:color="auto" w:sz="8" w:space="0"/>
              <w:bottom w:val="single" w:color="auto" w:sz="8" w:space="0"/>
              <w:right w:val="single" w:color="auto" w:sz="8" w:space="0"/>
            </w:tcBorders>
            <w:vAlign w:val="center"/>
          </w:tcPr>
          <w:p w14:paraId="52BE2556">
            <w:pPr>
              <w:widowControl/>
              <w:jc w:val="center"/>
              <w:textAlignment w:val="center"/>
              <w:rPr>
                <w:rFonts w:hint="eastAsia" w:ascii="黑体" w:hAnsi="黑体" w:eastAsia="黑体" w:cs="宋体"/>
                <w:b/>
                <w:sz w:val="24"/>
              </w:rPr>
            </w:pPr>
            <w:r>
              <w:rPr>
                <w:rFonts w:hint="eastAsia" w:ascii="黑体" w:hAnsi="黑体" w:eastAsia="黑体" w:cs="宋体"/>
                <w:b/>
                <w:kern w:val="0"/>
                <w:sz w:val="24"/>
                <w:lang w:bidi="ar"/>
              </w:rPr>
              <w:t>项目</w:t>
            </w:r>
          </w:p>
        </w:tc>
        <w:tc>
          <w:tcPr>
            <w:tcW w:w="1197" w:type="dxa"/>
            <w:tcBorders>
              <w:top w:val="single" w:color="auto" w:sz="8" w:space="0"/>
              <w:left w:val="single" w:color="auto" w:sz="8" w:space="0"/>
              <w:bottom w:val="single" w:color="auto" w:sz="8" w:space="0"/>
              <w:right w:val="single" w:color="auto" w:sz="8" w:space="0"/>
            </w:tcBorders>
            <w:vAlign w:val="center"/>
          </w:tcPr>
          <w:p w14:paraId="0D955E57">
            <w:pPr>
              <w:widowControl/>
              <w:jc w:val="center"/>
              <w:textAlignment w:val="center"/>
              <w:rPr>
                <w:rFonts w:hint="eastAsia" w:ascii="黑体" w:hAnsi="黑体" w:eastAsia="黑体" w:cs="宋体"/>
                <w:b/>
                <w:sz w:val="24"/>
              </w:rPr>
            </w:pPr>
            <w:r>
              <w:rPr>
                <w:rFonts w:hint="eastAsia" w:ascii="黑体" w:hAnsi="黑体" w:eastAsia="黑体" w:cs="宋体"/>
                <w:b/>
                <w:kern w:val="0"/>
                <w:sz w:val="24"/>
                <w:lang w:bidi="ar"/>
              </w:rPr>
              <w:t>**县</w:t>
            </w:r>
          </w:p>
        </w:tc>
        <w:tc>
          <w:tcPr>
            <w:tcW w:w="1197" w:type="dxa"/>
            <w:tcBorders>
              <w:top w:val="single" w:color="auto" w:sz="8" w:space="0"/>
              <w:left w:val="single" w:color="auto" w:sz="8" w:space="0"/>
              <w:bottom w:val="single" w:color="auto" w:sz="8" w:space="0"/>
              <w:right w:val="single" w:color="auto" w:sz="8" w:space="0"/>
            </w:tcBorders>
            <w:vAlign w:val="center"/>
          </w:tcPr>
          <w:p w14:paraId="73F85ACB">
            <w:pPr>
              <w:widowControl/>
              <w:jc w:val="center"/>
              <w:textAlignment w:val="center"/>
              <w:rPr>
                <w:rFonts w:hint="eastAsia" w:ascii="黑体" w:hAnsi="黑体" w:eastAsia="黑体" w:cs="宋体"/>
                <w:b/>
                <w:sz w:val="24"/>
              </w:rPr>
            </w:pPr>
            <w:r>
              <w:rPr>
                <w:rFonts w:hint="eastAsia" w:ascii="黑体" w:hAnsi="黑体" w:eastAsia="黑体" w:cs="宋体"/>
                <w:b/>
                <w:kern w:val="0"/>
                <w:sz w:val="24"/>
                <w:lang w:bidi="ar"/>
              </w:rPr>
              <w:t>**县</w:t>
            </w:r>
          </w:p>
        </w:tc>
        <w:tc>
          <w:tcPr>
            <w:tcW w:w="1197" w:type="dxa"/>
            <w:tcBorders>
              <w:top w:val="single" w:color="auto" w:sz="8" w:space="0"/>
              <w:left w:val="single" w:color="auto" w:sz="8" w:space="0"/>
              <w:bottom w:val="single" w:color="auto" w:sz="8" w:space="0"/>
              <w:right w:val="single" w:color="auto" w:sz="8" w:space="0"/>
            </w:tcBorders>
            <w:vAlign w:val="center"/>
          </w:tcPr>
          <w:p w14:paraId="36CE5654">
            <w:pPr>
              <w:widowControl/>
              <w:jc w:val="center"/>
              <w:textAlignment w:val="center"/>
              <w:rPr>
                <w:rFonts w:hint="eastAsia" w:ascii="黑体" w:hAnsi="黑体" w:eastAsia="黑体" w:cs="宋体"/>
                <w:b/>
                <w:sz w:val="24"/>
              </w:rPr>
            </w:pPr>
            <w:r>
              <w:rPr>
                <w:rFonts w:hint="eastAsia" w:ascii="黑体" w:hAnsi="黑体" w:eastAsia="黑体" w:cs="宋体"/>
                <w:b/>
                <w:kern w:val="0"/>
                <w:sz w:val="24"/>
                <w:lang w:bidi="ar"/>
              </w:rPr>
              <w:t>**区</w:t>
            </w:r>
          </w:p>
        </w:tc>
        <w:tc>
          <w:tcPr>
            <w:tcW w:w="1194" w:type="dxa"/>
            <w:tcBorders>
              <w:top w:val="single" w:color="auto" w:sz="8" w:space="0"/>
              <w:left w:val="single" w:color="auto" w:sz="8" w:space="0"/>
              <w:bottom w:val="single" w:color="auto" w:sz="8" w:space="0"/>
              <w:right w:val="single" w:color="auto" w:sz="8" w:space="0"/>
            </w:tcBorders>
            <w:vAlign w:val="center"/>
          </w:tcPr>
          <w:p w14:paraId="15CBEC2A">
            <w:pPr>
              <w:widowControl/>
              <w:jc w:val="center"/>
              <w:textAlignment w:val="center"/>
              <w:rPr>
                <w:rFonts w:hint="eastAsia" w:ascii="黑体" w:hAnsi="黑体" w:eastAsia="黑体" w:cs="宋体"/>
                <w:b/>
                <w:sz w:val="24"/>
              </w:rPr>
            </w:pPr>
            <w:r>
              <w:rPr>
                <w:rFonts w:hint="eastAsia" w:ascii="黑体" w:hAnsi="黑体" w:eastAsia="黑体" w:cs="宋体"/>
                <w:b/>
                <w:kern w:val="0"/>
                <w:sz w:val="24"/>
                <w:lang w:bidi="ar"/>
              </w:rPr>
              <w:t>**区</w:t>
            </w:r>
          </w:p>
        </w:tc>
      </w:tr>
      <w:tr w14:paraId="76869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09720B4F">
            <w:pPr>
              <w:widowControl/>
              <w:textAlignment w:val="center"/>
              <w:rPr>
                <w:rFonts w:ascii="黑体" w:hAnsi="黑体" w:eastAsia="黑体" w:cs="宋体"/>
                <w:b/>
                <w:kern w:val="0"/>
                <w:sz w:val="24"/>
                <w:lang w:bidi="ar"/>
              </w:rPr>
            </w:pPr>
            <w:r>
              <w:rPr>
                <w:rFonts w:hint="eastAsia" w:ascii="黑体" w:hAnsi="黑体" w:eastAsia="黑体" w:cs="宋体"/>
                <w:b/>
                <w:kern w:val="0"/>
                <w:sz w:val="24"/>
                <w:lang w:bidi="ar"/>
              </w:rPr>
              <w:t>一、返还性支出</w:t>
            </w:r>
          </w:p>
        </w:tc>
        <w:tc>
          <w:tcPr>
            <w:tcW w:w="1197" w:type="dxa"/>
            <w:tcBorders>
              <w:top w:val="single" w:color="auto" w:sz="8" w:space="0"/>
              <w:left w:val="single" w:color="auto" w:sz="8" w:space="0"/>
              <w:bottom w:val="single" w:color="auto" w:sz="8" w:space="0"/>
              <w:right w:val="single" w:color="auto" w:sz="8" w:space="0"/>
            </w:tcBorders>
            <w:vAlign w:val="center"/>
          </w:tcPr>
          <w:p w14:paraId="268D2AC2">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2D5F6DE1">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76717639">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4F7F2CE8">
            <w:pPr>
              <w:widowControl/>
              <w:jc w:val="right"/>
              <w:textAlignment w:val="center"/>
              <w:rPr>
                <w:rFonts w:ascii="黑体" w:hAnsi="黑体" w:eastAsia="黑体" w:cs="宋体"/>
                <w:sz w:val="24"/>
              </w:rPr>
            </w:pPr>
            <w:r>
              <w:rPr>
                <w:rFonts w:hint="eastAsia" w:ascii="黑体" w:hAnsi="黑体" w:eastAsia="黑体" w:cs="宋体"/>
                <w:sz w:val="24"/>
              </w:rPr>
              <w:t>0.00</w:t>
            </w:r>
          </w:p>
        </w:tc>
      </w:tr>
      <w:tr w14:paraId="738F6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4B382C28">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所得税基数返还支出</w:t>
            </w:r>
          </w:p>
        </w:tc>
        <w:tc>
          <w:tcPr>
            <w:tcW w:w="1197" w:type="dxa"/>
            <w:tcBorders>
              <w:top w:val="single" w:color="auto" w:sz="8" w:space="0"/>
              <w:left w:val="single" w:color="auto" w:sz="8" w:space="0"/>
              <w:bottom w:val="single" w:color="auto" w:sz="8" w:space="0"/>
              <w:right w:val="single" w:color="auto" w:sz="8" w:space="0"/>
            </w:tcBorders>
            <w:vAlign w:val="center"/>
          </w:tcPr>
          <w:p w14:paraId="1F67140C">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1E7AE6B3">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6A1E77E1">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41A7968E">
            <w:pPr>
              <w:widowControl/>
              <w:jc w:val="right"/>
              <w:textAlignment w:val="center"/>
              <w:rPr>
                <w:rFonts w:ascii="黑体" w:hAnsi="黑体" w:eastAsia="黑体" w:cs="宋体"/>
                <w:sz w:val="24"/>
              </w:rPr>
            </w:pPr>
            <w:r>
              <w:rPr>
                <w:rFonts w:hint="eastAsia" w:ascii="黑体" w:hAnsi="黑体" w:eastAsia="黑体" w:cs="宋体"/>
                <w:sz w:val="24"/>
              </w:rPr>
              <w:t>0.00</w:t>
            </w:r>
          </w:p>
        </w:tc>
      </w:tr>
      <w:tr w14:paraId="3CCD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40E8AA24">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成品油税费改革税收返还支出</w:t>
            </w:r>
          </w:p>
        </w:tc>
        <w:tc>
          <w:tcPr>
            <w:tcW w:w="1197" w:type="dxa"/>
            <w:tcBorders>
              <w:top w:val="single" w:color="auto" w:sz="8" w:space="0"/>
              <w:left w:val="single" w:color="auto" w:sz="8" w:space="0"/>
              <w:bottom w:val="single" w:color="auto" w:sz="8" w:space="0"/>
              <w:right w:val="single" w:color="auto" w:sz="8" w:space="0"/>
            </w:tcBorders>
            <w:vAlign w:val="center"/>
          </w:tcPr>
          <w:p w14:paraId="64A580C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4918F3A3">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032D9692">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71AFE6EF">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70E9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6665D955">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w:t>
            </w:r>
            <w:r>
              <w:rPr>
                <w:rFonts w:hint="eastAsia" w:ascii="黑体" w:hAnsi="黑体" w:eastAsia="黑体" w:cs="宋体"/>
                <w:kern w:val="0"/>
                <w:sz w:val="24"/>
              </w:rPr>
              <w:t>……（注：如需增加科目请插入新行，否则删除本行。）</w:t>
            </w:r>
          </w:p>
        </w:tc>
        <w:tc>
          <w:tcPr>
            <w:tcW w:w="1197" w:type="dxa"/>
            <w:tcBorders>
              <w:top w:val="single" w:color="auto" w:sz="8" w:space="0"/>
              <w:left w:val="single" w:color="auto" w:sz="8" w:space="0"/>
              <w:bottom w:val="single" w:color="auto" w:sz="8" w:space="0"/>
              <w:right w:val="single" w:color="auto" w:sz="8" w:space="0"/>
            </w:tcBorders>
            <w:vAlign w:val="center"/>
          </w:tcPr>
          <w:p w14:paraId="6E3B197C">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422C3622">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24944959">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476640BD">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9C68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1AE8A228">
            <w:pPr>
              <w:widowControl/>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二、一般性转移支付支出</w:t>
            </w:r>
          </w:p>
        </w:tc>
        <w:tc>
          <w:tcPr>
            <w:tcW w:w="1197" w:type="dxa"/>
            <w:tcBorders>
              <w:top w:val="single" w:color="auto" w:sz="8" w:space="0"/>
              <w:left w:val="single" w:color="auto" w:sz="8" w:space="0"/>
              <w:bottom w:val="single" w:color="auto" w:sz="8" w:space="0"/>
              <w:right w:val="single" w:color="auto" w:sz="8" w:space="0"/>
            </w:tcBorders>
            <w:vAlign w:val="center"/>
          </w:tcPr>
          <w:p w14:paraId="672AD4E7">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792F73F2">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402D6EC3">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22D31F92">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4E72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4EDD02B1">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均衡性转移支付支出</w:t>
            </w:r>
          </w:p>
        </w:tc>
        <w:tc>
          <w:tcPr>
            <w:tcW w:w="1197" w:type="dxa"/>
            <w:tcBorders>
              <w:top w:val="single" w:color="auto" w:sz="8" w:space="0"/>
              <w:left w:val="single" w:color="auto" w:sz="8" w:space="0"/>
              <w:bottom w:val="single" w:color="auto" w:sz="8" w:space="0"/>
              <w:right w:val="single" w:color="auto" w:sz="8" w:space="0"/>
            </w:tcBorders>
            <w:vAlign w:val="center"/>
          </w:tcPr>
          <w:p w14:paraId="4ED0E869">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7D6DA808">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18CF956D">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79BDA8A8">
            <w:pPr>
              <w:widowControl/>
              <w:jc w:val="right"/>
              <w:textAlignment w:val="center"/>
              <w:rPr>
                <w:rFonts w:ascii="黑体" w:hAnsi="黑体" w:eastAsia="黑体" w:cs="宋体"/>
                <w:sz w:val="24"/>
              </w:rPr>
            </w:pPr>
            <w:r>
              <w:rPr>
                <w:rFonts w:hint="eastAsia" w:ascii="黑体" w:hAnsi="黑体" w:eastAsia="黑体" w:cs="宋体"/>
                <w:sz w:val="24"/>
              </w:rPr>
              <w:t>0.00</w:t>
            </w:r>
          </w:p>
        </w:tc>
      </w:tr>
      <w:tr w14:paraId="7D942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599D32B0">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县级基本财力保障机制奖补资金支出</w:t>
            </w:r>
          </w:p>
        </w:tc>
        <w:tc>
          <w:tcPr>
            <w:tcW w:w="1197" w:type="dxa"/>
            <w:tcBorders>
              <w:top w:val="single" w:color="auto" w:sz="8" w:space="0"/>
              <w:left w:val="single" w:color="auto" w:sz="8" w:space="0"/>
              <w:bottom w:val="single" w:color="auto" w:sz="8" w:space="0"/>
              <w:right w:val="single" w:color="auto" w:sz="8" w:space="0"/>
            </w:tcBorders>
            <w:vAlign w:val="center"/>
          </w:tcPr>
          <w:p w14:paraId="361B80B5">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2C918F93">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6D7D3E77">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35CEA551">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1416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04037874">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结算补助支出</w:t>
            </w:r>
          </w:p>
        </w:tc>
        <w:tc>
          <w:tcPr>
            <w:tcW w:w="1197" w:type="dxa"/>
            <w:tcBorders>
              <w:top w:val="single" w:color="auto" w:sz="8" w:space="0"/>
              <w:left w:val="single" w:color="auto" w:sz="8" w:space="0"/>
              <w:bottom w:val="single" w:color="auto" w:sz="8" w:space="0"/>
              <w:right w:val="single" w:color="auto" w:sz="8" w:space="0"/>
            </w:tcBorders>
            <w:vAlign w:val="center"/>
          </w:tcPr>
          <w:p w14:paraId="01FCA11A">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37132E1E">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695613C5">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5E70C632">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9E5B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0C2407A2">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w:t>
            </w:r>
            <w:r>
              <w:rPr>
                <w:rFonts w:hint="eastAsia" w:ascii="黑体" w:hAnsi="黑体" w:eastAsia="黑体" w:cs="宋体"/>
                <w:kern w:val="0"/>
                <w:sz w:val="24"/>
              </w:rPr>
              <w:t>……（注：如需增加科目请插入新行，否则删除本行。）</w:t>
            </w:r>
          </w:p>
        </w:tc>
        <w:tc>
          <w:tcPr>
            <w:tcW w:w="1197" w:type="dxa"/>
            <w:tcBorders>
              <w:top w:val="single" w:color="auto" w:sz="8" w:space="0"/>
              <w:left w:val="single" w:color="auto" w:sz="8" w:space="0"/>
              <w:bottom w:val="single" w:color="auto" w:sz="8" w:space="0"/>
              <w:right w:val="single" w:color="auto" w:sz="8" w:space="0"/>
            </w:tcBorders>
            <w:vAlign w:val="center"/>
          </w:tcPr>
          <w:p w14:paraId="4AA1FBC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2F392EE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1CB406BF">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015B5DA0">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CB6A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643F8D39">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三、专项转移支付支出</w:t>
            </w:r>
          </w:p>
        </w:tc>
        <w:tc>
          <w:tcPr>
            <w:tcW w:w="1197" w:type="dxa"/>
            <w:tcBorders>
              <w:top w:val="single" w:color="auto" w:sz="8" w:space="0"/>
              <w:left w:val="single" w:color="auto" w:sz="8" w:space="0"/>
              <w:bottom w:val="single" w:color="auto" w:sz="8" w:space="0"/>
              <w:right w:val="single" w:color="auto" w:sz="8" w:space="0"/>
            </w:tcBorders>
            <w:vAlign w:val="center"/>
          </w:tcPr>
          <w:p w14:paraId="44911D6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2D7A290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7E87509D">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7B725AF7">
            <w:pPr>
              <w:widowControl/>
              <w:jc w:val="right"/>
              <w:textAlignment w:val="center"/>
              <w:rPr>
                <w:rFonts w:ascii="黑体" w:hAnsi="黑体" w:eastAsia="黑体" w:cs="宋体"/>
                <w:sz w:val="24"/>
              </w:rPr>
            </w:pPr>
            <w:r>
              <w:rPr>
                <w:rFonts w:hint="eastAsia" w:ascii="黑体" w:hAnsi="黑体" w:eastAsia="黑体" w:cs="宋体"/>
                <w:sz w:val="24"/>
              </w:rPr>
              <w:t>0.00</w:t>
            </w:r>
          </w:p>
        </w:tc>
      </w:tr>
      <w:tr w14:paraId="32699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14EA056D">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w:t>
            </w:r>
            <w:r>
              <w:rPr>
                <w:rFonts w:hint="eastAsia" w:ascii="黑体" w:hAnsi="黑体" w:eastAsia="黑体" w:cs="宋体"/>
                <w:kern w:val="0"/>
                <w:sz w:val="24"/>
                <w:lang w:val="en-US" w:eastAsia="zh-CN" w:bidi="ar"/>
              </w:rPr>
              <w:t>一般公共服务支出</w:t>
            </w:r>
          </w:p>
        </w:tc>
        <w:tc>
          <w:tcPr>
            <w:tcW w:w="1197" w:type="dxa"/>
            <w:tcBorders>
              <w:top w:val="single" w:color="auto" w:sz="8" w:space="0"/>
              <w:left w:val="single" w:color="auto" w:sz="8" w:space="0"/>
              <w:bottom w:val="single" w:color="auto" w:sz="8" w:space="0"/>
              <w:right w:val="single" w:color="auto" w:sz="8" w:space="0"/>
            </w:tcBorders>
            <w:vAlign w:val="center"/>
          </w:tcPr>
          <w:p w14:paraId="0C41D7E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1A5A84F5">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02891C1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47214150">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1A55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01AF6A1E">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w:t>
            </w:r>
            <w:r>
              <w:rPr>
                <w:rFonts w:hint="eastAsia" w:ascii="黑体" w:hAnsi="黑体" w:eastAsia="黑体" w:cs="宋体"/>
                <w:kern w:val="0"/>
                <w:sz w:val="24"/>
                <w:lang w:val="en-US" w:eastAsia="zh-CN" w:bidi="ar"/>
              </w:rPr>
              <w:t>国防支出</w:t>
            </w:r>
          </w:p>
        </w:tc>
        <w:tc>
          <w:tcPr>
            <w:tcW w:w="1197" w:type="dxa"/>
            <w:tcBorders>
              <w:top w:val="single" w:color="auto" w:sz="8" w:space="0"/>
              <w:left w:val="single" w:color="auto" w:sz="8" w:space="0"/>
              <w:bottom w:val="single" w:color="auto" w:sz="8" w:space="0"/>
              <w:right w:val="single" w:color="auto" w:sz="8" w:space="0"/>
            </w:tcBorders>
            <w:vAlign w:val="center"/>
          </w:tcPr>
          <w:p w14:paraId="77946FA8">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58800D89">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0A6E84B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52ED6C30">
            <w:pPr>
              <w:widowControl/>
              <w:jc w:val="right"/>
              <w:textAlignment w:val="center"/>
              <w:rPr>
                <w:rFonts w:ascii="黑体" w:hAnsi="黑体" w:eastAsia="黑体" w:cs="宋体"/>
                <w:sz w:val="24"/>
              </w:rPr>
            </w:pPr>
            <w:r>
              <w:rPr>
                <w:rFonts w:hint="eastAsia" w:ascii="黑体" w:hAnsi="黑体" w:eastAsia="黑体" w:cs="宋体"/>
                <w:sz w:val="24"/>
              </w:rPr>
              <w:t>0.00</w:t>
            </w:r>
          </w:p>
        </w:tc>
      </w:tr>
      <w:tr w14:paraId="382E8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4EFE2F39">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……（注：如需增加科目请插入新行，否则删除本行。）</w:t>
            </w:r>
          </w:p>
        </w:tc>
        <w:tc>
          <w:tcPr>
            <w:tcW w:w="1197" w:type="dxa"/>
            <w:tcBorders>
              <w:top w:val="single" w:color="auto" w:sz="8" w:space="0"/>
              <w:left w:val="single" w:color="auto" w:sz="8" w:space="0"/>
              <w:bottom w:val="single" w:color="auto" w:sz="8" w:space="0"/>
              <w:right w:val="single" w:color="auto" w:sz="8" w:space="0"/>
            </w:tcBorders>
            <w:vAlign w:val="center"/>
          </w:tcPr>
          <w:p w14:paraId="0A89DDF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39924D37">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701BF8E1">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5E4398B1">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A167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14:paraId="2BC45FB1">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w:t>
            </w:r>
            <w:r>
              <w:rPr>
                <w:rFonts w:hint="eastAsia" w:ascii="黑体" w:hAnsi="黑体" w:eastAsia="黑体" w:cs="宋体"/>
                <w:kern w:val="0"/>
                <w:sz w:val="24"/>
                <w:lang w:val="en-US" w:eastAsia="zh-CN" w:bidi="ar"/>
              </w:rPr>
              <w:t>其他支出</w:t>
            </w:r>
          </w:p>
        </w:tc>
        <w:tc>
          <w:tcPr>
            <w:tcW w:w="1197" w:type="dxa"/>
            <w:tcBorders>
              <w:top w:val="single" w:color="auto" w:sz="8" w:space="0"/>
              <w:left w:val="single" w:color="auto" w:sz="8" w:space="0"/>
              <w:bottom w:val="single" w:color="auto" w:sz="8" w:space="0"/>
              <w:right w:val="single" w:color="auto" w:sz="8" w:space="0"/>
            </w:tcBorders>
            <w:vAlign w:val="center"/>
          </w:tcPr>
          <w:p w14:paraId="05FCDC4E">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4B890936">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97" w:type="dxa"/>
            <w:tcBorders>
              <w:top w:val="single" w:color="auto" w:sz="8" w:space="0"/>
              <w:left w:val="single" w:color="auto" w:sz="8" w:space="0"/>
              <w:bottom w:val="single" w:color="auto" w:sz="8" w:space="0"/>
              <w:right w:val="single" w:color="auto" w:sz="8" w:space="0"/>
            </w:tcBorders>
            <w:vAlign w:val="center"/>
          </w:tcPr>
          <w:p w14:paraId="37B4290C">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209" w:type="dxa"/>
            <w:gridSpan w:val="2"/>
            <w:tcBorders>
              <w:top w:val="single" w:color="auto" w:sz="8" w:space="0"/>
              <w:left w:val="single" w:color="auto" w:sz="8" w:space="0"/>
              <w:bottom w:val="single" w:color="auto" w:sz="8" w:space="0"/>
              <w:right w:val="single" w:color="auto" w:sz="8" w:space="0"/>
            </w:tcBorders>
            <w:vAlign w:val="center"/>
          </w:tcPr>
          <w:p w14:paraId="3708E2AF">
            <w:pPr>
              <w:widowControl/>
              <w:jc w:val="right"/>
              <w:textAlignment w:val="center"/>
              <w:rPr>
                <w:rFonts w:ascii="黑体" w:hAnsi="黑体" w:eastAsia="黑体" w:cs="宋体"/>
                <w:sz w:val="24"/>
              </w:rPr>
            </w:pPr>
            <w:r>
              <w:rPr>
                <w:rFonts w:hint="eastAsia" w:ascii="黑体" w:hAnsi="黑体" w:eastAsia="黑体" w:cs="宋体"/>
                <w:sz w:val="24"/>
              </w:rPr>
              <w:t>0.00</w:t>
            </w:r>
          </w:p>
        </w:tc>
      </w:tr>
    </w:tbl>
    <w:p w14:paraId="68952DD6">
      <w:pPr>
        <w:rPr>
          <w:rFonts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 xml:space="preserve">备注:县区级没有税收返还和转移支付支出的，仍应公开空表，备注说明“本级无对下税收返还和转移支付”。 </w:t>
      </w:r>
      <w:bookmarkEnd w:id="105"/>
    </w:p>
    <w:p w14:paraId="76A7C162">
      <w:pPr>
        <w:widowControl/>
        <w:jc w:val="left"/>
        <w:textAlignment w:val="center"/>
        <w:rPr>
          <w:rFonts w:hint="eastAsia" w:ascii="黑体" w:hAnsi="黑体" w:eastAsia="黑体" w:cs="宋体"/>
          <w:kern w:val="0"/>
          <w:sz w:val="24"/>
          <w:lang w:bidi="ar"/>
        </w:rPr>
      </w:pPr>
      <w:bookmarkStart w:id="108" w:name="PO_part2Table7"/>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F16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14:paraId="5D4CB9B1">
            <w:pPr>
              <w:widowControl/>
              <w:jc w:val="right"/>
              <w:textAlignment w:val="center"/>
              <w:rPr>
                <w:rFonts w:ascii="黑体" w:hAnsi="黑体" w:eastAsia="黑体" w:cs="宋体"/>
                <w:sz w:val="24"/>
              </w:rPr>
            </w:pPr>
            <w:r>
              <w:rPr>
                <w:rFonts w:hint="eastAsia" w:ascii="黑体" w:hAnsi="黑体" w:eastAsia="黑体" w:cs="宋体"/>
                <w:kern w:val="0"/>
                <w:sz w:val="24"/>
              </w:rPr>
              <w:t>表7</w:t>
            </w:r>
          </w:p>
        </w:tc>
      </w:tr>
      <w:tr w14:paraId="2127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14:paraId="18820110">
            <w:pPr>
              <w:widowControl/>
              <w:jc w:val="center"/>
              <w:textAlignment w:val="center"/>
              <w:rPr>
                <w:rFonts w:ascii="黑体" w:hAnsi="黑体" w:eastAsia="黑体" w:cs="方正小标宋简体"/>
                <w:sz w:val="36"/>
                <w:szCs w:val="36"/>
              </w:rPr>
            </w:pPr>
            <w:bookmarkStart w:id="109" w:name="PO_part2Table7Area1"/>
            <w:r>
              <w:rPr>
                <w:rFonts w:hint="eastAsia" w:ascii="宋体" w:hAnsi="宋体" w:cs="宋体"/>
                <w:kern w:val="0"/>
                <w:sz w:val="36"/>
                <w:szCs w:val="36"/>
              </w:rPr>
              <w:t xml:space="preserve"> </w:t>
            </w:r>
            <w:r>
              <w:rPr>
                <w:rFonts w:hint="eastAsia" w:ascii="黑体" w:hAnsi="黑体" w:eastAsia="黑体" w:cs="黑体"/>
                <w:kern w:val="0"/>
                <w:sz w:val="36"/>
                <w:szCs w:val="36"/>
              </w:rPr>
              <w:t>202</w:t>
            </w:r>
            <w:r>
              <w:rPr>
                <w:rFonts w:hint="eastAsia" w:ascii="黑体" w:hAnsi="黑体" w:eastAsia="黑体" w:cs="黑体"/>
                <w:kern w:val="0"/>
                <w:sz w:val="36"/>
                <w:szCs w:val="36"/>
                <w:lang w:val="en-US" w:eastAsia="zh-CN"/>
              </w:rPr>
              <w:t>2</w:t>
            </w:r>
            <w:r>
              <w:rPr>
                <w:rFonts w:hint="eastAsia" w:ascii="黑体" w:hAnsi="黑体" w:eastAsia="黑体" w:cs="黑体"/>
                <w:kern w:val="0"/>
                <w:sz w:val="11"/>
                <w:szCs w:val="11"/>
                <w:lang w:val="en-US" w:eastAsia="zh-CN"/>
              </w:rPr>
              <w:t xml:space="preserve"> </w:t>
            </w:r>
            <w:bookmarkEnd w:id="109"/>
            <w:r>
              <w:rPr>
                <w:rFonts w:hint="eastAsia" w:ascii="黑体" w:hAnsi="黑体" w:eastAsia="黑体" w:cs="方正小标宋简体"/>
                <w:kern w:val="0"/>
                <w:sz w:val="36"/>
                <w:szCs w:val="36"/>
              </w:rPr>
              <w:t>年</w:t>
            </w:r>
            <w:bookmarkStart w:id="110" w:name="PO_part2Table7Area2"/>
            <w:r>
              <w:rPr>
                <w:rFonts w:hint="eastAsia" w:ascii="黑体" w:hAnsi="黑体" w:eastAsia="黑体" w:cs="方正小标宋简体"/>
                <w:kern w:val="0"/>
                <w:sz w:val="36"/>
                <w:szCs w:val="36"/>
                <w:lang w:val="en-US" w:eastAsia="zh-CN"/>
              </w:rPr>
              <w:t>廉江市石岭镇人民政府</w:t>
            </w:r>
            <w:r>
              <w:rPr>
                <w:rFonts w:hint="eastAsia" w:ascii="黑体" w:hAnsi="黑体" w:eastAsia="黑体" w:cs="方正小标宋简体"/>
                <w:kern w:val="0"/>
                <w:sz w:val="11"/>
                <w:szCs w:val="11"/>
                <w:lang w:val="en-US" w:eastAsia="zh-CN"/>
              </w:rPr>
              <w:t xml:space="preserve"> </w:t>
            </w:r>
            <w:bookmarkEnd w:id="110"/>
            <w:r>
              <w:rPr>
                <w:rFonts w:hint="eastAsia" w:ascii="黑体" w:hAnsi="黑体" w:eastAsia="黑体" w:cs="方正小标宋简体"/>
                <w:kern w:val="0"/>
                <w:sz w:val="36"/>
                <w:szCs w:val="36"/>
              </w:rPr>
              <w:t>政府性基金预算收入表</w:t>
            </w:r>
          </w:p>
        </w:tc>
      </w:tr>
      <w:tr w14:paraId="030D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single" w:color="auto" w:sz="8" w:space="0"/>
              <w:right w:val="nil"/>
            </w:tcBorders>
            <w:vAlign w:val="center"/>
          </w:tcPr>
          <w:p w14:paraId="789F2632">
            <w:pPr>
              <w:widowControl/>
              <w:jc w:val="right"/>
              <w:textAlignment w:val="center"/>
              <w:rPr>
                <w:rFonts w:ascii="黑体" w:hAnsi="黑体" w:eastAsia="黑体" w:cs="宋体"/>
                <w:sz w:val="24"/>
              </w:rPr>
            </w:pPr>
            <w:r>
              <w:rPr>
                <w:rFonts w:hint="eastAsia" w:ascii="黑体" w:hAnsi="黑体" w:eastAsia="黑体" w:cs="宋体"/>
                <w:kern w:val="0"/>
                <w:sz w:val="24"/>
              </w:rPr>
              <w:t>单位：万元</w:t>
            </w:r>
          </w:p>
        </w:tc>
      </w:tr>
      <w:tr w14:paraId="771C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261" w:type="dxa"/>
            <w:tcBorders>
              <w:top w:val="single" w:color="auto" w:sz="8" w:space="0"/>
              <w:left w:val="single" w:color="auto" w:sz="8" w:space="0"/>
              <w:bottom w:val="single" w:color="auto" w:sz="8" w:space="0"/>
              <w:right w:val="single" w:color="auto" w:sz="8" w:space="0"/>
            </w:tcBorders>
            <w:vAlign w:val="center"/>
          </w:tcPr>
          <w:p w14:paraId="51ECE9B6">
            <w:pPr>
              <w:widowControl/>
              <w:jc w:val="center"/>
              <w:textAlignment w:val="center"/>
              <w:rPr>
                <w:rFonts w:ascii="黑体" w:hAnsi="黑体" w:eastAsia="黑体" w:cs="宋体"/>
                <w:b/>
                <w:bCs/>
                <w:sz w:val="24"/>
              </w:rPr>
            </w:pPr>
            <w:r>
              <w:rPr>
                <w:rFonts w:hint="eastAsia" w:ascii="黑体" w:hAnsi="黑体" w:eastAsia="黑体" w:cs="宋体"/>
                <w:b/>
                <w:bCs/>
                <w:kern w:val="0"/>
                <w:sz w:val="24"/>
              </w:rPr>
              <w:t>项          目</w:t>
            </w:r>
          </w:p>
        </w:tc>
        <w:tc>
          <w:tcPr>
            <w:tcW w:w="4261" w:type="dxa"/>
            <w:tcBorders>
              <w:top w:val="single" w:color="auto" w:sz="8" w:space="0"/>
              <w:left w:val="single" w:color="auto" w:sz="8" w:space="0"/>
              <w:bottom w:val="single" w:color="auto" w:sz="8" w:space="0"/>
              <w:right w:val="single" w:color="auto" w:sz="8" w:space="0"/>
            </w:tcBorders>
            <w:vAlign w:val="center"/>
          </w:tcPr>
          <w:p w14:paraId="7AFE5CF0">
            <w:pPr>
              <w:widowControl/>
              <w:jc w:val="center"/>
              <w:textAlignment w:val="center"/>
              <w:rPr>
                <w:rFonts w:ascii="黑体" w:hAnsi="黑体" w:eastAsia="黑体" w:cs="宋体"/>
                <w:b/>
                <w:bCs/>
                <w:sz w:val="24"/>
              </w:rPr>
            </w:pPr>
            <w:r>
              <w:rPr>
                <w:rFonts w:hint="eastAsia" w:ascii="黑体" w:hAnsi="黑体" w:eastAsia="黑体" w:cs="宋体"/>
                <w:b/>
                <w:bCs/>
                <w:kern w:val="0"/>
                <w:sz w:val="24"/>
              </w:rPr>
              <w:t>预算数</w:t>
            </w:r>
          </w:p>
        </w:tc>
      </w:tr>
      <w:tr w14:paraId="7A4F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0C4A6869">
            <w:pPr>
              <w:widowControl/>
              <w:jc w:val="center"/>
              <w:textAlignment w:val="center"/>
              <w:rPr>
                <w:rFonts w:ascii="黑体" w:hAnsi="黑体" w:eastAsia="黑体" w:cs="Calibri"/>
                <w:sz w:val="24"/>
              </w:rPr>
            </w:pPr>
            <w:r>
              <w:rPr>
                <w:rFonts w:hint="eastAsia" w:ascii="黑体" w:hAnsi="黑体" w:eastAsia="黑体"/>
                <w:kern w:val="0"/>
                <w:sz w:val="24"/>
              </w:rPr>
              <w:t>收入总计</w:t>
            </w:r>
          </w:p>
        </w:tc>
        <w:tc>
          <w:tcPr>
            <w:tcW w:w="4261" w:type="dxa"/>
            <w:tcBorders>
              <w:top w:val="single" w:color="auto" w:sz="8" w:space="0"/>
              <w:left w:val="single" w:color="auto" w:sz="8" w:space="0"/>
              <w:bottom w:val="single" w:color="auto" w:sz="8" w:space="0"/>
              <w:right w:val="single" w:color="auto" w:sz="8" w:space="0"/>
            </w:tcBorders>
            <w:vAlign w:val="center"/>
          </w:tcPr>
          <w:p w14:paraId="565746C1">
            <w:pPr>
              <w:jc w:val="center"/>
              <w:rPr>
                <w:rFonts w:ascii="黑体" w:hAnsi="黑体" w:eastAsia="黑体" w:cs="Calibri"/>
                <w:szCs w:val="21"/>
              </w:rPr>
            </w:pPr>
            <w:r>
              <w:rPr>
                <w:rFonts w:hint="eastAsia" w:ascii="黑体" w:hAnsi="黑体" w:eastAsia="黑体" w:cs="宋体"/>
                <w:sz w:val="24"/>
              </w:rPr>
              <w:t>0.00</w:t>
            </w:r>
          </w:p>
        </w:tc>
      </w:tr>
      <w:tr w14:paraId="0286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70C52A6B">
            <w:pPr>
              <w:widowControl/>
              <w:textAlignment w:val="center"/>
              <w:rPr>
                <w:rFonts w:ascii="黑体" w:hAnsi="黑体" w:eastAsia="黑体" w:cs="Calibri"/>
                <w:sz w:val="24"/>
              </w:rPr>
            </w:pPr>
            <w:r>
              <w:rPr>
                <w:rFonts w:hint="eastAsia" w:ascii="黑体" w:hAnsi="黑体" w:eastAsia="黑体"/>
                <w:kern w:val="0"/>
                <w:sz w:val="24"/>
              </w:rPr>
              <w:t>一、市（县、区）本级收入</w:t>
            </w:r>
          </w:p>
        </w:tc>
        <w:tc>
          <w:tcPr>
            <w:tcW w:w="4261" w:type="dxa"/>
            <w:tcBorders>
              <w:top w:val="single" w:color="auto" w:sz="8" w:space="0"/>
              <w:left w:val="single" w:color="auto" w:sz="8" w:space="0"/>
              <w:bottom w:val="single" w:color="auto" w:sz="8" w:space="0"/>
              <w:right w:val="single" w:color="auto" w:sz="8" w:space="0"/>
            </w:tcBorders>
            <w:vAlign w:val="center"/>
          </w:tcPr>
          <w:p w14:paraId="391FB8D4">
            <w:pPr>
              <w:jc w:val="right"/>
              <w:rPr>
                <w:rFonts w:ascii="黑体" w:hAnsi="黑体" w:eastAsia="黑体" w:cs="Calibri"/>
                <w:szCs w:val="21"/>
              </w:rPr>
            </w:pPr>
            <w:r>
              <w:rPr>
                <w:rFonts w:hint="eastAsia" w:ascii="黑体" w:hAnsi="黑体" w:eastAsia="黑体" w:cs="宋体"/>
                <w:sz w:val="24"/>
              </w:rPr>
              <w:t>0.00</w:t>
            </w:r>
          </w:p>
        </w:tc>
      </w:tr>
      <w:tr w14:paraId="753D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6CD4D319">
            <w:pPr>
              <w:widowControl/>
              <w:textAlignment w:val="center"/>
              <w:rPr>
                <w:rFonts w:ascii="黑体" w:hAnsi="黑体" w:eastAsia="黑体" w:cs="宋体"/>
                <w:sz w:val="22"/>
                <w:szCs w:val="22"/>
              </w:rPr>
            </w:pPr>
            <w:r>
              <w:rPr>
                <w:rFonts w:hint="eastAsia" w:ascii="黑体" w:hAnsi="黑体" w:eastAsia="黑体" w:cs="宋体"/>
                <w:kern w:val="0"/>
                <w:sz w:val="22"/>
                <w:szCs w:val="22"/>
              </w:rPr>
              <w:t xml:space="preserve">    港口建设费收入（注：请插入新行列示明细收入项目。）</w:t>
            </w:r>
          </w:p>
        </w:tc>
        <w:tc>
          <w:tcPr>
            <w:tcW w:w="4261" w:type="dxa"/>
            <w:tcBorders>
              <w:top w:val="single" w:color="auto" w:sz="8" w:space="0"/>
              <w:left w:val="single" w:color="auto" w:sz="8" w:space="0"/>
              <w:bottom w:val="single" w:color="auto" w:sz="8" w:space="0"/>
              <w:right w:val="single" w:color="auto" w:sz="8" w:space="0"/>
            </w:tcBorders>
            <w:vAlign w:val="center"/>
          </w:tcPr>
          <w:p w14:paraId="0AC3DF3C">
            <w:pPr>
              <w:jc w:val="right"/>
              <w:rPr>
                <w:rFonts w:ascii="黑体" w:hAnsi="黑体" w:eastAsia="黑体" w:cs="Calibri"/>
                <w:szCs w:val="21"/>
              </w:rPr>
            </w:pPr>
            <w:r>
              <w:rPr>
                <w:rFonts w:hint="eastAsia" w:ascii="黑体" w:hAnsi="黑体" w:eastAsia="黑体" w:cs="宋体"/>
                <w:sz w:val="24"/>
              </w:rPr>
              <w:t>0.00</w:t>
            </w:r>
          </w:p>
        </w:tc>
      </w:tr>
      <w:tr w14:paraId="6B43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57DF273B">
            <w:pPr>
              <w:widowControl/>
              <w:textAlignment w:val="center"/>
              <w:rPr>
                <w:rFonts w:ascii="黑体" w:hAnsi="黑体" w:eastAsia="黑体" w:cs="宋体"/>
                <w:sz w:val="24"/>
              </w:rPr>
            </w:pPr>
            <w:r>
              <w:rPr>
                <w:rFonts w:hint="eastAsia" w:ascii="黑体" w:hAnsi="黑体" w:eastAsia="黑体" w:cs="宋体"/>
                <w:kern w:val="0"/>
                <w:sz w:val="24"/>
              </w:rPr>
              <w:t xml:space="preserve">    ……（注：如需增加科目请插入新行，否则删除本行。）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14:paraId="15F2293A">
            <w:pPr>
              <w:jc w:val="right"/>
              <w:rPr>
                <w:rFonts w:ascii="黑体" w:hAnsi="黑体" w:eastAsia="黑体" w:cs="Calibri"/>
                <w:szCs w:val="21"/>
              </w:rPr>
            </w:pPr>
            <w:r>
              <w:rPr>
                <w:rFonts w:hint="eastAsia" w:ascii="黑体" w:hAnsi="黑体" w:eastAsia="黑体" w:cs="宋体"/>
                <w:sz w:val="24"/>
              </w:rPr>
              <w:t>0.00</w:t>
            </w:r>
          </w:p>
        </w:tc>
      </w:tr>
      <w:tr w14:paraId="5F2B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6523B6D6">
            <w:pPr>
              <w:widowControl/>
              <w:textAlignment w:val="center"/>
              <w:rPr>
                <w:rFonts w:ascii="黑体" w:hAnsi="黑体" w:eastAsia="黑体" w:cs="Calibri"/>
                <w:sz w:val="24"/>
              </w:rPr>
            </w:pPr>
            <w:r>
              <w:rPr>
                <w:rFonts w:hint="eastAsia" w:ascii="黑体" w:hAnsi="黑体" w:eastAsia="黑体"/>
                <w:kern w:val="0"/>
                <w:sz w:val="24"/>
              </w:rPr>
              <w:t>二、转移性收入</w:t>
            </w:r>
          </w:p>
        </w:tc>
        <w:tc>
          <w:tcPr>
            <w:tcW w:w="4261" w:type="dxa"/>
            <w:tcBorders>
              <w:top w:val="single" w:color="auto" w:sz="8" w:space="0"/>
              <w:left w:val="single" w:color="auto" w:sz="8" w:space="0"/>
              <w:bottom w:val="single" w:color="auto" w:sz="8" w:space="0"/>
              <w:right w:val="single" w:color="auto" w:sz="8" w:space="0"/>
            </w:tcBorders>
            <w:vAlign w:val="center"/>
          </w:tcPr>
          <w:p w14:paraId="7BE093E9">
            <w:pPr>
              <w:jc w:val="right"/>
              <w:rPr>
                <w:rFonts w:ascii="黑体" w:hAnsi="黑体" w:eastAsia="黑体" w:cs="Calibri"/>
                <w:szCs w:val="21"/>
              </w:rPr>
            </w:pPr>
            <w:r>
              <w:rPr>
                <w:rFonts w:hint="eastAsia" w:ascii="黑体" w:hAnsi="黑体" w:eastAsia="黑体" w:cs="宋体"/>
                <w:sz w:val="24"/>
              </w:rPr>
              <w:t>0.00</w:t>
            </w:r>
          </w:p>
        </w:tc>
      </w:tr>
      <w:tr w14:paraId="33A9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66E6579F">
            <w:pPr>
              <w:widowControl/>
              <w:textAlignment w:val="center"/>
              <w:rPr>
                <w:rFonts w:ascii="黑体" w:hAnsi="黑体" w:eastAsia="黑体" w:cs="宋体"/>
                <w:kern w:val="0"/>
                <w:sz w:val="24"/>
              </w:rPr>
            </w:pPr>
            <w:r>
              <w:rPr>
                <w:rFonts w:hint="eastAsia" w:ascii="黑体" w:hAnsi="黑体" w:eastAsia="黑体" w:cs="宋体"/>
                <w:kern w:val="0"/>
                <w:sz w:val="24"/>
              </w:rPr>
              <w:t xml:space="preserve">    ……（注：如需增加科目请插入新行，否则删除本行。）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14:paraId="5DBF177F">
            <w:pPr>
              <w:jc w:val="right"/>
              <w:rPr>
                <w:rFonts w:ascii="黑体" w:hAnsi="黑体" w:eastAsia="黑体" w:cs="宋体"/>
                <w:sz w:val="24"/>
              </w:rPr>
            </w:pPr>
            <w:r>
              <w:rPr>
                <w:rFonts w:hint="eastAsia" w:ascii="黑体" w:hAnsi="黑体" w:eastAsia="黑体" w:cs="宋体"/>
                <w:sz w:val="24"/>
              </w:rPr>
              <w:t>0.00</w:t>
            </w:r>
          </w:p>
        </w:tc>
      </w:tr>
      <w:tr w14:paraId="7376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18E37E72">
            <w:pPr>
              <w:widowControl/>
              <w:textAlignment w:val="center"/>
              <w:rPr>
                <w:rFonts w:ascii="黑体" w:hAnsi="黑体" w:eastAsia="黑体" w:cs="宋体"/>
                <w:sz w:val="24"/>
              </w:rPr>
            </w:pPr>
            <w:r>
              <w:rPr>
                <w:rFonts w:hint="eastAsia" w:ascii="黑体" w:hAnsi="黑体" w:eastAsia="黑体"/>
                <w:kern w:val="0"/>
                <w:sz w:val="24"/>
              </w:rPr>
              <w:t>三、调入资金</w:t>
            </w:r>
          </w:p>
        </w:tc>
        <w:tc>
          <w:tcPr>
            <w:tcW w:w="4261" w:type="dxa"/>
            <w:tcBorders>
              <w:top w:val="single" w:color="auto" w:sz="8" w:space="0"/>
              <w:left w:val="single" w:color="auto" w:sz="8" w:space="0"/>
              <w:bottom w:val="single" w:color="auto" w:sz="8" w:space="0"/>
              <w:right w:val="single" w:color="auto" w:sz="8" w:space="0"/>
            </w:tcBorders>
            <w:vAlign w:val="center"/>
          </w:tcPr>
          <w:p w14:paraId="28DE3788">
            <w:pPr>
              <w:jc w:val="right"/>
              <w:rPr>
                <w:rFonts w:ascii="黑体" w:hAnsi="黑体" w:eastAsia="黑体" w:cs="Calibri"/>
                <w:szCs w:val="21"/>
              </w:rPr>
            </w:pPr>
            <w:r>
              <w:rPr>
                <w:rFonts w:hint="eastAsia" w:ascii="黑体" w:hAnsi="黑体" w:eastAsia="黑体" w:cs="宋体"/>
                <w:sz w:val="24"/>
              </w:rPr>
              <w:t>0.00</w:t>
            </w:r>
          </w:p>
        </w:tc>
      </w:tr>
      <w:tr w14:paraId="7F86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396A55DA">
            <w:pPr>
              <w:widowControl/>
              <w:textAlignment w:val="center"/>
              <w:rPr>
                <w:rFonts w:ascii="黑体" w:hAnsi="黑体" w:eastAsia="黑体" w:cs="Calibri"/>
                <w:sz w:val="24"/>
              </w:rPr>
            </w:pPr>
            <w:r>
              <w:rPr>
                <w:rFonts w:hint="eastAsia" w:ascii="黑体" w:hAnsi="黑体" w:eastAsia="黑体"/>
                <w:kern w:val="0"/>
                <w:sz w:val="24"/>
              </w:rPr>
              <w:t xml:space="preserve">    ……</w:t>
            </w:r>
            <w:r>
              <w:rPr>
                <w:rFonts w:hint="eastAsia" w:ascii="黑体" w:hAnsi="黑体" w:eastAsia="黑体" w:cs="宋体"/>
                <w:kern w:val="0"/>
                <w:sz w:val="24"/>
              </w:rPr>
              <w:t>（注：如需增加科目请插入新行，否则删除本行。）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14:paraId="3E66C78D">
            <w:pPr>
              <w:jc w:val="right"/>
              <w:rPr>
                <w:rFonts w:ascii="黑体" w:hAnsi="黑体" w:eastAsia="黑体" w:cs="Calibri"/>
                <w:szCs w:val="21"/>
              </w:rPr>
            </w:pPr>
            <w:r>
              <w:rPr>
                <w:rFonts w:hint="eastAsia" w:ascii="黑体" w:hAnsi="黑体" w:eastAsia="黑体" w:cs="宋体"/>
                <w:sz w:val="24"/>
              </w:rPr>
              <w:t>0.00</w:t>
            </w:r>
          </w:p>
        </w:tc>
      </w:tr>
      <w:tr w14:paraId="59B9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75B04028">
            <w:pPr>
              <w:widowControl/>
              <w:textAlignment w:val="center"/>
              <w:rPr>
                <w:rFonts w:hint="eastAsia" w:ascii="黑体" w:hAnsi="黑体" w:eastAsia="黑体"/>
                <w:kern w:val="0"/>
                <w:sz w:val="24"/>
              </w:rPr>
            </w:pPr>
            <w:r>
              <w:rPr>
                <w:rFonts w:hint="eastAsia" w:ascii="黑体" w:hAnsi="黑体" w:eastAsia="黑体"/>
                <w:kern w:val="0"/>
                <w:sz w:val="24"/>
                <w:lang w:val="en-US" w:eastAsia="zh-CN"/>
              </w:rPr>
              <w:t>四</w:t>
            </w:r>
            <w:r>
              <w:rPr>
                <w:rFonts w:hint="eastAsia" w:ascii="黑体" w:hAnsi="黑体" w:eastAsia="黑体"/>
                <w:kern w:val="0"/>
                <w:sz w:val="24"/>
              </w:rPr>
              <w:t>、债务（转贷）收入</w:t>
            </w:r>
          </w:p>
        </w:tc>
        <w:tc>
          <w:tcPr>
            <w:tcW w:w="4261" w:type="dxa"/>
            <w:tcBorders>
              <w:top w:val="single" w:color="auto" w:sz="8" w:space="0"/>
              <w:left w:val="single" w:color="auto" w:sz="8" w:space="0"/>
              <w:bottom w:val="single" w:color="auto" w:sz="8" w:space="0"/>
              <w:right w:val="single" w:color="auto" w:sz="8" w:space="0"/>
            </w:tcBorders>
            <w:vAlign w:val="center"/>
          </w:tcPr>
          <w:p w14:paraId="74765122">
            <w:pPr>
              <w:jc w:val="right"/>
              <w:rPr>
                <w:rFonts w:hint="eastAsia" w:ascii="黑体" w:hAnsi="黑体" w:eastAsia="黑体" w:cs="宋体"/>
                <w:sz w:val="24"/>
              </w:rPr>
            </w:pPr>
            <w:r>
              <w:rPr>
                <w:rFonts w:hint="eastAsia" w:ascii="黑体" w:hAnsi="黑体" w:eastAsia="黑体" w:cs="宋体"/>
                <w:sz w:val="24"/>
              </w:rPr>
              <w:t>0.00</w:t>
            </w:r>
          </w:p>
        </w:tc>
      </w:tr>
      <w:tr w14:paraId="3EA7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017C05D5">
            <w:pPr>
              <w:widowControl/>
              <w:textAlignment w:val="center"/>
              <w:rPr>
                <w:rFonts w:hint="eastAsia" w:ascii="黑体" w:hAnsi="黑体" w:eastAsia="黑体"/>
                <w:kern w:val="0"/>
                <w:sz w:val="24"/>
              </w:rPr>
            </w:pPr>
            <w:r>
              <w:rPr>
                <w:rFonts w:hint="eastAsia" w:ascii="黑体" w:hAnsi="黑体" w:eastAsia="黑体"/>
                <w:kern w:val="0"/>
                <w:sz w:val="24"/>
              </w:rPr>
              <w:t xml:space="preserve">    ……</w:t>
            </w:r>
            <w:r>
              <w:rPr>
                <w:rFonts w:hint="eastAsia" w:ascii="黑体" w:hAnsi="黑体" w:eastAsia="黑体" w:cs="宋体"/>
                <w:kern w:val="0"/>
                <w:sz w:val="24"/>
              </w:rPr>
              <w:t>（注：如需增加科目请插入新行，否则删除本行。）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14:paraId="326DB61D">
            <w:pPr>
              <w:jc w:val="right"/>
              <w:rPr>
                <w:rFonts w:hint="eastAsia" w:ascii="黑体" w:hAnsi="黑体" w:eastAsia="黑体" w:cs="宋体"/>
                <w:sz w:val="24"/>
              </w:rPr>
            </w:pPr>
            <w:r>
              <w:rPr>
                <w:rFonts w:hint="eastAsia" w:ascii="黑体" w:hAnsi="黑体" w:eastAsia="黑体" w:cs="宋体"/>
                <w:sz w:val="24"/>
              </w:rPr>
              <w:t>0.00</w:t>
            </w:r>
          </w:p>
        </w:tc>
      </w:tr>
      <w:tr w14:paraId="4D4E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525B0F88">
            <w:pPr>
              <w:widowControl/>
              <w:textAlignment w:val="center"/>
              <w:rPr>
                <w:rFonts w:hint="eastAsia" w:ascii="黑体" w:hAnsi="黑体" w:eastAsia="黑体"/>
                <w:kern w:val="0"/>
                <w:sz w:val="24"/>
              </w:rPr>
            </w:pPr>
            <w:r>
              <w:rPr>
                <w:rFonts w:hint="eastAsia" w:ascii="黑体" w:hAnsi="黑体" w:eastAsia="黑体"/>
                <w:kern w:val="0"/>
                <w:sz w:val="24"/>
                <w:lang w:val="en-US" w:eastAsia="zh-CN"/>
              </w:rPr>
              <w:t>五、上年结转收入</w:t>
            </w:r>
          </w:p>
        </w:tc>
        <w:tc>
          <w:tcPr>
            <w:tcW w:w="4261" w:type="dxa"/>
            <w:tcBorders>
              <w:top w:val="single" w:color="auto" w:sz="8" w:space="0"/>
              <w:left w:val="single" w:color="auto" w:sz="8" w:space="0"/>
              <w:bottom w:val="single" w:color="auto" w:sz="8" w:space="0"/>
              <w:right w:val="single" w:color="auto" w:sz="8" w:space="0"/>
            </w:tcBorders>
            <w:vAlign w:val="center"/>
          </w:tcPr>
          <w:p w14:paraId="3B5C04B6">
            <w:pPr>
              <w:jc w:val="right"/>
              <w:rPr>
                <w:rFonts w:hint="eastAsia" w:ascii="黑体" w:hAnsi="黑体" w:eastAsia="黑体" w:cs="宋体"/>
                <w:sz w:val="24"/>
              </w:rPr>
            </w:pPr>
            <w:r>
              <w:rPr>
                <w:rFonts w:hint="eastAsia" w:ascii="黑体" w:hAnsi="黑体" w:eastAsia="黑体" w:cs="宋体"/>
                <w:sz w:val="24"/>
              </w:rPr>
              <w:t>0.00</w:t>
            </w:r>
          </w:p>
        </w:tc>
      </w:tr>
      <w:tr w14:paraId="214C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1759DE8C">
            <w:pPr>
              <w:widowControl/>
              <w:textAlignment w:val="center"/>
              <w:rPr>
                <w:rFonts w:hint="eastAsia" w:ascii="黑体" w:hAnsi="黑体" w:eastAsia="黑体"/>
                <w:kern w:val="0"/>
                <w:sz w:val="24"/>
              </w:rPr>
            </w:pPr>
            <w:r>
              <w:rPr>
                <w:rFonts w:hint="eastAsia" w:ascii="黑体" w:hAnsi="黑体" w:eastAsia="黑体"/>
                <w:kern w:val="0"/>
                <w:sz w:val="24"/>
              </w:rPr>
              <w:t xml:space="preserve">    ……</w:t>
            </w:r>
            <w:r>
              <w:rPr>
                <w:rFonts w:hint="eastAsia" w:ascii="黑体" w:hAnsi="黑体" w:eastAsia="黑体" w:cs="宋体"/>
                <w:kern w:val="0"/>
                <w:sz w:val="24"/>
              </w:rPr>
              <w:t>（注：如需增加科目请插入新行，否则删除本行。）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14:paraId="627D9469">
            <w:pPr>
              <w:jc w:val="right"/>
              <w:rPr>
                <w:rFonts w:hint="eastAsia" w:ascii="黑体" w:hAnsi="黑体" w:eastAsia="黑体" w:cs="宋体"/>
                <w:sz w:val="24"/>
              </w:rPr>
            </w:pPr>
            <w:r>
              <w:rPr>
                <w:rFonts w:hint="eastAsia" w:ascii="黑体" w:hAnsi="黑体" w:eastAsia="黑体" w:cs="宋体"/>
                <w:sz w:val="24"/>
              </w:rPr>
              <w:t>0.00</w:t>
            </w:r>
          </w:p>
        </w:tc>
      </w:tr>
    </w:tbl>
    <w:p w14:paraId="3501D9F7">
      <w:pPr>
        <w:widowControl/>
        <w:jc w:val="left"/>
        <w:textAlignment w:val="center"/>
        <w:rPr>
          <w:rFonts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 xml:space="preserve">备注:** </w:t>
      </w:r>
      <w:bookmarkEnd w:id="108"/>
    </w:p>
    <w:p w14:paraId="6C059261">
      <w:pPr>
        <w:rPr>
          <w:rFonts w:hint="eastAsia" w:ascii="黑体" w:hAnsi="黑体" w:eastAsia="黑体"/>
        </w:rPr>
      </w:pPr>
      <w:bookmarkStart w:id="111" w:name="PO_part2Table8"/>
    </w:p>
    <w:tbl>
      <w:tblPr>
        <w:tblStyle w:val="2"/>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025"/>
        <w:gridCol w:w="4480"/>
      </w:tblGrid>
      <w:tr w14:paraId="5D309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8505" w:type="dxa"/>
            <w:gridSpan w:val="2"/>
            <w:tcBorders>
              <w:top w:val="nil"/>
              <w:left w:val="nil"/>
              <w:bottom w:val="nil"/>
              <w:right w:val="nil"/>
            </w:tcBorders>
            <w:shd w:val="clear" w:color="auto" w:fill="FFFFFF"/>
            <w:vAlign w:val="center"/>
          </w:tcPr>
          <w:p w14:paraId="34C8CDD2">
            <w:pPr>
              <w:widowControl/>
              <w:jc w:val="right"/>
              <w:textAlignment w:val="center"/>
              <w:rPr>
                <w:rFonts w:ascii="黑体" w:hAnsi="黑体" w:eastAsia="黑体" w:cs="宋体"/>
                <w:sz w:val="24"/>
              </w:rPr>
            </w:pPr>
            <w:r>
              <w:rPr>
                <w:rFonts w:hint="eastAsia" w:ascii="黑体" w:hAnsi="黑体" w:eastAsia="黑体" w:cs="宋体"/>
                <w:kern w:val="0"/>
                <w:sz w:val="24"/>
              </w:rPr>
              <w:t>表8</w:t>
            </w:r>
          </w:p>
        </w:tc>
      </w:tr>
      <w:tr w14:paraId="782D3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8505" w:type="dxa"/>
            <w:gridSpan w:val="2"/>
            <w:tcBorders>
              <w:top w:val="nil"/>
              <w:left w:val="nil"/>
              <w:bottom w:val="nil"/>
              <w:right w:val="nil"/>
            </w:tcBorders>
            <w:tcMar>
              <w:top w:w="0" w:type="dxa"/>
              <w:left w:w="108" w:type="dxa"/>
              <w:bottom w:w="0" w:type="dxa"/>
              <w:right w:w="108" w:type="dxa"/>
            </w:tcMar>
            <w:vAlign w:val="top"/>
          </w:tcPr>
          <w:p w14:paraId="56DA055E">
            <w:pPr>
              <w:jc w:val="center"/>
            </w:pPr>
            <w:bookmarkStart w:id="112" w:name="PO_part2Table8Area1"/>
            <w:r>
              <w:rPr>
                <w:rFonts w:hint="eastAsia" w:ascii="黑体" w:hAnsi="黑体" w:eastAsia="黑体" w:cs="黑体"/>
                <w:color w:val="000000"/>
                <w:kern w:val="0"/>
                <w:sz w:val="36"/>
                <w:szCs w:val="36"/>
                <w:lang w:val="en-US" w:eastAsia="zh-CN"/>
              </w:rPr>
              <w:t xml:space="preserve"> </w:t>
            </w:r>
            <w:r>
              <w:rPr>
                <w:rFonts w:hint="eastAsia" w:ascii="黑体" w:hAnsi="黑体" w:eastAsia="黑体" w:cs="黑体"/>
                <w:color w:val="000000"/>
                <w:kern w:val="0"/>
                <w:sz w:val="36"/>
                <w:szCs w:val="36"/>
              </w:rPr>
              <w:t>202</w:t>
            </w:r>
            <w:r>
              <w:rPr>
                <w:rFonts w:hint="eastAsia" w:ascii="黑体" w:hAnsi="黑体" w:eastAsia="黑体" w:cs="黑体"/>
                <w:color w:val="000000"/>
                <w:kern w:val="0"/>
                <w:sz w:val="36"/>
                <w:szCs w:val="36"/>
                <w:lang w:val="en-US" w:eastAsia="zh-CN"/>
              </w:rPr>
              <w:t>2</w:t>
            </w:r>
            <w:r>
              <w:rPr>
                <w:rFonts w:hint="eastAsia" w:ascii="黑体" w:hAnsi="黑体" w:eastAsia="黑体" w:cs="黑体"/>
                <w:color w:val="000000"/>
                <w:kern w:val="0"/>
                <w:sz w:val="11"/>
                <w:szCs w:val="11"/>
                <w:lang w:val="en-US" w:eastAsia="zh-CN"/>
              </w:rPr>
              <w:t xml:space="preserve"> </w:t>
            </w:r>
            <w:bookmarkEnd w:id="112"/>
            <w:r>
              <w:rPr>
                <w:rFonts w:hint="eastAsia" w:ascii="黑体" w:hAnsi="黑体" w:eastAsia="黑体" w:cs="方正小标宋简体"/>
                <w:color w:val="000000"/>
                <w:kern w:val="0"/>
                <w:sz w:val="36"/>
                <w:szCs w:val="36"/>
              </w:rPr>
              <w:t>年</w:t>
            </w:r>
            <w:bookmarkStart w:id="113" w:name="PO_part2Table8Area2"/>
            <w:r>
              <w:rPr>
                <w:rFonts w:hint="eastAsia" w:ascii="黑体" w:hAnsi="黑体" w:eastAsia="黑体" w:cs="方正小标宋简体"/>
                <w:color w:val="000000"/>
                <w:kern w:val="0"/>
                <w:sz w:val="36"/>
                <w:szCs w:val="36"/>
                <w:lang w:val="en-US" w:eastAsia="zh-CN"/>
              </w:rPr>
              <w:t>廉江市石岭镇人民政府</w:t>
            </w:r>
            <w:r>
              <w:rPr>
                <w:rFonts w:hint="eastAsia" w:ascii="黑体" w:hAnsi="黑体" w:eastAsia="黑体" w:cs="方正小标宋简体"/>
                <w:color w:val="000000"/>
                <w:kern w:val="0"/>
                <w:sz w:val="11"/>
                <w:szCs w:val="11"/>
                <w:lang w:val="en-US" w:eastAsia="zh-CN"/>
              </w:rPr>
              <w:t xml:space="preserve"> </w:t>
            </w:r>
            <w:bookmarkEnd w:id="113"/>
            <w:r>
              <w:rPr>
                <w:rFonts w:hint="eastAsia" w:ascii="黑体" w:hAnsi="黑体" w:eastAsia="黑体" w:cs="方正小标宋简体"/>
                <w:color w:val="000000"/>
                <w:kern w:val="0"/>
                <w:sz w:val="36"/>
                <w:szCs w:val="36"/>
              </w:rPr>
              <w:t>政府性基金预算支出表（按功能分类项级科目）</w:t>
            </w:r>
          </w:p>
        </w:tc>
      </w:tr>
      <w:tr w14:paraId="2FAFA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8505" w:type="dxa"/>
            <w:gridSpan w:val="2"/>
            <w:tcBorders>
              <w:top w:val="nil"/>
              <w:left w:val="nil"/>
              <w:bottom w:val="single" w:color="auto" w:sz="8" w:space="0"/>
              <w:right w:val="nil"/>
            </w:tcBorders>
            <w:tcMar>
              <w:top w:w="0" w:type="dxa"/>
              <w:left w:w="108" w:type="dxa"/>
              <w:bottom w:w="0" w:type="dxa"/>
              <w:right w:w="108" w:type="dxa"/>
            </w:tcMar>
            <w:vAlign w:val="center"/>
          </w:tcPr>
          <w:p w14:paraId="16ADB819">
            <w:pPr>
              <w:widowControl/>
              <w:jc w:val="right"/>
              <w:textAlignment w:val="center"/>
              <w:rPr>
                <w:rFonts w:ascii="黑体" w:hAnsi="黑体" w:eastAsia="黑体" w:cs="宋体"/>
                <w:kern w:val="0"/>
                <w:sz w:val="24"/>
              </w:rPr>
            </w:pPr>
            <w:r>
              <w:rPr>
                <w:rFonts w:hint="eastAsia" w:ascii="黑体" w:hAnsi="黑体" w:eastAsia="黑体" w:cs="宋体"/>
                <w:kern w:val="0"/>
                <w:sz w:val="24"/>
              </w:rPr>
              <w:t>单位：万元</w:t>
            </w:r>
          </w:p>
        </w:tc>
      </w:tr>
      <w:tr w14:paraId="3CACF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F11686">
            <w:pPr>
              <w:widowControl/>
              <w:jc w:val="center"/>
              <w:textAlignment w:val="center"/>
              <w:rPr>
                <w:rFonts w:ascii="黑体" w:hAnsi="黑体" w:eastAsia="黑体" w:cs="宋体"/>
                <w:kern w:val="0"/>
                <w:sz w:val="24"/>
              </w:rPr>
            </w:pPr>
            <w:r>
              <w:rPr>
                <w:rFonts w:hint="eastAsia" w:ascii="黑体" w:hAnsi="黑体" w:eastAsia="黑体" w:cs="宋体"/>
                <w:kern w:val="0"/>
                <w:sz w:val="24"/>
              </w:rPr>
              <w:t>项   目</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C3D61B">
            <w:pPr>
              <w:widowControl/>
              <w:jc w:val="center"/>
              <w:textAlignment w:val="center"/>
              <w:rPr>
                <w:rFonts w:ascii="黑体" w:hAnsi="黑体" w:eastAsia="黑体" w:cs="宋体"/>
                <w:kern w:val="0"/>
                <w:sz w:val="24"/>
              </w:rPr>
            </w:pPr>
            <w:r>
              <w:rPr>
                <w:rFonts w:hint="eastAsia" w:ascii="黑体" w:hAnsi="黑体" w:eastAsia="黑体" w:cs="宋体"/>
                <w:kern w:val="0"/>
                <w:sz w:val="24"/>
              </w:rPr>
              <w:t>预算数</w:t>
            </w:r>
          </w:p>
        </w:tc>
      </w:tr>
      <w:tr w14:paraId="5B680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7E1CC3">
            <w:pPr>
              <w:widowControl/>
              <w:textAlignment w:val="center"/>
              <w:rPr>
                <w:rFonts w:ascii="黑体" w:hAnsi="黑体" w:eastAsia="黑体" w:cs="宋体"/>
                <w:kern w:val="0"/>
                <w:sz w:val="24"/>
              </w:rPr>
            </w:pPr>
            <w:r>
              <w:rPr>
                <w:rFonts w:hint="eastAsia" w:ascii="黑体" w:hAnsi="黑体" w:eastAsia="黑体" w:cs="宋体"/>
                <w:kern w:val="0"/>
                <w:sz w:val="24"/>
              </w:rPr>
              <w:t>一、市（县、区）政府性基金支出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B34958">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5A5E2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7DEEB6">
            <w:pPr>
              <w:widowControl/>
              <w:textAlignment w:val="center"/>
              <w:rPr>
                <w:rFonts w:ascii="黑体" w:hAnsi="黑体" w:eastAsia="黑体" w:cs="宋体"/>
                <w:kern w:val="0"/>
                <w:sz w:val="24"/>
              </w:rPr>
            </w:pPr>
            <w:r>
              <w:rPr>
                <w:rFonts w:hint="eastAsia" w:ascii="黑体" w:hAnsi="黑体" w:eastAsia="黑体" w:cs="宋体"/>
                <w:kern w:val="0"/>
                <w:sz w:val="24"/>
              </w:rPr>
              <w:t>（一）科学技术支出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D7F346">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7A5B9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887FE1">
            <w:pPr>
              <w:widowControl/>
              <w:textAlignment w:val="center"/>
              <w:rPr>
                <w:rFonts w:ascii="黑体" w:hAnsi="黑体" w:eastAsia="黑体" w:cs="宋体"/>
                <w:kern w:val="0"/>
                <w:sz w:val="24"/>
              </w:rPr>
            </w:pPr>
            <w:r>
              <w:rPr>
                <w:rFonts w:hint="eastAsia" w:ascii="黑体" w:hAnsi="黑体" w:eastAsia="黑体" w:cs="宋体"/>
                <w:kern w:val="0"/>
                <w:sz w:val="24"/>
              </w:rPr>
              <w:t xml:space="preserve">     核电站乏燃料处理处置基金支出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C87A44">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555A8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DEFDF3">
            <w:pPr>
              <w:widowControl/>
              <w:textAlignment w:val="center"/>
              <w:rPr>
                <w:rFonts w:ascii="黑体" w:hAnsi="黑体" w:eastAsia="黑体" w:cs="宋体"/>
                <w:kern w:val="0"/>
                <w:sz w:val="24"/>
              </w:rPr>
            </w:pPr>
            <w:r>
              <w:rPr>
                <w:rFonts w:hint="eastAsia" w:ascii="黑体" w:hAnsi="黑体" w:eastAsia="黑体" w:cs="宋体"/>
                <w:kern w:val="0"/>
                <w:sz w:val="24"/>
              </w:rPr>
              <w:t>二、转移性支出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658E4B">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6D239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B9E9FA">
            <w:pPr>
              <w:widowControl/>
              <w:textAlignment w:val="center"/>
              <w:rPr>
                <w:rFonts w:ascii="黑体" w:hAnsi="黑体" w:eastAsia="黑体" w:cs="宋体"/>
                <w:kern w:val="0"/>
                <w:sz w:val="24"/>
              </w:rPr>
            </w:pPr>
            <w:r>
              <w:rPr>
                <w:rFonts w:hint="eastAsia" w:ascii="黑体" w:hAnsi="黑体" w:eastAsia="黑体" w:cs="宋体"/>
                <w:kern w:val="0"/>
                <w:sz w:val="24"/>
              </w:rPr>
              <w:t>调出资金</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A2F88D">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626C8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63A5B5">
            <w:pPr>
              <w:widowControl/>
              <w:textAlignment w:val="center"/>
              <w:rPr>
                <w:rFonts w:ascii="黑体" w:hAnsi="黑体" w:eastAsia="黑体" w:cs="宋体"/>
                <w:kern w:val="0"/>
                <w:sz w:val="24"/>
              </w:rPr>
            </w:pPr>
            <w:r>
              <w:rPr>
                <w:rFonts w:hint="eastAsia" w:ascii="黑体" w:hAnsi="黑体" w:eastAsia="黑体" w:cs="宋体"/>
                <w:kern w:val="0"/>
                <w:sz w:val="24"/>
              </w:rPr>
              <w:t>三、债务还本支出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70459F">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7B88C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D4D001">
            <w:pPr>
              <w:widowControl/>
              <w:textAlignment w:val="center"/>
              <w:rPr>
                <w:rFonts w:ascii="黑体" w:hAnsi="黑体" w:eastAsia="黑体" w:cs="宋体"/>
                <w:kern w:val="0"/>
                <w:sz w:val="24"/>
              </w:rPr>
            </w:pPr>
            <w:r>
              <w:rPr>
                <w:rFonts w:hint="eastAsia" w:ascii="黑体" w:hAnsi="黑体" w:eastAsia="黑体" w:cs="宋体"/>
                <w:kern w:val="0"/>
                <w:sz w:val="24"/>
              </w:rPr>
              <w:t>四、债务付息支出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5DADFA">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6443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5A713A">
            <w:pPr>
              <w:widowControl/>
              <w:textAlignment w:val="center"/>
              <w:rPr>
                <w:rFonts w:ascii="黑体" w:hAnsi="黑体" w:eastAsia="黑体" w:cs="宋体"/>
                <w:kern w:val="0"/>
                <w:sz w:val="24"/>
              </w:rPr>
            </w:pPr>
            <w:r>
              <w:rPr>
                <w:rFonts w:hint="eastAsia" w:ascii="黑体" w:hAnsi="黑体" w:eastAsia="黑体" w:cs="宋体"/>
                <w:kern w:val="0"/>
                <w:sz w:val="24"/>
              </w:rPr>
              <w:t>五、债务发行费用支出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D65168">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21C15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4106D2">
            <w:pPr>
              <w:widowControl/>
              <w:textAlignment w:val="center"/>
              <w:rPr>
                <w:rFonts w:ascii="黑体" w:hAnsi="黑体" w:eastAsia="黑体" w:cs="宋体"/>
                <w:kern w:val="0"/>
                <w:sz w:val="24"/>
              </w:rPr>
            </w:pPr>
            <w:r>
              <w:rPr>
                <w:rFonts w:hint="eastAsia" w:ascii="黑体" w:hAnsi="黑体" w:eastAsia="黑体" w:cs="宋体"/>
                <w:kern w:val="0"/>
                <w:sz w:val="24"/>
              </w:rPr>
              <w:t xml:space="preserve"> ……（注：如需增加科目请插入新行，否则删除本行。）</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61C309">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677E5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AB8D1B">
            <w:pPr>
              <w:widowControl/>
              <w:jc w:val="center"/>
              <w:textAlignment w:val="center"/>
              <w:rPr>
                <w:rFonts w:ascii="黑体" w:hAnsi="黑体" w:eastAsia="黑体" w:cs="宋体"/>
                <w:kern w:val="0"/>
                <w:sz w:val="24"/>
              </w:rPr>
            </w:pPr>
            <w:r>
              <w:rPr>
                <w:rFonts w:hint="eastAsia" w:ascii="黑体" w:hAnsi="黑体" w:eastAsia="黑体" w:cs="宋体"/>
                <w:kern w:val="0"/>
                <w:sz w:val="24"/>
              </w:rPr>
              <w:t>总支出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EE30BB">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bl>
    <w:p w14:paraId="07EA7721">
      <w:pPr>
        <w:widowControl/>
        <w:jc w:val="left"/>
        <w:textAlignment w:val="center"/>
        <w:rPr>
          <w:rFonts w:hint="eastAsia" w:ascii="宋体" w:hAnsi="宋体"/>
          <w:sz w:val="28"/>
          <w:szCs w:val="28"/>
        </w:rPr>
      </w:pPr>
      <w:r>
        <w:rPr>
          <w:rFonts w:hint="eastAsia" w:ascii="黑体" w:hAnsi="黑体" w:eastAsia="黑体" w:cs="宋体"/>
          <w:kern w:val="0"/>
          <w:sz w:val="20"/>
          <w:szCs w:val="20"/>
          <w:lang w:bidi="ar"/>
        </w:rPr>
        <w:t>备注：</w:t>
      </w:r>
      <w:r>
        <w:rPr>
          <w:rFonts w:hint="eastAsia" w:ascii="宋体" w:hAnsi="宋体"/>
          <w:sz w:val="24"/>
        </w:rPr>
        <w:t xml:space="preserve"> </w:t>
      </w:r>
      <w:bookmarkEnd w:id="111"/>
      <w:r>
        <w:rPr>
          <w:rFonts w:hint="eastAsia" w:ascii="宋体" w:hAnsi="宋体"/>
          <w:sz w:val="28"/>
          <w:szCs w:val="28"/>
        </w:rPr>
        <w:br w:type="page"/>
      </w:r>
    </w:p>
    <w:p w14:paraId="4E6AAC78">
      <w:pPr>
        <w:widowControl/>
        <w:jc w:val="left"/>
        <w:textAlignment w:val="center"/>
        <w:rPr>
          <w:rFonts w:hint="eastAsia" w:ascii="宋体" w:hAnsi="宋体"/>
          <w:sz w:val="28"/>
          <w:szCs w:val="28"/>
        </w:rPr>
      </w:pPr>
      <w:bookmarkStart w:id="114" w:name="PO_part2Table9"/>
    </w:p>
    <w:tbl>
      <w:tblPr>
        <w:tblStyle w:val="2"/>
        <w:tblW w:w="8610"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39"/>
        <w:gridCol w:w="6222"/>
        <w:gridCol w:w="1149"/>
      </w:tblGrid>
      <w:tr w14:paraId="1A1A8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8610" w:type="dxa"/>
            <w:gridSpan w:val="3"/>
            <w:tcBorders>
              <w:top w:val="nil"/>
              <w:left w:val="nil"/>
              <w:bottom w:val="nil"/>
              <w:right w:val="nil"/>
            </w:tcBorders>
            <w:vAlign w:val="center"/>
          </w:tcPr>
          <w:p w14:paraId="623F4F76">
            <w:pPr>
              <w:widowControl/>
              <w:jc w:val="right"/>
              <w:textAlignment w:val="center"/>
              <w:rPr>
                <w:rFonts w:ascii="黑体" w:hAnsi="黑体" w:eastAsia="黑体" w:cs="宋体"/>
                <w:sz w:val="24"/>
              </w:rPr>
            </w:pPr>
            <w:r>
              <w:rPr>
                <w:rFonts w:hint="eastAsia" w:ascii="黑体" w:hAnsi="黑体" w:eastAsia="黑体" w:cs="宋体"/>
                <w:kern w:val="0"/>
                <w:sz w:val="24"/>
                <w:lang w:bidi="ar"/>
              </w:rPr>
              <w:t>表9</w:t>
            </w:r>
          </w:p>
        </w:tc>
      </w:tr>
      <w:tr w14:paraId="5E45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8610" w:type="dxa"/>
            <w:gridSpan w:val="3"/>
            <w:tcBorders>
              <w:top w:val="nil"/>
              <w:left w:val="nil"/>
              <w:bottom w:val="nil"/>
              <w:right w:val="nil"/>
            </w:tcBorders>
            <w:vAlign w:val="center"/>
          </w:tcPr>
          <w:p w14:paraId="12C93B8F">
            <w:pPr>
              <w:widowControl/>
              <w:jc w:val="center"/>
              <w:textAlignment w:val="center"/>
              <w:rPr>
                <w:rFonts w:ascii="黑体" w:hAnsi="黑体" w:eastAsia="黑体" w:cs="方正小标宋简体"/>
                <w:kern w:val="0"/>
                <w:sz w:val="36"/>
                <w:szCs w:val="36"/>
                <w:lang w:bidi="ar"/>
              </w:rPr>
            </w:pPr>
            <w:bookmarkStart w:id="115" w:name="PO_part2Table9Area1"/>
            <w:r>
              <w:rPr>
                <w:rFonts w:ascii="黑体" w:hAnsi="黑体" w:eastAsia="黑体" w:cs="方正小标宋简体"/>
                <w:kern w:val="0"/>
                <w:sz w:val="36"/>
                <w:szCs w:val="36"/>
                <w:lang w:bidi="ar"/>
              </w:rPr>
              <w:t xml:space="preserve"> </w:t>
            </w:r>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r>
              <w:rPr>
                <w:rFonts w:ascii="黑体" w:hAnsi="黑体" w:eastAsia="黑体" w:cs="方正小标宋简体"/>
                <w:kern w:val="0"/>
                <w:sz w:val="11"/>
                <w:szCs w:val="11"/>
                <w:lang w:bidi="ar"/>
              </w:rPr>
              <w:t xml:space="preserve"> </w:t>
            </w:r>
            <w:bookmarkEnd w:id="115"/>
            <w:r>
              <w:rPr>
                <w:rFonts w:ascii="黑体" w:hAnsi="黑体" w:eastAsia="黑体" w:cs="方正小标宋简体"/>
                <w:kern w:val="0"/>
                <w:sz w:val="36"/>
                <w:szCs w:val="36"/>
                <w:lang w:bidi="ar"/>
              </w:rPr>
              <w:t>年</w:t>
            </w:r>
            <w:bookmarkStart w:id="116" w:name="PO_part2Table9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方正小标宋简体"/>
                <w:kern w:val="0"/>
                <w:sz w:val="11"/>
                <w:szCs w:val="11"/>
                <w:lang w:bidi="ar"/>
              </w:rPr>
              <w:t xml:space="preserve"> </w:t>
            </w:r>
            <w:bookmarkEnd w:id="116"/>
            <w:r>
              <w:rPr>
                <w:rFonts w:ascii="黑体" w:hAnsi="黑体" w:eastAsia="黑体" w:cs="方正小标宋简体"/>
                <w:kern w:val="0"/>
                <w:sz w:val="36"/>
                <w:szCs w:val="36"/>
                <w:lang w:bidi="ar"/>
              </w:rPr>
              <w:t>政府性基金预算支出表</w:t>
            </w:r>
          </w:p>
          <w:p w14:paraId="3357C076">
            <w:pPr>
              <w:widowControl/>
              <w:jc w:val="center"/>
              <w:textAlignment w:val="center"/>
              <w:rPr>
                <w:rFonts w:ascii="黑体" w:hAnsi="黑体" w:eastAsia="黑体" w:cs="宋体"/>
                <w:b/>
                <w:sz w:val="24"/>
              </w:rPr>
            </w:pPr>
            <w:r>
              <w:rPr>
                <w:rFonts w:hint="eastAsia" w:ascii="黑体" w:hAnsi="黑体" w:eastAsia="黑体" w:cs="方正小标宋简体"/>
                <w:kern w:val="0"/>
                <w:sz w:val="36"/>
                <w:szCs w:val="36"/>
                <w:lang w:bidi="ar"/>
              </w:rPr>
              <w:t>（按功能分类项级科目）</w:t>
            </w:r>
          </w:p>
        </w:tc>
      </w:tr>
      <w:tr w14:paraId="1235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8610" w:type="dxa"/>
            <w:gridSpan w:val="3"/>
            <w:tcBorders>
              <w:top w:val="nil"/>
              <w:left w:val="nil"/>
              <w:bottom w:val="single" w:color="auto" w:sz="8" w:space="0"/>
              <w:right w:val="nil"/>
            </w:tcBorders>
            <w:vAlign w:val="center"/>
          </w:tcPr>
          <w:p w14:paraId="76DFCC83">
            <w:pPr>
              <w:widowControl/>
              <w:jc w:val="right"/>
              <w:textAlignment w:val="center"/>
              <w:rPr>
                <w:rFonts w:ascii="黑体" w:hAnsi="黑体" w:eastAsia="黑体" w:cs="宋体"/>
                <w:sz w:val="24"/>
              </w:rPr>
            </w:pPr>
            <w:r>
              <w:rPr>
                <w:rFonts w:hint="eastAsia" w:ascii="黑体" w:hAnsi="黑体" w:eastAsia="黑体" w:cs="宋体"/>
                <w:kern w:val="0"/>
                <w:sz w:val="24"/>
                <w:lang w:bidi="ar"/>
              </w:rPr>
              <w:t>单位：万元</w:t>
            </w:r>
          </w:p>
        </w:tc>
      </w:tr>
      <w:tr w14:paraId="6C9D4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1239" w:type="dxa"/>
            <w:tcBorders>
              <w:top w:val="single" w:color="auto" w:sz="8" w:space="0"/>
              <w:left w:val="single" w:color="auto" w:sz="8" w:space="0"/>
              <w:bottom w:val="single" w:color="auto" w:sz="8" w:space="0"/>
              <w:right w:val="single" w:color="auto" w:sz="8" w:space="0"/>
            </w:tcBorders>
            <w:vAlign w:val="center"/>
          </w:tcPr>
          <w:p w14:paraId="6456FF1D">
            <w:pPr>
              <w:widowControl/>
              <w:jc w:val="center"/>
              <w:textAlignment w:val="center"/>
              <w:rPr>
                <w:rFonts w:hint="eastAsia" w:ascii="黑体" w:hAnsi="黑体" w:eastAsia="黑体"/>
                <w:sz w:val="24"/>
              </w:rPr>
            </w:pPr>
            <w:r>
              <w:rPr>
                <w:rFonts w:hint="eastAsia" w:ascii="黑体" w:hAnsi="黑体" w:eastAsia="黑体" w:cs="宋体"/>
                <w:b/>
                <w:kern w:val="0"/>
                <w:sz w:val="24"/>
                <w:lang w:bidi="ar"/>
              </w:rPr>
              <w:t>项目编码</w:t>
            </w:r>
          </w:p>
        </w:tc>
        <w:tc>
          <w:tcPr>
            <w:tcW w:w="6222" w:type="dxa"/>
            <w:tcBorders>
              <w:top w:val="single" w:color="auto" w:sz="8" w:space="0"/>
              <w:left w:val="single" w:color="auto" w:sz="8" w:space="0"/>
              <w:bottom w:val="single" w:color="auto" w:sz="8" w:space="0"/>
              <w:right w:val="single" w:color="auto" w:sz="8" w:space="0"/>
            </w:tcBorders>
            <w:vAlign w:val="center"/>
          </w:tcPr>
          <w:p w14:paraId="0E296CE3">
            <w:pPr>
              <w:widowControl/>
              <w:jc w:val="center"/>
              <w:textAlignment w:val="center"/>
              <w:rPr>
                <w:rFonts w:hint="eastAsia" w:ascii="黑体" w:hAnsi="黑体" w:eastAsia="黑体"/>
                <w:b/>
                <w:bCs/>
                <w:sz w:val="24"/>
              </w:rPr>
            </w:pPr>
            <w:r>
              <w:rPr>
                <w:rFonts w:hint="eastAsia" w:ascii="黑体" w:hAnsi="黑体" w:eastAsia="黑体" w:cs="宋体"/>
                <w:b/>
                <w:kern w:val="0"/>
                <w:sz w:val="24"/>
                <w:lang w:bidi="ar"/>
              </w:rPr>
              <w:t>项          目</w:t>
            </w:r>
          </w:p>
        </w:tc>
        <w:tc>
          <w:tcPr>
            <w:tcW w:w="1149" w:type="dxa"/>
            <w:tcBorders>
              <w:top w:val="single" w:color="auto" w:sz="8" w:space="0"/>
              <w:left w:val="single" w:color="auto" w:sz="8" w:space="0"/>
              <w:bottom w:val="single" w:color="auto" w:sz="8" w:space="0"/>
              <w:right w:val="single" w:color="auto" w:sz="8" w:space="0"/>
            </w:tcBorders>
            <w:vAlign w:val="center"/>
          </w:tcPr>
          <w:p w14:paraId="5FD19E0B">
            <w:pPr>
              <w:widowControl/>
              <w:jc w:val="center"/>
              <w:textAlignment w:val="center"/>
              <w:rPr>
                <w:rFonts w:hint="eastAsia" w:ascii="黑体" w:hAnsi="黑体" w:eastAsia="黑体" w:cs="宋体"/>
                <w:sz w:val="24"/>
              </w:rPr>
            </w:pPr>
            <w:r>
              <w:rPr>
                <w:rFonts w:hint="eastAsia" w:ascii="黑体" w:hAnsi="黑体" w:eastAsia="黑体" w:cs="宋体"/>
                <w:b/>
                <w:kern w:val="0"/>
                <w:sz w:val="24"/>
                <w:lang w:bidi="ar"/>
              </w:rPr>
              <w:t>预算数</w:t>
            </w:r>
          </w:p>
        </w:tc>
      </w:tr>
      <w:tr w14:paraId="1DCC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14:paraId="15EBBE92">
            <w:pPr>
              <w:widowControl/>
              <w:jc w:val="center"/>
              <w:textAlignment w:val="center"/>
              <w:rPr>
                <w:rFonts w:hint="eastAsia" w:ascii="黑体" w:hAnsi="黑体" w:eastAsia="黑体"/>
                <w:sz w:val="24"/>
              </w:rPr>
            </w:pPr>
          </w:p>
        </w:tc>
        <w:tc>
          <w:tcPr>
            <w:tcW w:w="6222" w:type="dxa"/>
            <w:tcBorders>
              <w:top w:val="single" w:color="auto" w:sz="8" w:space="0"/>
              <w:left w:val="single" w:color="auto" w:sz="8" w:space="0"/>
              <w:bottom w:val="single" w:color="auto" w:sz="8" w:space="0"/>
              <w:right w:val="single" w:color="auto" w:sz="8" w:space="0"/>
            </w:tcBorders>
            <w:vAlign w:val="center"/>
          </w:tcPr>
          <w:p w14:paraId="15C9A639">
            <w:pPr>
              <w:widowControl/>
              <w:jc w:val="center"/>
              <w:textAlignment w:val="center"/>
              <w:rPr>
                <w:rFonts w:hint="eastAsia" w:ascii="黑体" w:hAnsi="黑体" w:eastAsia="黑体"/>
                <w:b/>
                <w:bCs/>
                <w:sz w:val="24"/>
              </w:rPr>
            </w:pPr>
            <w:r>
              <w:rPr>
                <w:rFonts w:hint="eastAsia" w:ascii="黑体" w:hAnsi="黑体" w:eastAsia="黑体" w:cs="宋体"/>
                <w:b/>
                <w:kern w:val="0"/>
                <w:sz w:val="24"/>
                <w:lang w:bidi="ar"/>
              </w:rPr>
              <w:t>市（县、区）本级政府性基金支出合计</w:t>
            </w:r>
          </w:p>
        </w:tc>
        <w:tc>
          <w:tcPr>
            <w:tcW w:w="1149" w:type="dxa"/>
            <w:tcBorders>
              <w:top w:val="single" w:color="auto" w:sz="8" w:space="0"/>
              <w:left w:val="single" w:color="auto" w:sz="8" w:space="0"/>
              <w:bottom w:val="single" w:color="auto" w:sz="8" w:space="0"/>
              <w:right w:val="single" w:color="auto" w:sz="8" w:space="0"/>
            </w:tcBorders>
            <w:vAlign w:val="center"/>
          </w:tcPr>
          <w:p w14:paraId="44F09E88">
            <w:pPr>
              <w:widowControl/>
              <w:jc w:val="center"/>
              <w:textAlignment w:val="center"/>
              <w:rPr>
                <w:rFonts w:hint="eastAsia" w:ascii="黑体" w:hAnsi="黑体" w:eastAsia="黑体" w:cs="宋体"/>
                <w:sz w:val="24"/>
              </w:rPr>
            </w:pPr>
            <w:r>
              <w:rPr>
                <w:rFonts w:hint="eastAsia" w:ascii="黑体" w:hAnsi="黑体" w:eastAsia="黑体" w:cs="宋体"/>
                <w:sz w:val="24"/>
              </w:rPr>
              <w:t>0.00</w:t>
            </w:r>
          </w:p>
        </w:tc>
      </w:tr>
      <w:tr w14:paraId="669D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14:paraId="63A4E557">
            <w:pPr>
              <w:rPr>
                <w:rFonts w:hint="eastAsia" w:ascii="黑体" w:hAnsi="黑体" w:eastAsia="黑体"/>
                <w:sz w:val="24"/>
              </w:rPr>
            </w:pPr>
            <w:r>
              <w:rPr>
                <w:rFonts w:hint="eastAsia" w:ascii="黑体" w:hAnsi="黑体" w:eastAsia="黑体"/>
                <w:b w:val="0"/>
                <w:bCs w:val="0"/>
                <w:sz w:val="24"/>
              </w:rPr>
              <w:t>217</w:t>
            </w:r>
          </w:p>
        </w:tc>
        <w:tc>
          <w:tcPr>
            <w:tcW w:w="6222" w:type="dxa"/>
            <w:tcBorders>
              <w:top w:val="single" w:color="auto" w:sz="8" w:space="0"/>
              <w:left w:val="single" w:color="auto" w:sz="8" w:space="0"/>
              <w:bottom w:val="single" w:color="auto" w:sz="8" w:space="0"/>
              <w:right w:val="single" w:color="auto" w:sz="8" w:space="0"/>
            </w:tcBorders>
            <w:vAlign w:val="center"/>
          </w:tcPr>
          <w:p w14:paraId="3B7A23E1">
            <w:pPr>
              <w:rPr>
                <w:rFonts w:hint="eastAsia" w:ascii="黑体" w:hAnsi="黑体" w:eastAsia="黑体"/>
                <w:b/>
                <w:bCs/>
                <w:sz w:val="24"/>
              </w:rPr>
            </w:pPr>
            <w:r>
              <w:rPr>
                <w:rFonts w:hint="eastAsia" w:ascii="黑体" w:hAnsi="黑体" w:eastAsia="黑体"/>
                <w:b w:val="0"/>
                <w:bCs w:val="0"/>
                <w:sz w:val="24"/>
              </w:rPr>
              <w:t>金融支出</w:t>
            </w:r>
          </w:p>
        </w:tc>
        <w:tc>
          <w:tcPr>
            <w:tcW w:w="1149" w:type="dxa"/>
            <w:tcBorders>
              <w:top w:val="single" w:color="auto" w:sz="8" w:space="0"/>
              <w:left w:val="single" w:color="auto" w:sz="8" w:space="0"/>
              <w:bottom w:val="single" w:color="auto" w:sz="8" w:space="0"/>
              <w:right w:val="single" w:color="auto" w:sz="8" w:space="0"/>
            </w:tcBorders>
            <w:vAlign w:val="center"/>
          </w:tcPr>
          <w:p w14:paraId="58870C49">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2A64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14:paraId="5F9F9639">
            <w:pPr>
              <w:rPr>
                <w:rFonts w:hint="eastAsia" w:ascii="黑体" w:hAnsi="黑体" w:eastAsia="黑体"/>
                <w:sz w:val="24"/>
              </w:rPr>
            </w:pPr>
            <w:r>
              <w:rPr>
                <w:rFonts w:hint="eastAsia" w:ascii="黑体" w:hAnsi="黑体" w:eastAsia="黑体"/>
                <w:b w:val="0"/>
                <w:bCs w:val="0"/>
                <w:sz w:val="24"/>
              </w:rPr>
              <w:t>21704</w:t>
            </w:r>
          </w:p>
        </w:tc>
        <w:tc>
          <w:tcPr>
            <w:tcW w:w="6222" w:type="dxa"/>
            <w:tcBorders>
              <w:top w:val="single" w:color="auto" w:sz="8" w:space="0"/>
              <w:left w:val="single" w:color="auto" w:sz="8" w:space="0"/>
              <w:bottom w:val="single" w:color="auto" w:sz="8" w:space="0"/>
              <w:right w:val="single" w:color="auto" w:sz="8" w:space="0"/>
            </w:tcBorders>
            <w:vAlign w:val="center"/>
          </w:tcPr>
          <w:p w14:paraId="746951A0">
            <w:pPr>
              <w:rPr>
                <w:rFonts w:hint="eastAsia" w:ascii="黑体" w:hAnsi="黑体" w:eastAsia="黑体"/>
                <w:sz w:val="24"/>
              </w:rPr>
            </w:pPr>
            <w:r>
              <w:rPr>
                <w:rFonts w:hint="eastAsia" w:ascii="黑体" w:hAnsi="黑体" w:eastAsia="黑体"/>
                <w:b w:val="0"/>
                <w:bCs w:val="0"/>
                <w:sz w:val="24"/>
              </w:rPr>
              <w:t xml:space="preserve">  金融调控支出</w:t>
            </w:r>
          </w:p>
        </w:tc>
        <w:tc>
          <w:tcPr>
            <w:tcW w:w="1149" w:type="dxa"/>
            <w:tcBorders>
              <w:top w:val="single" w:color="auto" w:sz="8" w:space="0"/>
              <w:left w:val="single" w:color="auto" w:sz="8" w:space="0"/>
              <w:bottom w:val="single" w:color="auto" w:sz="8" w:space="0"/>
              <w:right w:val="single" w:color="auto" w:sz="8" w:space="0"/>
            </w:tcBorders>
            <w:vAlign w:val="center"/>
          </w:tcPr>
          <w:p w14:paraId="2FF3F196">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C0C7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14:paraId="4F0B2F8C">
            <w:pPr>
              <w:rPr>
                <w:rFonts w:hint="eastAsia" w:ascii="黑体" w:hAnsi="黑体" w:eastAsia="黑体"/>
                <w:sz w:val="24"/>
              </w:rPr>
            </w:pPr>
            <w:r>
              <w:rPr>
                <w:rFonts w:hint="eastAsia" w:ascii="黑体" w:hAnsi="黑体" w:eastAsia="黑体"/>
                <w:b w:val="0"/>
                <w:bCs w:val="0"/>
                <w:sz w:val="24"/>
              </w:rPr>
              <w:t>2170402</w:t>
            </w:r>
          </w:p>
        </w:tc>
        <w:tc>
          <w:tcPr>
            <w:tcW w:w="6222" w:type="dxa"/>
            <w:tcBorders>
              <w:top w:val="single" w:color="auto" w:sz="8" w:space="0"/>
              <w:left w:val="single" w:color="auto" w:sz="8" w:space="0"/>
              <w:bottom w:val="single" w:color="auto" w:sz="8" w:space="0"/>
              <w:right w:val="single" w:color="auto" w:sz="8" w:space="0"/>
            </w:tcBorders>
            <w:vAlign w:val="center"/>
          </w:tcPr>
          <w:p w14:paraId="6AE24D78">
            <w:pPr>
              <w:rPr>
                <w:rFonts w:hint="eastAsia" w:ascii="黑体" w:hAnsi="黑体" w:eastAsia="黑体"/>
                <w:sz w:val="24"/>
              </w:rPr>
            </w:pPr>
            <w:r>
              <w:rPr>
                <w:rFonts w:hint="eastAsia" w:ascii="黑体" w:hAnsi="黑体" w:eastAsia="黑体"/>
                <w:b w:val="0"/>
                <w:bCs w:val="0"/>
                <w:sz w:val="24"/>
              </w:rPr>
              <w:t xml:space="preserve">    中央特别国债经营基金支出</w:t>
            </w:r>
          </w:p>
        </w:tc>
        <w:tc>
          <w:tcPr>
            <w:tcW w:w="1149" w:type="dxa"/>
            <w:tcBorders>
              <w:top w:val="single" w:color="auto" w:sz="8" w:space="0"/>
              <w:left w:val="single" w:color="auto" w:sz="8" w:space="0"/>
              <w:bottom w:val="single" w:color="auto" w:sz="8" w:space="0"/>
              <w:right w:val="single" w:color="auto" w:sz="8" w:space="0"/>
            </w:tcBorders>
            <w:vAlign w:val="center"/>
          </w:tcPr>
          <w:p w14:paraId="3DC2882B">
            <w:pPr>
              <w:widowControl/>
              <w:jc w:val="right"/>
              <w:textAlignment w:val="center"/>
              <w:rPr>
                <w:rFonts w:ascii="黑体" w:hAnsi="黑体" w:eastAsia="黑体" w:cs="宋体"/>
                <w:sz w:val="24"/>
              </w:rPr>
            </w:pPr>
            <w:r>
              <w:rPr>
                <w:rFonts w:hint="eastAsia" w:ascii="黑体" w:hAnsi="黑体" w:eastAsia="黑体" w:cs="宋体"/>
                <w:sz w:val="24"/>
              </w:rPr>
              <w:t>0.00</w:t>
            </w:r>
          </w:p>
        </w:tc>
      </w:tr>
      <w:tr w14:paraId="4648D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14:paraId="54398316">
            <w:pPr>
              <w:rPr>
                <w:rFonts w:hint="eastAsia" w:ascii="黑体" w:hAnsi="黑体" w:eastAsia="黑体"/>
                <w:sz w:val="24"/>
              </w:rPr>
            </w:pPr>
            <w:r>
              <w:rPr>
                <w:rFonts w:hint="eastAsia" w:ascii="黑体" w:hAnsi="黑体" w:eastAsia="黑体"/>
                <w:b w:val="0"/>
                <w:bCs w:val="0"/>
                <w:sz w:val="24"/>
              </w:rPr>
              <w:t>229</w:t>
            </w:r>
          </w:p>
        </w:tc>
        <w:tc>
          <w:tcPr>
            <w:tcW w:w="6222" w:type="dxa"/>
            <w:tcBorders>
              <w:top w:val="single" w:color="auto" w:sz="8" w:space="0"/>
              <w:left w:val="single" w:color="auto" w:sz="8" w:space="0"/>
              <w:bottom w:val="single" w:color="auto" w:sz="8" w:space="0"/>
              <w:right w:val="single" w:color="auto" w:sz="8" w:space="0"/>
            </w:tcBorders>
            <w:vAlign w:val="center"/>
          </w:tcPr>
          <w:p w14:paraId="0EA0A102">
            <w:pPr>
              <w:rPr>
                <w:rFonts w:hint="eastAsia" w:ascii="黑体" w:hAnsi="黑体" w:eastAsia="黑体"/>
                <w:b/>
                <w:bCs/>
                <w:sz w:val="24"/>
              </w:rPr>
            </w:pPr>
            <w:r>
              <w:rPr>
                <w:rFonts w:hint="eastAsia" w:ascii="黑体" w:hAnsi="黑体" w:eastAsia="黑体"/>
                <w:b w:val="0"/>
                <w:bCs w:val="0"/>
                <w:sz w:val="24"/>
              </w:rPr>
              <w:t>其他支出</w:t>
            </w:r>
          </w:p>
        </w:tc>
        <w:tc>
          <w:tcPr>
            <w:tcW w:w="1149" w:type="dxa"/>
            <w:tcBorders>
              <w:top w:val="single" w:color="auto" w:sz="8" w:space="0"/>
              <w:left w:val="single" w:color="auto" w:sz="8" w:space="0"/>
              <w:bottom w:val="single" w:color="auto" w:sz="8" w:space="0"/>
              <w:right w:val="single" w:color="auto" w:sz="8" w:space="0"/>
            </w:tcBorders>
            <w:vAlign w:val="center"/>
          </w:tcPr>
          <w:p w14:paraId="7965771F">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4806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14:paraId="54EF6A3F">
            <w:pPr>
              <w:rPr>
                <w:rFonts w:hint="eastAsia" w:ascii="黑体" w:hAnsi="黑体" w:eastAsia="黑体"/>
                <w:sz w:val="24"/>
              </w:rPr>
            </w:pPr>
            <w:r>
              <w:rPr>
                <w:rFonts w:hint="eastAsia" w:ascii="黑体" w:hAnsi="黑体" w:eastAsia="黑体"/>
                <w:b w:val="0"/>
                <w:bCs w:val="0"/>
                <w:sz w:val="24"/>
              </w:rPr>
              <w:t>22908</w:t>
            </w:r>
          </w:p>
        </w:tc>
        <w:tc>
          <w:tcPr>
            <w:tcW w:w="6222" w:type="dxa"/>
            <w:tcBorders>
              <w:top w:val="single" w:color="auto" w:sz="8" w:space="0"/>
              <w:left w:val="single" w:color="auto" w:sz="8" w:space="0"/>
              <w:bottom w:val="single" w:color="auto" w:sz="8" w:space="0"/>
              <w:right w:val="single" w:color="auto" w:sz="8" w:space="0"/>
            </w:tcBorders>
            <w:vAlign w:val="center"/>
          </w:tcPr>
          <w:p w14:paraId="3F46A5ED">
            <w:pPr>
              <w:rPr>
                <w:rFonts w:hint="eastAsia" w:ascii="黑体" w:hAnsi="黑体" w:eastAsia="黑体"/>
                <w:sz w:val="24"/>
              </w:rPr>
            </w:pPr>
            <w:r>
              <w:rPr>
                <w:rFonts w:hint="eastAsia" w:ascii="黑体" w:hAnsi="黑体" w:eastAsia="黑体"/>
                <w:b w:val="0"/>
                <w:bCs w:val="0"/>
                <w:sz w:val="24"/>
              </w:rPr>
              <w:t xml:space="preserve">  彩票发行销售机构业务费安排的支出</w:t>
            </w:r>
          </w:p>
        </w:tc>
        <w:tc>
          <w:tcPr>
            <w:tcW w:w="1149" w:type="dxa"/>
            <w:tcBorders>
              <w:top w:val="single" w:color="auto" w:sz="8" w:space="0"/>
              <w:left w:val="single" w:color="auto" w:sz="8" w:space="0"/>
              <w:bottom w:val="single" w:color="auto" w:sz="8" w:space="0"/>
              <w:right w:val="single" w:color="auto" w:sz="8" w:space="0"/>
            </w:tcBorders>
            <w:vAlign w:val="center"/>
          </w:tcPr>
          <w:p w14:paraId="5A34530A">
            <w:pPr>
              <w:widowControl/>
              <w:jc w:val="right"/>
              <w:textAlignment w:val="center"/>
              <w:rPr>
                <w:rFonts w:ascii="黑体" w:hAnsi="黑体" w:eastAsia="黑体" w:cs="宋体"/>
                <w:sz w:val="24"/>
              </w:rPr>
            </w:pPr>
            <w:r>
              <w:rPr>
                <w:rFonts w:hint="eastAsia" w:ascii="黑体" w:hAnsi="黑体" w:eastAsia="黑体" w:cs="宋体"/>
                <w:sz w:val="24"/>
              </w:rPr>
              <w:t>0.00</w:t>
            </w:r>
          </w:p>
        </w:tc>
      </w:tr>
      <w:tr w14:paraId="31252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14:paraId="4D2599F3">
            <w:pPr>
              <w:rPr>
                <w:rFonts w:hint="eastAsia" w:ascii="黑体" w:hAnsi="黑体" w:eastAsia="黑体"/>
                <w:sz w:val="24"/>
              </w:rPr>
            </w:pPr>
            <w:r>
              <w:rPr>
                <w:rFonts w:hint="eastAsia" w:ascii="黑体" w:hAnsi="黑体" w:eastAsia="黑体"/>
                <w:b w:val="0"/>
                <w:bCs w:val="0"/>
                <w:sz w:val="24"/>
              </w:rPr>
              <w:t>2290802</w:t>
            </w:r>
          </w:p>
        </w:tc>
        <w:tc>
          <w:tcPr>
            <w:tcW w:w="6222" w:type="dxa"/>
            <w:tcBorders>
              <w:top w:val="single" w:color="auto" w:sz="8" w:space="0"/>
              <w:left w:val="single" w:color="auto" w:sz="8" w:space="0"/>
              <w:bottom w:val="single" w:color="auto" w:sz="8" w:space="0"/>
              <w:right w:val="single" w:color="auto" w:sz="8" w:space="0"/>
            </w:tcBorders>
            <w:vAlign w:val="center"/>
          </w:tcPr>
          <w:p w14:paraId="29FD5B61">
            <w:pPr>
              <w:rPr>
                <w:rFonts w:hint="eastAsia" w:ascii="黑体" w:hAnsi="黑体" w:eastAsia="黑体"/>
                <w:sz w:val="24"/>
              </w:rPr>
            </w:pPr>
            <w:r>
              <w:rPr>
                <w:rFonts w:hint="eastAsia" w:ascii="黑体" w:hAnsi="黑体" w:eastAsia="黑体"/>
                <w:b w:val="0"/>
                <w:bCs w:val="0"/>
                <w:sz w:val="24"/>
              </w:rPr>
              <w:t xml:space="preserve">    福利彩票发行机构的业务费支出</w:t>
            </w:r>
          </w:p>
        </w:tc>
        <w:tc>
          <w:tcPr>
            <w:tcW w:w="1149" w:type="dxa"/>
            <w:tcBorders>
              <w:top w:val="single" w:color="auto" w:sz="8" w:space="0"/>
              <w:left w:val="single" w:color="auto" w:sz="8" w:space="0"/>
              <w:bottom w:val="single" w:color="auto" w:sz="8" w:space="0"/>
              <w:right w:val="single" w:color="auto" w:sz="8" w:space="0"/>
            </w:tcBorders>
            <w:vAlign w:val="center"/>
          </w:tcPr>
          <w:p w14:paraId="1AD80C62">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3716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14:paraId="32843B54">
            <w:pPr>
              <w:rPr>
                <w:rFonts w:hint="eastAsia" w:ascii="黑体" w:hAnsi="黑体" w:eastAsia="黑体"/>
                <w:sz w:val="24"/>
              </w:rPr>
            </w:pPr>
            <w:r>
              <w:rPr>
                <w:rFonts w:hint="eastAsia" w:ascii="黑体" w:hAnsi="黑体" w:eastAsia="黑体"/>
                <w:b w:val="0"/>
                <w:bCs w:val="0"/>
                <w:sz w:val="24"/>
              </w:rPr>
              <w:t>……</w:t>
            </w:r>
          </w:p>
        </w:tc>
        <w:tc>
          <w:tcPr>
            <w:tcW w:w="6222" w:type="dxa"/>
            <w:tcBorders>
              <w:top w:val="single" w:color="auto" w:sz="8" w:space="0"/>
              <w:left w:val="single" w:color="auto" w:sz="8" w:space="0"/>
              <w:bottom w:val="single" w:color="auto" w:sz="8" w:space="0"/>
              <w:right w:val="single" w:color="auto" w:sz="8" w:space="0"/>
            </w:tcBorders>
            <w:vAlign w:val="center"/>
          </w:tcPr>
          <w:p w14:paraId="48965EDE">
            <w:pPr>
              <w:rPr>
                <w:rFonts w:hint="eastAsia" w:ascii="黑体" w:hAnsi="黑体" w:eastAsia="黑体"/>
                <w:sz w:val="24"/>
              </w:rPr>
            </w:pPr>
            <w:r>
              <w:rPr>
                <w:rFonts w:hint="eastAsia" w:ascii="黑体" w:hAnsi="黑体" w:eastAsia="黑体"/>
                <w:b w:val="0"/>
                <w:bCs w:val="0"/>
                <w:sz w:val="24"/>
              </w:rPr>
              <w:t>……</w:t>
            </w:r>
            <w:r>
              <w:rPr>
                <w:rFonts w:hint="eastAsia" w:ascii="黑体" w:hAnsi="黑体" w:eastAsia="黑体" w:cs="宋体"/>
                <w:b w:val="0"/>
                <w:bCs w:val="0"/>
                <w:kern w:val="0"/>
                <w:sz w:val="24"/>
                <w:lang w:bidi="ar"/>
              </w:rPr>
              <w:t>（注：如需增加科目请插入新行，否则删除本行。）</w:t>
            </w:r>
          </w:p>
        </w:tc>
        <w:tc>
          <w:tcPr>
            <w:tcW w:w="1149" w:type="dxa"/>
            <w:tcBorders>
              <w:top w:val="single" w:color="auto" w:sz="8" w:space="0"/>
              <w:left w:val="single" w:color="auto" w:sz="8" w:space="0"/>
              <w:bottom w:val="single" w:color="auto" w:sz="8" w:space="0"/>
              <w:right w:val="single" w:color="auto" w:sz="8" w:space="0"/>
            </w:tcBorders>
            <w:vAlign w:val="center"/>
          </w:tcPr>
          <w:p w14:paraId="2B475882">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bl>
    <w:p w14:paraId="6ACA7DD0">
      <w:pPr>
        <w:rPr>
          <w:rFonts w:hint="eastAsia" w:ascii="黑体" w:hAnsi="黑体" w:eastAsia="黑体" w:cs="宋体"/>
          <w:sz w:val="20"/>
          <w:szCs w:val="20"/>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备注:</w:t>
      </w:r>
      <w:r>
        <w:rPr>
          <w:rFonts w:hint="eastAsia" w:ascii="黑体" w:hAnsi="黑体" w:eastAsia="黑体" w:cs="黑体"/>
          <w:kern w:val="0"/>
          <w:sz w:val="20"/>
          <w:szCs w:val="20"/>
          <w:lang w:bidi="ar"/>
        </w:rPr>
        <w:t>按规定，</w:t>
      </w:r>
      <w:r>
        <w:rPr>
          <w:rFonts w:hint="eastAsia" w:ascii="黑体" w:hAnsi="黑体" w:eastAsia="黑体" w:cs="黑体"/>
          <w:sz w:val="20"/>
          <w:szCs w:val="20"/>
        </w:rPr>
        <w:t>地方一般公共预算、政府性基金预算、国有资本经营预算和社会保险基金预算报表中涉及本级支出的，应当公开到功能分类项级科目</w:t>
      </w:r>
      <w:r>
        <w:rPr>
          <w:rFonts w:hint="eastAsia" w:ascii="黑体" w:hAnsi="黑体" w:eastAsia="黑体" w:cs="宋体"/>
          <w:kern w:val="0"/>
          <w:sz w:val="20"/>
          <w:szCs w:val="20"/>
          <w:lang w:bidi="ar"/>
        </w:rPr>
        <w:t xml:space="preserve">。 </w:t>
      </w:r>
      <w:bookmarkEnd w:id="114"/>
    </w:p>
    <w:p w14:paraId="0A62564C">
      <w:pPr>
        <w:widowControl/>
        <w:jc w:val="left"/>
        <w:textAlignment w:val="center"/>
        <w:rPr>
          <w:rFonts w:ascii="黑体" w:hAnsi="黑体" w:eastAsia="黑体" w:cs="宋体"/>
          <w:kern w:val="0"/>
          <w:sz w:val="24"/>
          <w:lang w:bidi="ar"/>
        </w:rPr>
      </w:pPr>
      <w:bookmarkStart w:id="117" w:name="PO_part2Table10"/>
    </w:p>
    <w:tbl>
      <w:tblPr>
        <w:tblStyle w:val="2"/>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951"/>
        <w:gridCol w:w="1138"/>
        <w:gridCol w:w="1138"/>
        <w:gridCol w:w="1138"/>
        <w:gridCol w:w="1140"/>
      </w:tblGrid>
      <w:tr w14:paraId="25C5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5"/>
            <w:tcBorders>
              <w:top w:val="nil"/>
              <w:left w:val="nil"/>
              <w:bottom w:val="nil"/>
              <w:right w:val="nil"/>
            </w:tcBorders>
            <w:vAlign w:val="center"/>
          </w:tcPr>
          <w:p w14:paraId="6CB6C670">
            <w:pPr>
              <w:widowControl/>
              <w:jc w:val="right"/>
              <w:textAlignment w:val="center"/>
              <w:rPr>
                <w:rFonts w:hint="eastAsia" w:ascii="黑体" w:hAnsi="黑体" w:eastAsia="黑体" w:cs="宋体"/>
                <w:sz w:val="24"/>
              </w:rPr>
            </w:pPr>
            <w:r>
              <w:rPr>
                <w:rFonts w:hint="eastAsia" w:ascii="黑体" w:hAnsi="黑体" w:eastAsia="黑体" w:cs="宋体"/>
                <w:kern w:val="0"/>
                <w:sz w:val="24"/>
                <w:lang w:bidi="ar"/>
              </w:rPr>
              <w:t>表10</w:t>
            </w:r>
          </w:p>
        </w:tc>
      </w:tr>
      <w:tr w14:paraId="5F995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5"/>
            <w:tcBorders>
              <w:top w:val="nil"/>
              <w:left w:val="nil"/>
              <w:bottom w:val="nil"/>
              <w:right w:val="nil"/>
            </w:tcBorders>
            <w:vAlign w:val="center"/>
          </w:tcPr>
          <w:p w14:paraId="0B250D1E">
            <w:pPr>
              <w:widowControl/>
              <w:jc w:val="center"/>
              <w:textAlignment w:val="center"/>
              <w:rPr>
                <w:rFonts w:ascii="黑体" w:hAnsi="黑体" w:eastAsia="黑体" w:cs="方正小标宋简体"/>
                <w:sz w:val="36"/>
                <w:szCs w:val="36"/>
              </w:rPr>
            </w:pPr>
            <w:bookmarkStart w:id="118" w:name="PO_part2Table10Area1"/>
            <w:r>
              <w:rPr>
                <w:rFonts w:ascii="黑体" w:hAnsi="黑体" w:eastAsia="黑体" w:cs="方正小标宋简体"/>
                <w:kern w:val="0"/>
                <w:sz w:val="36"/>
                <w:szCs w:val="36"/>
                <w:lang w:bidi="ar"/>
              </w:rPr>
              <w:t xml:space="preserve"> </w:t>
            </w:r>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r>
              <w:rPr>
                <w:rFonts w:ascii="黑体" w:hAnsi="黑体" w:eastAsia="黑体" w:cs="方正小标宋简体"/>
                <w:kern w:val="0"/>
                <w:sz w:val="11"/>
                <w:szCs w:val="11"/>
                <w:lang w:bidi="ar"/>
              </w:rPr>
              <w:t xml:space="preserve"> </w:t>
            </w:r>
            <w:bookmarkEnd w:id="118"/>
            <w:r>
              <w:rPr>
                <w:rFonts w:ascii="黑体" w:hAnsi="黑体" w:eastAsia="黑体" w:cs="方正小标宋简体"/>
                <w:kern w:val="0"/>
                <w:sz w:val="36"/>
                <w:szCs w:val="36"/>
                <w:lang w:bidi="ar"/>
              </w:rPr>
              <w:t>年</w:t>
            </w:r>
            <w:bookmarkStart w:id="119" w:name="PO_part2Table10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方正小标宋简体"/>
                <w:kern w:val="0"/>
                <w:sz w:val="11"/>
                <w:szCs w:val="11"/>
                <w:lang w:bidi="ar"/>
              </w:rPr>
              <w:t xml:space="preserve"> </w:t>
            </w:r>
            <w:bookmarkEnd w:id="119"/>
            <w:r>
              <w:rPr>
                <w:rFonts w:ascii="黑体" w:hAnsi="黑体" w:eastAsia="黑体" w:cs="方正小标宋简体"/>
                <w:kern w:val="0"/>
                <w:sz w:val="36"/>
                <w:szCs w:val="36"/>
                <w:lang w:bidi="ar"/>
              </w:rPr>
              <w:t>政府性基金转移支付预算表（按项目分地区</w:t>
            </w:r>
            <w:r>
              <w:rPr>
                <w:rFonts w:hint="eastAsia" w:ascii="黑体" w:hAnsi="黑体" w:eastAsia="黑体" w:cs="方正小标宋简体"/>
                <w:kern w:val="0"/>
                <w:sz w:val="36"/>
                <w:szCs w:val="36"/>
                <w:lang w:bidi="ar"/>
              </w:rPr>
              <w:t>列示</w:t>
            </w:r>
            <w:r>
              <w:rPr>
                <w:rFonts w:ascii="黑体" w:hAnsi="黑体" w:eastAsia="黑体" w:cs="方正小标宋简体"/>
                <w:kern w:val="0"/>
                <w:sz w:val="36"/>
                <w:szCs w:val="36"/>
                <w:lang w:bidi="ar"/>
              </w:rPr>
              <w:t>）</w:t>
            </w:r>
          </w:p>
        </w:tc>
      </w:tr>
      <w:tr w14:paraId="10B4F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5"/>
            <w:tcBorders>
              <w:top w:val="nil"/>
              <w:left w:val="nil"/>
              <w:bottom w:val="single" w:color="auto" w:sz="8" w:space="0"/>
              <w:right w:val="nil"/>
            </w:tcBorders>
            <w:vAlign w:val="center"/>
          </w:tcPr>
          <w:p w14:paraId="72C6D07D">
            <w:pPr>
              <w:widowControl/>
              <w:jc w:val="right"/>
              <w:textAlignment w:val="center"/>
              <w:rPr>
                <w:rFonts w:hint="eastAsia" w:ascii="黑体" w:hAnsi="黑体" w:eastAsia="黑体" w:cs="宋体"/>
                <w:sz w:val="24"/>
              </w:rPr>
            </w:pPr>
            <w:r>
              <w:rPr>
                <w:rFonts w:hint="eastAsia" w:ascii="黑体" w:hAnsi="黑体" w:eastAsia="黑体" w:cs="宋体"/>
                <w:kern w:val="0"/>
                <w:sz w:val="24"/>
                <w:lang w:bidi="ar"/>
              </w:rPr>
              <w:t>单位：万元</w:t>
            </w:r>
          </w:p>
        </w:tc>
      </w:tr>
      <w:tr w14:paraId="008F1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3951" w:type="dxa"/>
            <w:tcBorders>
              <w:top w:val="single" w:color="auto" w:sz="8" w:space="0"/>
              <w:left w:val="single" w:color="auto" w:sz="8" w:space="0"/>
              <w:bottom w:val="single" w:color="auto" w:sz="8" w:space="0"/>
              <w:right w:val="single" w:color="auto" w:sz="8" w:space="0"/>
            </w:tcBorders>
            <w:vAlign w:val="center"/>
          </w:tcPr>
          <w:p w14:paraId="126A53AC">
            <w:pPr>
              <w:widowControl/>
              <w:jc w:val="center"/>
              <w:textAlignment w:val="center"/>
              <w:rPr>
                <w:rFonts w:ascii="黑体" w:hAnsi="黑体" w:eastAsia="黑体" w:cs="宋体"/>
                <w:b/>
                <w:sz w:val="24"/>
              </w:rPr>
            </w:pPr>
            <w:r>
              <w:rPr>
                <w:rFonts w:hint="eastAsia" w:ascii="黑体" w:hAnsi="黑体" w:eastAsia="黑体" w:cs="宋体"/>
                <w:b/>
                <w:kern w:val="0"/>
                <w:sz w:val="24"/>
                <w:lang w:bidi="ar"/>
              </w:rPr>
              <w:t>项目</w:t>
            </w:r>
          </w:p>
        </w:tc>
        <w:tc>
          <w:tcPr>
            <w:tcW w:w="1138" w:type="dxa"/>
            <w:tcBorders>
              <w:top w:val="single" w:color="auto" w:sz="8" w:space="0"/>
              <w:left w:val="single" w:color="auto" w:sz="8" w:space="0"/>
              <w:bottom w:val="single" w:color="auto" w:sz="8" w:space="0"/>
              <w:right w:val="single" w:color="auto" w:sz="8" w:space="0"/>
            </w:tcBorders>
            <w:vAlign w:val="center"/>
          </w:tcPr>
          <w:p w14:paraId="7841E68E">
            <w:pPr>
              <w:widowControl/>
              <w:jc w:val="center"/>
              <w:textAlignment w:val="center"/>
              <w:rPr>
                <w:rFonts w:ascii="黑体" w:hAnsi="黑体" w:eastAsia="黑体" w:cs="宋体"/>
                <w:b/>
                <w:sz w:val="24"/>
              </w:rPr>
            </w:pPr>
            <w:r>
              <w:rPr>
                <w:rFonts w:ascii="黑体" w:hAnsi="黑体" w:eastAsia="黑体" w:cs="宋体"/>
                <w:b/>
                <w:kern w:val="0"/>
                <w:sz w:val="24"/>
                <w:lang w:bidi="ar"/>
              </w:rPr>
              <w:t>**</w:t>
            </w:r>
            <w:r>
              <w:rPr>
                <w:rFonts w:hint="eastAsia" w:ascii="黑体" w:hAnsi="黑体" w:eastAsia="黑体" w:cs="宋体"/>
                <w:b/>
                <w:kern w:val="0"/>
                <w:sz w:val="24"/>
                <w:lang w:bidi="ar"/>
              </w:rPr>
              <w:t>县</w:t>
            </w:r>
          </w:p>
        </w:tc>
        <w:tc>
          <w:tcPr>
            <w:tcW w:w="1138" w:type="dxa"/>
            <w:tcBorders>
              <w:top w:val="single" w:color="auto" w:sz="8" w:space="0"/>
              <w:left w:val="single" w:color="auto" w:sz="8" w:space="0"/>
              <w:bottom w:val="single" w:color="auto" w:sz="8" w:space="0"/>
              <w:right w:val="single" w:color="auto" w:sz="8" w:space="0"/>
            </w:tcBorders>
            <w:vAlign w:val="center"/>
          </w:tcPr>
          <w:p w14:paraId="1721C05F">
            <w:pPr>
              <w:widowControl/>
              <w:jc w:val="center"/>
              <w:textAlignment w:val="center"/>
              <w:rPr>
                <w:rFonts w:ascii="黑体" w:hAnsi="黑体" w:eastAsia="黑体" w:cs="宋体"/>
                <w:b/>
                <w:sz w:val="24"/>
              </w:rPr>
            </w:pPr>
            <w:r>
              <w:rPr>
                <w:rFonts w:ascii="黑体" w:hAnsi="黑体" w:eastAsia="黑体" w:cs="宋体"/>
                <w:b/>
                <w:kern w:val="0"/>
                <w:sz w:val="24"/>
                <w:lang w:bidi="ar"/>
              </w:rPr>
              <w:t>**</w:t>
            </w:r>
            <w:r>
              <w:rPr>
                <w:rFonts w:hint="eastAsia" w:ascii="黑体" w:hAnsi="黑体" w:eastAsia="黑体" w:cs="宋体"/>
                <w:b/>
                <w:kern w:val="0"/>
                <w:sz w:val="24"/>
                <w:lang w:bidi="ar"/>
              </w:rPr>
              <w:t>县</w:t>
            </w:r>
          </w:p>
        </w:tc>
        <w:tc>
          <w:tcPr>
            <w:tcW w:w="1138" w:type="dxa"/>
            <w:tcBorders>
              <w:top w:val="single" w:color="auto" w:sz="8" w:space="0"/>
              <w:left w:val="single" w:color="auto" w:sz="8" w:space="0"/>
              <w:bottom w:val="single" w:color="auto" w:sz="8" w:space="0"/>
              <w:right w:val="single" w:color="auto" w:sz="8" w:space="0"/>
            </w:tcBorders>
            <w:vAlign w:val="center"/>
          </w:tcPr>
          <w:p w14:paraId="13562793">
            <w:pPr>
              <w:widowControl/>
              <w:jc w:val="center"/>
              <w:textAlignment w:val="center"/>
              <w:rPr>
                <w:rFonts w:ascii="黑体" w:hAnsi="黑体" w:eastAsia="黑体" w:cs="宋体"/>
                <w:b/>
                <w:sz w:val="24"/>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1140" w:type="dxa"/>
            <w:tcBorders>
              <w:top w:val="single" w:color="auto" w:sz="8" w:space="0"/>
              <w:left w:val="single" w:color="auto" w:sz="8" w:space="0"/>
              <w:bottom w:val="single" w:color="auto" w:sz="8" w:space="0"/>
              <w:right w:val="single" w:color="auto" w:sz="8" w:space="0"/>
            </w:tcBorders>
            <w:vAlign w:val="center"/>
          </w:tcPr>
          <w:p w14:paraId="05320055">
            <w:pPr>
              <w:widowControl/>
              <w:jc w:val="center"/>
              <w:textAlignment w:val="center"/>
              <w:rPr>
                <w:rFonts w:ascii="黑体" w:hAnsi="黑体" w:eastAsia="黑体" w:cs="宋体"/>
                <w:b/>
                <w:sz w:val="24"/>
              </w:rPr>
            </w:pPr>
            <w:r>
              <w:rPr>
                <w:rFonts w:ascii="黑体" w:hAnsi="黑体" w:eastAsia="黑体" w:cs="宋体"/>
                <w:b/>
                <w:kern w:val="0"/>
                <w:sz w:val="24"/>
                <w:lang w:bidi="ar"/>
              </w:rPr>
              <w:t>**</w:t>
            </w:r>
            <w:r>
              <w:rPr>
                <w:rFonts w:hint="eastAsia" w:ascii="黑体" w:hAnsi="黑体" w:eastAsia="黑体" w:cs="宋体"/>
                <w:b/>
                <w:kern w:val="0"/>
                <w:sz w:val="24"/>
                <w:lang w:bidi="ar"/>
              </w:rPr>
              <w:t>区</w:t>
            </w:r>
          </w:p>
        </w:tc>
      </w:tr>
      <w:tr w14:paraId="0FD8F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12E7522B">
            <w:pPr>
              <w:widowControl/>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科学技术支出</w:t>
            </w:r>
          </w:p>
        </w:tc>
        <w:tc>
          <w:tcPr>
            <w:tcW w:w="1138" w:type="dxa"/>
            <w:tcBorders>
              <w:top w:val="single" w:color="auto" w:sz="8" w:space="0"/>
              <w:left w:val="single" w:color="auto" w:sz="8" w:space="0"/>
              <w:bottom w:val="single" w:color="auto" w:sz="8" w:space="0"/>
              <w:right w:val="single" w:color="auto" w:sz="8" w:space="0"/>
            </w:tcBorders>
            <w:vAlign w:val="center"/>
          </w:tcPr>
          <w:p w14:paraId="3774F81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5A45ABE">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55FD3F7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32AB8E96">
            <w:pPr>
              <w:widowControl/>
              <w:jc w:val="right"/>
              <w:textAlignment w:val="center"/>
              <w:rPr>
                <w:rFonts w:ascii="黑体" w:hAnsi="黑体" w:eastAsia="黑体" w:cs="宋体"/>
                <w:sz w:val="24"/>
              </w:rPr>
            </w:pPr>
            <w:r>
              <w:rPr>
                <w:rFonts w:hint="eastAsia" w:ascii="黑体" w:hAnsi="黑体" w:eastAsia="黑体" w:cs="宋体"/>
                <w:sz w:val="24"/>
              </w:rPr>
              <w:t>0.00</w:t>
            </w:r>
          </w:p>
        </w:tc>
      </w:tr>
      <w:tr w14:paraId="48614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196A37E6">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核电站乏燃料处理处置基金支出</w:t>
            </w:r>
          </w:p>
        </w:tc>
        <w:tc>
          <w:tcPr>
            <w:tcW w:w="1138" w:type="dxa"/>
            <w:tcBorders>
              <w:top w:val="single" w:color="auto" w:sz="8" w:space="0"/>
              <w:left w:val="single" w:color="auto" w:sz="8" w:space="0"/>
              <w:bottom w:val="single" w:color="auto" w:sz="8" w:space="0"/>
              <w:right w:val="single" w:color="auto" w:sz="8" w:space="0"/>
            </w:tcBorders>
            <w:vAlign w:val="center"/>
          </w:tcPr>
          <w:p w14:paraId="0AFE730E">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107F2837">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4C3CB19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1D6D284A">
            <w:pPr>
              <w:widowControl/>
              <w:jc w:val="right"/>
              <w:textAlignment w:val="center"/>
              <w:rPr>
                <w:rFonts w:ascii="黑体" w:hAnsi="黑体" w:eastAsia="黑体" w:cs="宋体"/>
                <w:sz w:val="24"/>
              </w:rPr>
            </w:pPr>
            <w:r>
              <w:rPr>
                <w:rFonts w:hint="eastAsia" w:ascii="黑体" w:hAnsi="黑体" w:eastAsia="黑体" w:cs="宋体"/>
                <w:sz w:val="24"/>
              </w:rPr>
              <w:t>0.00</w:t>
            </w:r>
          </w:p>
        </w:tc>
      </w:tr>
      <w:tr w14:paraId="70974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6E06C012">
            <w:pPr>
              <w:widowControl/>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文化旅游体育与传媒支出</w:t>
            </w:r>
          </w:p>
        </w:tc>
        <w:tc>
          <w:tcPr>
            <w:tcW w:w="1138" w:type="dxa"/>
            <w:tcBorders>
              <w:top w:val="single" w:color="auto" w:sz="8" w:space="0"/>
              <w:left w:val="single" w:color="auto" w:sz="8" w:space="0"/>
              <w:bottom w:val="single" w:color="auto" w:sz="8" w:space="0"/>
              <w:right w:val="single" w:color="auto" w:sz="8" w:space="0"/>
            </w:tcBorders>
            <w:vAlign w:val="center"/>
          </w:tcPr>
          <w:p w14:paraId="08BB5812">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4DA8A211">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BC63ABC">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20DD6319">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BA0B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255921DB">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val="en-US" w:eastAsia="zh-CN" w:bidi="ar"/>
              </w:rPr>
              <w:t xml:space="preserve">  </w:t>
            </w:r>
            <w:r>
              <w:rPr>
                <w:rFonts w:hint="eastAsia" w:ascii="黑体" w:hAnsi="黑体" w:eastAsia="黑体" w:cs="宋体"/>
                <w:kern w:val="0"/>
                <w:sz w:val="24"/>
                <w:lang w:bidi="ar"/>
              </w:rPr>
              <w:t>国家电影事业发展专项资金</w:t>
            </w:r>
            <w:r>
              <w:rPr>
                <w:rFonts w:hint="eastAsia" w:ascii="黑体" w:hAnsi="黑体" w:eastAsia="黑体" w:cs="宋体"/>
                <w:kern w:val="0"/>
                <w:sz w:val="24"/>
                <w:lang w:val="en-US" w:eastAsia="zh-CN" w:bidi="ar"/>
              </w:rPr>
              <w:t>对应专项债务收入</w:t>
            </w:r>
            <w:r>
              <w:rPr>
                <w:rFonts w:hint="eastAsia" w:ascii="黑体" w:hAnsi="黑体" w:eastAsia="黑体" w:cs="宋体"/>
                <w:kern w:val="0"/>
                <w:sz w:val="24"/>
                <w:lang w:bidi="ar"/>
              </w:rPr>
              <w:t>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2840A0F3">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2F47AAB5">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1BCADBE7">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0535C957">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CFE8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047D54E0">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社会保障和就业支出</w:t>
            </w:r>
          </w:p>
        </w:tc>
        <w:tc>
          <w:tcPr>
            <w:tcW w:w="1138" w:type="dxa"/>
            <w:tcBorders>
              <w:top w:val="single" w:color="auto" w:sz="8" w:space="0"/>
              <w:left w:val="single" w:color="auto" w:sz="8" w:space="0"/>
              <w:bottom w:val="single" w:color="auto" w:sz="8" w:space="0"/>
              <w:right w:val="single" w:color="auto" w:sz="8" w:space="0"/>
            </w:tcBorders>
            <w:vAlign w:val="center"/>
          </w:tcPr>
          <w:p w14:paraId="74EE6765">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0F50E62A">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8783619">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2426B226">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3AE1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56391827">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大中型水库移民后期扶持基金支出</w:t>
            </w:r>
          </w:p>
        </w:tc>
        <w:tc>
          <w:tcPr>
            <w:tcW w:w="1138" w:type="dxa"/>
            <w:tcBorders>
              <w:top w:val="single" w:color="auto" w:sz="8" w:space="0"/>
              <w:left w:val="single" w:color="auto" w:sz="8" w:space="0"/>
              <w:bottom w:val="single" w:color="auto" w:sz="8" w:space="0"/>
              <w:right w:val="single" w:color="auto" w:sz="8" w:space="0"/>
            </w:tcBorders>
            <w:vAlign w:val="center"/>
          </w:tcPr>
          <w:p w14:paraId="110A7D75">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C468D6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A42EE17">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5CAFFAA3">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1E04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5DCF041D">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小型水库移民扶助基金对应专项债务收入安排的支出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0659291C">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05DF407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2FDAC52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359DF4F0">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973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754BC482">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节能环保支出</w:t>
            </w:r>
          </w:p>
        </w:tc>
        <w:tc>
          <w:tcPr>
            <w:tcW w:w="1138" w:type="dxa"/>
            <w:tcBorders>
              <w:top w:val="single" w:color="auto" w:sz="8" w:space="0"/>
              <w:left w:val="single" w:color="auto" w:sz="8" w:space="0"/>
              <w:bottom w:val="single" w:color="auto" w:sz="8" w:space="0"/>
              <w:right w:val="single" w:color="auto" w:sz="8" w:space="0"/>
            </w:tcBorders>
            <w:vAlign w:val="center"/>
          </w:tcPr>
          <w:p w14:paraId="36B26F7D">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74E302FD">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7245535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274BE53A">
            <w:pPr>
              <w:widowControl/>
              <w:jc w:val="right"/>
              <w:textAlignment w:val="center"/>
              <w:rPr>
                <w:rFonts w:ascii="黑体" w:hAnsi="黑体" w:eastAsia="黑体" w:cs="宋体"/>
                <w:sz w:val="24"/>
              </w:rPr>
            </w:pPr>
            <w:r>
              <w:rPr>
                <w:rFonts w:hint="eastAsia" w:ascii="黑体" w:hAnsi="黑体" w:eastAsia="黑体" w:cs="宋体"/>
                <w:sz w:val="24"/>
              </w:rPr>
              <w:t>0.00</w:t>
            </w:r>
          </w:p>
        </w:tc>
      </w:tr>
      <w:tr w14:paraId="3D2F1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7F05C88D">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可再生能源电价附加收入安排的支出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60F6AE72">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4294C5AB">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0B02571C">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4FD8A112">
            <w:pPr>
              <w:widowControl/>
              <w:jc w:val="right"/>
              <w:textAlignment w:val="center"/>
              <w:rPr>
                <w:rFonts w:ascii="黑体" w:hAnsi="黑体" w:eastAsia="黑体" w:cs="宋体"/>
                <w:sz w:val="24"/>
              </w:rPr>
            </w:pPr>
            <w:r>
              <w:rPr>
                <w:rFonts w:hint="eastAsia" w:ascii="黑体" w:hAnsi="黑体" w:eastAsia="黑体" w:cs="宋体"/>
                <w:sz w:val="24"/>
              </w:rPr>
              <w:t>0.00</w:t>
            </w:r>
          </w:p>
        </w:tc>
      </w:tr>
      <w:tr w14:paraId="4A8E7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206EE1E8">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废弃电器电子产品处理基金支出</w:t>
            </w:r>
          </w:p>
        </w:tc>
        <w:tc>
          <w:tcPr>
            <w:tcW w:w="1138" w:type="dxa"/>
            <w:tcBorders>
              <w:top w:val="single" w:color="auto" w:sz="8" w:space="0"/>
              <w:left w:val="single" w:color="auto" w:sz="8" w:space="0"/>
              <w:bottom w:val="single" w:color="auto" w:sz="8" w:space="0"/>
              <w:right w:val="single" w:color="auto" w:sz="8" w:space="0"/>
            </w:tcBorders>
            <w:vAlign w:val="center"/>
          </w:tcPr>
          <w:p w14:paraId="2342450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32D09495">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5770050C">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43262E43">
            <w:pPr>
              <w:widowControl/>
              <w:jc w:val="right"/>
              <w:textAlignment w:val="center"/>
              <w:rPr>
                <w:rFonts w:ascii="黑体" w:hAnsi="黑体" w:eastAsia="黑体" w:cs="宋体"/>
                <w:sz w:val="24"/>
              </w:rPr>
            </w:pPr>
            <w:r>
              <w:rPr>
                <w:rFonts w:hint="eastAsia" w:ascii="黑体" w:hAnsi="黑体" w:eastAsia="黑体" w:cs="宋体"/>
                <w:sz w:val="24"/>
              </w:rPr>
              <w:t>0.00</w:t>
            </w:r>
          </w:p>
        </w:tc>
      </w:tr>
      <w:tr w14:paraId="43FD9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1E4CAB3B">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城乡社区支出</w:t>
            </w:r>
          </w:p>
        </w:tc>
        <w:tc>
          <w:tcPr>
            <w:tcW w:w="1138" w:type="dxa"/>
            <w:tcBorders>
              <w:top w:val="single" w:color="auto" w:sz="8" w:space="0"/>
              <w:left w:val="single" w:color="auto" w:sz="8" w:space="0"/>
              <w:bottom w:val="single" w:color="auto" w:sz="8" w:space="0"/>
              <w:right w:val="single" w:color="auto" w:sz="8" w:space="0"/>
            </w:tcBorders>
            <w:vAlign w:val="center"/>
          </w:tcPr>
          <w:p w14:paraId="3ACD2C9D">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EBAE61A">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1A264CC5">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64F5E69C">
            <w:pPr>
              <w:widowControl/>
              <w:jc w:val="right"/>
              <w:textAlignment w:val="center"/>
              <w:rPr>
                <w:rFonts w:ascii="黑体" w:hAnsi="黑体" w:eastAsia="黑体" w:cs="宋体"/>
                <w:sz w:val="24"/>
              </w:rPr>
            </w:pPr>
            <w:r>
              <w:rPr>
                <w:rFonts w:hint="eastAsia" w:ascii="黑体" w:hAnsi="黑体" w:eastAsia="黑体" w:cs="宋体"/>
                <w:sz w:val="24"/>
              </w:rPr>
              <w:t>0.00</w:t>
            </w:r>
          </w:p>
        </w:tc>
      </w:tr>
      <w:tr w14:paraId="15E50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7773FDD0">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国有土地</w:t>
            </w:r>
            <w:r>
              <w:rPr>
                <w:rFonts w:hint="eastAsia" w:ascii="黑体" w:hAnsi="黑体" w:eastAsia="黑体" w:cs="宋体"/>
                <w:kern w:val="0"/>
                <w:sz w:val="24"/>
                <w:lang w:val="en-US" w:eastAsia="zh-CN" w:bidi="ar"/>
              </w:rPr>
              <w:t>使用权出让收入</w:t>
            </w:r>
            <w:r>
              <w:rPr>
                <w:rFonts w:hint="eastAsia" w:ascii="黑体" w:hAnsi="黑体" w:eastAsia="黑体" w:cs="宋体"/>
                <w:kern w:val="0"/>
                <w:sz w:val="24"/>
                <w:lang w:bidi="ar"/>
              </w:rPr>
              <w:t>对应专项债务收入安排的支出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2D2C236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9AE31C9">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77726DE1">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46ADA3B5">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5D36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6A377BB9">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城市基础设施配套费对应专项债务收入安排的支出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3670DB6B">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32CC8432">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452097B8">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59C0E5A8">
            <w:pPr>
              <w:widowControl/>
              <w:jc w:val="right"/>
              <w:textAlignment w:val="center"/>
              <w:rPr>
                <w:rFonts w:ascii="黑体" w:hAnsi="黑体" w:eastAsia="黑体" w:cs="宋体"/>
                <w:sz w:val="24"/>
              </w:rPr>
            </w:pPr>
            <w:r>
              <w:rPr>
                <w:rFonts w:hint="eastAsia" w:ascii="黑体" w:hAnsi="黑体" w:eastAsia="黑体" w:cs="宋体"/>
                <w:sz w:val="24"/>
              </w:rPr>
              <w:t>0.00</w:t>
            </w:r>
          </w:p>
        </w:tc>
      </w:tr>
      <w:tr w14:paraId="1EBD0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23209A0F">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污水处理费对应专项债务收入安排的支出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4A6D2D07">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329062BF">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15C26D6C">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0B2808F7">
            <w:pPr>
              <w:widowControl/>
              <w:jc w:val="right"/>
              <w:textAlignment w:val="center"/>
              <w:rPr>
                <w:rFonts w:ascii="黑体" w:hAnsi="黑体" w:eastAsia="黑体" w:cs="宋体"/>
                <w:sz w:val="24"/>
              </w:rPr>
            </w:pPr>
            <w:r>
              <w:rPr>
                <w:rFonts w:hint="eastAsia" w:ascii="黑体" w:hAnsi="黑体" w:eastAsia="黑体" w:cs="宋体"/>
                <w:sz w:val="24"/>
              </w:rPr>
              <w:t>0.00</w:t>
            </w:r>
          </w:p>
        </w:tc>
      </w:tr>
      <w:tr w14:paraId="75422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4BF73C0D">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农林水支出</w:t>
            </w:r>
          </w:p>
        </w:tc>
        <w:tc>
          <w:tcPr>
            <w:tcW w:w="1138" w:type="dxa"/>
            <w:tcBorders>
              <w:top w:val="single" w:color="auto" w:sz="8" w:space="0"/>
              <w:left w:val="single" w:color="auto" w:sz="8" w:space="0"/>
              <w:bottom w:val="single" w:color="auto" w:sz="8" w:space="0"/>
              <w:right w:val="single" w:color="auto" w:sz="8" w:space="0"/>
            </w:tcBorders>
            <w:vAlign w:val="center"/>
          </w:tcPr>
          <w:p w14:paraId="6AAAF503">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0E47801A">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711CD483">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34CDC0DA">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B577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20106874">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大中型水库库区基金对应专项债务收入安排的支出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06F707CA">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46D97D37">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5E97958E">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602BADC1">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DEEC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4B490CC5">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三峡水库库区基金支出</w:t>
            </w:r>
          </w:p>
        </w:tc>
        <w:tc>
          <w:tcPr>
            <w:tcW w:w="1138" w:type="dxa"/>
            <w:tcBorders>
              <w:top w:val="single" w:color="auto" w:sz="8" w:space="0"/>
              <w:left w:val="single" w:color="auto" w:sz="8" w:space="0"/>
              <w:bottom w:val="single" w:color="auto" w:sz="8" w:space="0"/>
              <w:right w:val="single" w:color="auto" w:sz="8" w:space="0"/>
            </w:tcBorders>
            <w:vAlign w:val="center"/>
          </w:tcPr>
          <w:p w14:paraId="06635D6C">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0B533391">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5F55D52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03283A5B">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F5BD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1DA437D6">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国家重大水利工程建设基金对应专项债务收入安排的支出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17988C8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4098CD7B">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27682C27">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79D8A080">
            <w:pPr>
              <w:widowControl/>
              <w:jc w:val="right"/>
              <w:textAlignment w:val="center"/>
              <w:rPr>
                <w:rFonts w:ascii="黑体" w:hAnsi="黑体" w:eastAsia="黑体" w:cs="宋体"/>
                <w:sz w:val="24"/>
              </w:rPr>
            </w:pPr>
            <w:r>
              <w:rPr>
                <w:rFonts w:hint="eastAsia" w:ascii="黑体" w:hAnsi="黑体" w:eastAsia="黑体" w:cs="宋体"/>
                <w:sz w:val="24"/>
              </w:rPr>
              <w:t>0.00</w:t>
            </w:r>
          </w:p>
        </w:tc>
      </w:tr>
      <w:tr w14:paraId="74F04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4736E8EA">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交通运输支出</w:t>
            </w:r>
          </w:p>
        </w:tc>
        <w:tc>
          <w:tcPr>
            <w:tcW w:w="1138" w:type="dxa"/>
            <w:tcBorders>
              <w:top w:val="single" w:color="auto" w:sz="8" w:space="0"/>
              <w:left w:val="single" w:color="auto" w:sz="8" w:space="0"/>
              <w:bottom w:val="single" w:color="auto" w:sz="8" w:space="0"/>
              <w:right w:val="single" w:color="auto" w:sz="8" w:space="0"/>
            </w:tcBorders>
            <w:vAlign w:val="center"/>
          </w:tcPr>
          <w:p w14:paraId="4F867CFC">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440708A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4EF05CD5">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67C399BC">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3FF3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5866844A">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海南省高等级公路车辆通行附加费对应专项债务收入安排的支出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74B92B09">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305124A3">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772AD4DA">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0AD8F1EA">
            <w:pPr>
              <w:widowControl/>
              <w:jc w:val="right"/>
              <w:textAlignment w:val="center"/>
              <w:rPr>
                <w:rFonts w:ascii="黑体" w:hAnsi="黑体" w:eastAsia="黑体" w:cs="宋体"/>
                <w:sz w:val="24"/>
              </w:rPr>
            </w:pPr>
            <w:r>
              <w:rPr>
                <w:rFonts w:hint="eastAsia" w:ascii="黑体" w:hAnsi="黑体" w:eastAsia="黑体" w:cs="宋体"/>
                <w:sz w:val="24"/>
              </w:rPr>
              <w:t>0.00</w:t>
            </w:r>
          </w:p>
        </w:tc>
      </w:tr>
      <w:tr w14:paraId="351ED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02AB692E">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车辆通行费对应专项债务收入安排的支出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6190B1D3">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27883BBF">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0E4036D7">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0CCC3EC1">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BB4B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07D1D7C9">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港口建设费对应专项债务收入安排的支出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7AEE372E">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35CCF5E">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27CD7192">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018CB04E">
            <w:pPr>
              <w:widowControl/>
              <w:jc w:val="right"/>
              <w:textAlignment w:val="center"/>
              <w:rPr>
                <w:rFonts w:ascii="黑体" w:hAnsi="黑体" w:eastAsia="黑体" w:cs="宋体"/>
                <w:sz w:val="24"/>
              </w:rPr>
            </w:pPr>
            <w:r>
              <w:rPr>
                <w:rFonts w:hint="eastAsia" w:ascii="黑体" w:hAnsi="黑体" w:eastAsia="黑体" w:cs="宋体"/>
                <w:sz w:val="24"/>
              </w:rPr>
              <w:t>0.00</w:t>
            </w:r>
          </w:p>
        </w:tc>
      </w:tr>
      <w:tr w14:paraId="46EB5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255B1672">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铁路建设基金支出</w:t>
            </w:r>
          </w:p>
        </w:tc>
        <w:tc>
          <w:tcPr>
            <w:tcW w:w="1138" w:type="dxa"/>
            <w:tcBorders>
              <w:top w:val="single" w:color="auto" w:sz="8" w:space="0"/>
              <w:left w:val="single" w:color="auto" w:sz="8" w:space="0"/>
              <w:bottom w:val="single" w:color="auto" w:sz="8" w:space="0"/>
              <w:right w:val="single" w:color="auto" w:sz="8" w:space="0"/>
            </w:tcBorders>
            <w:vAlign w:val="center"/>
          </w:tcPr>
          <w:p w14:paraId="0991B05E">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2D9FA8A7">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527DFDE">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3B2E7267">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44DD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3601E011">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船舶油污损害赔偿基金支出</w:t>
            </w:r>
          </w:p>
        </w:tc>
        <w:tc>
          <w:tcPr>
            <w:tcW w:w="1138" w:type="dxa"/>
            <w:tcBorders>
              <w:top w:val="single" w:color="auto" w:sz="8" w:space="0"/>
              <w:left w:val="single" w:color="auto" w:sz="8" w:space="0"/>
              <w:bottom w:val="single" w:color="auto" w:sz="8" w:space="0"/>
              <w:right w:val="single" w:color="auto" w:sz="8" w:space="0"/>
            </w:tcBorders>
            <w:vAlign w:val="center"/>
          </w:tcPr>
          <w:p w14:paraId="532413DE">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51C74DD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FB10845">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30575302">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CC3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71B1D4E8">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民航发展基金支出</w:t>
            </w:r>
          </w:p>
        </w:tc>
        <w:tc>
          <w:tcPr>
            <w:tcW w:w="1138" w:type="dxa"/>
            <w:tcBorders>
              <w:top w:val="single" w:color="auto" w:sz="8" w:space="0"/>
              <w:left w:val="single" w:color="auto" w:sz="8" w:space="0"/>
              <w:bottom w:val="single" w:color="auto" w:sz="8" w:space="0"/>
              <w:right w:val="single" w:color="auto" w:sz="8" w:space="0"/>
            </w:tcBorders>
            <w:vAlign w:val="center"/>
          </w:tcPr>
          <w:p w14:paraId="5DA9F99D">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29C47E79">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241943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613220C7">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2C6C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73D6C10E">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资源勘探工业信息等支出</w:t>
            </w:r>
          </w:p>
        </w:tc>
        <w:tc>
          <w:tcPr>
            <w:tcW w:w="1138" w:type="dxa"/>
            <w:tcBorders>
              <w:top w:val="single" w:color="auto" w:sz="8" w:space="0"/>
              <w:left w:val="single" w:color="auto" w:sz="8" w:space="0"/>
              <w:bottom w:val="single" w:color="auto" w:sz="8" w:space="0"/>
              <w:right w:val="single" w:color="auto" w:sz="8" w:space="0"/>
            </w:tcBorders>
            <w:vAlign w:val="center"/>
          </w:tcPr>
          <w:p w14:paraId="4497CB7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234F0D45">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74DB197">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025E660A">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4BE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62F4F574">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农网还贷资金支出</w:t>
            </w:r>
          </w:p>
        </w:tc>
        <w:tc>
          <w:tcPr>
            <w:tcW w:w="1138" w:type="dxa"/>
            <w:tcBorders>
              <w:top w:val="single" w:color="auto" w:sz="8" w:space="0"/>
              <w:left w:val="single" w:color="auto" w:sz="8" w:space="0"/>
              <w:bottom w:val="single" w:color="auto" w:sz="8" w:space="0"/>
              <w:right w:val="single" w:color="auto" w:sz="8" w:space="0"/>
            </w:tcBorders>
            <w:vAlign w:val="center"/>
          </w:tcPr>
          <w:p w14:paraId="29F5B6BB">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20E5CD4C">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462514B6">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030BAF78">
            <w:pPr>
              <w:widowControl/>
              <w:jc w:val="right"/>
              <w:textAlignment w:val="center"/>
              <w:rPr>
                <w:rFonts w:ascii="黑体" w:hAnsi="黑体" w:eastAsia="黑体" w:cs="宋体"/>
                <w:sz w:val="24"/>
              </w:rPr>
            </w:pPr>
            <w:r>
              <w:rPr>
                <w:rFonts w:hint="eastAsia" w:ascii="黑体" w:hAnsi="黑体" w:eastAsia="黑体" w:cs="宋体"/>
                <w:sz w:val="24"/>
              </w:rPr>
              <w:t>0.00</w:t>
            </w:r>
          </w:p>
        </w:tc>
      </w:tr>
      <w:tr w14:paraId="1BA45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292FB125">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金融支出</w:t>
            </w:r>
          </w:p>
        </w:tc>
        <w:tc>
          <w:tcPr>
            <w:tcW w:w="1138" w:type="dxa"/>
            <w:tcBorders>
              <w:top w:val="single" w:color="auto" w:sz="8" w:space="0"/>
              <w:left w:val="single" w:color="auto" w:sz="8" w:space="0"/>
              <w:bottom w:val="single" w:color="auto" w:sz="8" w:space="0"/>
              <w:right w:val="single" w:color="auto" w:sz="8" w:space="0"/>
            </w:tcBorders>
            <w:vAlign w:val="center"/>
          </w:tcPr>
          <w:p w14:paraId="15E0C031">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3D55AEE2">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5F97FCA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35F7D686">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EBB3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45B56E6F">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金融调控支出</w:t>
            </w:r>
          </w:p>
        </w:tc>
        <w:tc>
          <w:tcPr>
            <w:tcW w:w="1138" w:type="dxa"/>
            <w:tcBorders>
              <w:top w:val="single" w:color="auto" w:sz="8" w:space="0"/>
              <w:left w:val="single" w:color="auto" w:sz="8" w:space="0"/>
              <w:bottom w:val="single" w:color="auto" w:sz="8" w:space="0"/>
              <w:right w:val="single" w:color="auto" w:sz="8" w:space="0"/>
            </w:tcBorders>
            <w:vAlign w:val="center"/>
          </w:tcPr>
          <w:p w14:paraId="71C1EEB3">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01D947F">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6266770B">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11060507">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C9D6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08F9ACAB">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中央特别国债经营基金支出</w:t>
            </w:r>
          </w:p>
        </w:tc>
        <w:tc>
          <w:tcPr>
            <w:tcW w:w="1138" w:type="dxa"/>
            <w:tcBorders>
              <w:top w:val="single" w:color="auto" w:sz="8" w:space="0"/>
              <w:left w:val="single" w:color="auto" w:sz="8" w:space="0"/>
              <w:bottom w:val="single" w:color="auto" w:sz="8" w:space="0"/>
              <w:right w:val="single" w:color="auto" w:sz="8" w:space="0"/>
            </w:tcBorders>
            <w:vAlign w:val="center"/>
          </w:tcPr>
          <w:p w14:paraId="1EE790E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1E560D8B">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31471E60">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073E8B53">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E883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575D1558">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中央特别国债经营基金财务支出</w:t>
            </w:r>
          </w:p>
        </w:tc>
        <w:tc>
          <w:tcPr>
            <w:tcW w:w="1138" w:type="dxa"/>
            <w:tcBorders>
              <w:top w:val="single" w:color="auto" w:sz="8" w:space="0"/>
              <w:left w:val="single" w:color="auto" w:sz="8" w:space="0"/>
              <w:bottom w:val="single" w:color="auto" w:sz="8" w:space="0"/>
              <w:right w:val="single" w:color="auto" w:sz="8" w:space="0"/>
            </w:tcBorders>
            <w:vAlign w:val="center"/>
          </w:tcPr>
          <w:p w14:paraId="0EA7CFEC">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2F95AA33">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5D8B635B">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4E78B6FB">
            <w:pPr>
              <w:widowControl/>
              <w:jc w:val="right"/>
              <w:textAlignment w:val="center"/>
              <w:rPr>
                <w:rFonts w:ascii="黑体" w:hAnsi="黑体" w:eastAsia="黑体" w:cs="宋体"/>
                <w:sz w:val="24"/>
              </w:rPr>
            </w:pPr>
            <w:r>
              <w:rPr>
                <w:rFonts w:hint="eastAsia" w:ascii="黑体" w:hAnsi="黑体" w:eastAsia="黑体" w:cs="宋体"/>
                <w:sz w:val="24"/>
              </w:rPr>
              <w:t>0.00</w:t>
            </w:r>
          </w:p>
        </w:tc>
      </w:tr>
      <w:tr w14:paraId="4597B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7A1DF9DB">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其他支出</w:t>
            </w:r>
          </w:p>
        </w:tc>
        <w:tc>
          <w:tcPr>
            <w:tcW w:w="1138" w:type="dxa"/>
            <w:tcBorders>
              <w:top w:val="single" w:color="auto" w:sz="8" w:space="0"/>
              <w:left w:val="single" w:color="auto" w:sz="8" w:space="0"/>
              <w:bottom w:val="single" w:color="auto" w:sz="8" w:space="0"/>
              <w:right w:val="single" w:color="auto" w:sz="8" w:space="0"/>
            </w:tcBorders>
            <w:vAlign w:val="center"/>
          </w:tcPr>
          <w:p w14:paraId="7D8D4CCB">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076BCB89">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14967BE3">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02CD927D">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8641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2ED791FB">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彩票发行销售机构业务费安排的支出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00F7F95D">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47FAA319">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3F39C934">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3507E9A5">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C0E5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511E368C">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其他政府性基金及对应专项债务收入安排的支出</w:t>
            </w:r>
          </w:p>
        </w:tc>
        <w:tc>
          <w:tcPr>
            <w:tcW w:w="1138" w:type="dxa"/>
            <w:tcBorders>
              <w:top w:val="single" w:color="auto" w:sz="8" w:space="0"/>
              <w:left w:val="single" w:color="auto" w:sz="8" w:space="0"/>
              <w:bottom w:val="single" w:color="auto" w:sz="8" w:space="0"/>
              <w:right w:val="single" w:color="auto" w:sz="8" w:space="0"/>
            </w:tcBorders>
            <w:vAlign w:val="center"/>
          </w:tcPr>
          <w:p w14:paraId="4630CA9D">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4F37445D">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197D2F9A">
            <w:pPr>
              <w:widowControl/>
              <w:jc w:val="right"/>
              <w:textAlignment w:val="center"/>
              <w:rPr>
                <w:rFonts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6C29E61E">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7A15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14:paraId="5B34DBAD">
            <w:pPr>
              <w:widowControl/>
              <w:textAlignment w:val="center"/>
              <w:rPr>
                <w:rFonts w:hint="eastAsia" w:ascii="黑体" w:hAnsi="黑体" w:eastAsia="黑体" w:cs="宋体"/>
                <w:kern w:val="0"/>
                <w:sz w:val="24"/>
                <w:lang w:bidi="ar"/>
              </w:rPr>
            </w:pPr>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1138" w:type="dxa"/>
            <w:tcBorders>
              <w:top w:val="single" w:color="auto" w:sz="8" w:space="0"/>
              <w:left w:val="single" w:color="auto" w:sz="8" w:space="0"/>
              <w:bottom w:val="single" w:color="auto" w:sz="8" w:space="0"/>
              <w:right w:val="single" w:color="auto" w:sz="8" w:space="0"/>
            </w:tcBorders>
            <w:vAlign w:val="center"/>
          </w:tcPr>
          <w:p w14:paraId="2812A12B">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304CA7C2">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1138" w:type="dxa"/>
            <w:tcBorders>
              <w:top w:val="single" w:color="auto" w:sz="8" w:space="0"/>
              <w:left w:val="single" w:color="auto" w:sz="8" w:space="0"/>
              <w:bottom w:val="single" w:color="auto" w:sz="8" w:space="0"/>
              <w:right w:val="single" w:color="auto" w:sz="8" w:space="0"/>
            </w:tcBorders>
            <w:vAlign w:val="center"/>
          </w:tcPr>
          <w:p w14:paraId="0CC76F00">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1140" w:type="dxa"/>
            <w:tcBorders>
              <w:top w:val="single" w:color="auto" w:sz="8" w:space="0"/>
              <w:left w:val="single" w:color="auto" w:sz="8" w:space="0"/>
              <w:bottom w:val="single" w:color="auto" w:sz="8" w:space="0"/>
              <w:right w:val="single" w:color="auto" w:sz="8" w:space="0"/>
            </w:tcBorders>
            <w:vAlign w:val="center"/>
          </w:tcPr>
          <w:p w14:paraId="2C6A1A3E">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bl>
    <w:p w14:paraId="377E1A2C">
      <w:pPr>
        <w:rPr>
          <w:rFonts w:ascii="黑体" w:hAnsi="黑体" w:eastAsia="黑体" w:cs="宋体"/>
          <w:b/>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b/>
          <w:kern w:val="0"/>
          <w:sz w:val="20"/>
          <w:szCs w:val="20"/>
          <w:lang w:bidi="ar"/>
        </w:rPr>
        <w:t>备注：</w:t>
      </w:r>
      <w:r>
        <w:rPr>
          <w:rFonts w:hint="eastAsia" w:ascii="黑体" w:hAnsi="黑体" w:eastAsia="黑体" w:cs="宋体"/>
          <w:kern w:val="0"/>
          <w:sz w:val="20"/>
          <w:szCs w:val="20"/>
          <w:lang w:bidi="ar"/>
        </w:rPr>
        <w:t>县区级没有转移支付支出的，仍应公开空表，备注说明“本级无对下政府性基金转移支付”，转移支付支出必须按项目公开，具体由市县自行插入行填报</w:t>
      </w:r>
      <w:r>
        <w:rPr>
          <w:rFonts w:hint="eastAsia" w:ascii="黑体" w:hAnsi="黑体" w:eastAsia="黑体" w:cs="宋体"/>
          <w:bCs/>
          <w:kern w:val="0"/>
          <w:sz w:val="20"/>
          <w:szCs w:val="20"/>
          <w:lang w:bidi="ar"/>
        </w:rPr>
        <w:t>。</w:t>
      </w:r>
      <w:r>
        <w:rPr>
          <w:rFonts w:hint="eastAsia" w:ascii="黑体" w:hAnsi="黑体" w:eastAsia="黑体" w:cs="宋体"/>
          <w:b/>
          <w:kern w:val="0"/>
          <w:sz w:val="20"/>
          <w:szCs w:val="20"/>
          <w:lang w:bidi="ar"/>
        </w:rPr>
        <w:t xml:space="preserve"> </w:t>
      </w:r>
      <w:bookmarkEnd w:id="117"/>
    </w:p>
    <w:p w14:paraId="4DD505A7">
      <w:pPr>
        <w:widowControl/>
        <w:jc w:val="left"/>
        <w:textAlignment w:val="center"/>
        <w:rPr>
          <w:rFonts w:hint="eastAsia" w:ascii="黑体" w:hAnsi="黑体" w:eastAsia="黑体" w:cs="宋体"/>
          <w:kern w:val="0"/>
          <w:sz w:val="24"/>
          <w:lang w:bidi="ar"/>
        </w:rPr>
      </w:pPr>
      <w:bookmarkStart w:id="120" w:name="PO_part2Table11"/>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5040"/>
        <w:gridCol w:w="1890"/>
      </w:tblGrid>
      <w:tr w14:paraId="390F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8613" w:type="dxa"/>
            <w:gridSpan w:val="3"/>
            <w:tcBorders>
              <w:top w:val="nil"/>
              <w:left w:val="nil"/>
              <w:bottom w:val="nil"/>
              <w:right w:val="nil"/>
            </w:tcBorders>
            <w:vAlign w:val="top"/>
          </w:tcPr>
          <w:p w14:paraId="610B9DC9">
            <w:pPr>
              <w:widowControl/>
              <w:jc w:val="right"/>
              <w:textAlignment w:val="center"/>
              <w:rPr>
                <w:rFonts w:ascii="黑体" w:hAnsi="黑体" w:eastAsia="黑体" w:cs="宋体"/>
                <w:sz w:val="24"/>
              </w:rPr>
            </w:pPr>
            <w:r>
              <w:rPr>
                <w:rFonts w:hint="eastAsia" w:ascii="黑体" w:hAnsi="黑体" w:eastAsia="黑体" w:cs="宋体"/>
                <w:kern w:val="0"/>
                <w:sz w:val="24"/>
              </w:rPr>
              <w:t>表11</w:t>
            </w:r>
          </w:p>
        </w:tc>
      </w:tr>
      <w:tr w14:paraId="1B6E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8613" w:type="dxa"/>
            <w:gridSpan w:val="3"/>
            <w:tcBorders>
              <w:top w:val="nil"/>
              <w:left w:val="nil"/>
              <w:bottom w:val="nil"/>
              <w:right w:val="nil"/>
            </w:tcBorders>
            <w:vAlign w:val="top"/>
          </w:tcPr>
          <w:p w14:paraId="5FC3BE06">
            <w:pPr>
              <w:widowControl/>
              <w:jc w:val="center"/>
              <w:textAlignment w:val="center"/>
              <w:rPr>
                <w:rFonts w:ascii="黑体" w:hAnsi="黑体" w:eastAsia="黑体" w:cs="方正小标宋简体"/>
                <w:sz w:val="36"/>
                <w:szCs w:val="36"/>
              </w:rPr>
            </w:pPr>
            <w:bookmarkStart w:id="121" w:name="PO_part2Table11Area1"/>
            <w:r>
              <w:rPr>
                <w:rFonts w:hint="eastAsia" w:ascii="宋体" w:hAnsi="宋体" w:cs="宋体"/>
                <w:kern w:val="0"/>
                <w:sz w:val="36"/>
                <w:szCs w:val="36"/>
              </w:rPr>
              <w:t xml:space="preserve"> </w:t>
            </w:r>
            <w:r>
              <w:rPr>
                <w:rFonts w:hint="eastAsia" w:ascii="黑体" w:hAnsi="黑体" w:eastAsia="黑体" w:cs="黑体"/>
                <w:kern w:val="0"/>
                <w:sz w:val="36"/>
                <w:szCs w:val="36"/>
              </w:rPr>
              <w:t>202</w:t>
            </w:r>
            <w:r>
              <w:rPr>
                <w:rFonts w:hint="eastAsia" w:ascii="黑体" w:hAnsi="黑体" w:eastAsia="黑体" w:cs="黑体"/>
                <w:kern w:val="0"/>
                <w:sz w:val="36"/>
                <w:szCs w:val="36"/>
                <w:lang w:val="en-US" w:eastAsia="zh-CN"/>
              </w:rPr>
              <w:t>2</w:t>
            </w:r>
            <w:r>
              <w:rPr>
                <w:rFonts w:hint="eastAsia" w:ascii="黑体" w:hAnsi="黑体" w:eastAsia="黑体" w:cs="黑体"/>
                <w:kern w:val="0"/>
                <w:sz w:val="11"/>
                <w:szCs w:val="11"/>
                <w:lang w:val="en-US" w:eastAsia="zh-CN"/>
              </w:rPr>
              <w:t xml:space="preserve"> </w:t>
            </w:r>
            <w:bookmarkEnd w:id="121"/>
            <w:r>
              <w:rPr>
                <w:rFonts w:hint="eastAsia" w:ascii="黑体" w:hAnsi="黑体" w:eastAsia="黑体" w:cs="方正小标宋简体"/>
                <w:kern w:val="0"/>
                <w:sz w:val="36"/>
                <w:szCs w:val="36"/>
              </w:rPr>
              <w:t>年</w:t>
            </w:r>
            <w:bookmarkStart w:id="122" w:name="PO_part2Table11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方正小标宋简体"/>
                <w:kern w:val="0"/>
                <w:sz w:val="11"/>
                <w:szCs w:val="11"/>
                <w:lang w:val="en-US" w:eastAsia="zh-CN"/>
              </w:rPr>
              <w:t xml:space="preserve"> </w:t>
            </w:r>
            <w:bookmarkEnd w:id="122"/>
            <w:r>
              <w:rPr>
                <w:rFonts w:hint="eastAsia" w:ascii="黑体" w:hAnsi="黑体" w:eastAsia="黑体" w:cs="方正小标宋简体"/>
                <w:kern w:val="0"/>
                <w:sz w:val="36"/>
                <w:szCs w:val="36"/>
              </w:rPr>
              <w:t>国有资本经营预算收入总表</w:t>
            </w:r>
          </w:p>
        </w:tc>
      </w:tr>
      <w:tr w14:paraId="3606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8613" w:type="dxa"/>
            <w:gridSpan w:val="3"/>
            <w:tcBorders>
              <w:top w:val="nil"/>
              <w:left w:val="nil"/>
              <w:bottom w:val="single" w:color="auto" w:sz="8" w:space="0"/>
              <w:right w:val="nil"/>
            </w:tcBorders>
            <w:vAlign w:val="top"/>
          </w:tcPr>
          <w:p w14:paraId="51DEF80B">
            <w:pPr>
              <w:widowControl/>
              <w:jc w:val="right"/>
              <w:textAlignment w:val="bottom"/>
              <w:rPr>
                <w:rFonts w:ascii="黑体" w:hAnsi="黑体" w:eastAsia="黑体" w:cs="宋体"/>
                <w:sz w:val="24"/>
              </w:rPr>
            </w:pPr>
            <w:r>
              <w:rPr>
                <w:rFonts w:hint="eastAsia" w:ascii="黑体" w:hAnsi="黑体" w:eastAsia="黑体" w:cs="宋体"/>
                <w:kern w:val="0"/>
                <w:sz w:val="24"/>
              </w:rPr>
              <w:t>单位：万元</w:t>
            </w:r>
          </w:p>
        </w:tc>
      </w:tr>
      <w:tr w14:paraId="2D10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683" w:type="dxa"/>
            <w:tcBorders>
              <w:top w:val="single" w:color="auto" w:sz="8" w:space="0"/>
              <w:left w:val="single" w:color="auto" w:sz="8" w:space="0"/>
              <w:bottom w:val="single" w:color="auto" w:sz="8" w:space="0"/>
              <w:right w:val="single" w:color="auto" w:sz="8" w:space="0"/>
            </w:tcBorders>
            <w:vAlign w:val="center"/>
          </w:tcPr>
          <w:p w14:paraId="2AD1F0BC">
            <w:pPr>
              <w:jc w:val="center"/>
              <w:rPr>
                <w:rFonts w:hint="eastAsia"/>
              </w:rPr>
            </w:pPr>
            <w:r>
              <w:rPr>
                <w:rFonts w:hint="eastAsia" w:ascii="宋体" w:hAnsi="宋体"/>
                <w:b/>
                <w:bCs/>
                <w:color w:val="000000"/>
                <w:kern w:val="0"/>
                <w:sz w:val="22"/>
                <w:szCs w:val="22"/>
              </w:rPr>
              <w:t>科目编码</w:t>
            </w:r>
          </w:p>
        </w:tc>
        <w:tc>
          <w:tcPr>
            <w:tcW w:w="5040" w:type="dxa"/>
            <w:tcBorders>
              <w:top w:val="single" w:color="auto" w:sz="8" w:space="0"/>
              <w:left w:val="single" w:color="auto" w:sz="8" w:space="0"/>
              <w:bottom w:val="single" w:color="auto" w:sz="8" w:space="0"/>
              <w:right w:val="single" w:color="auto" w:sz="8" w:space="0"/>
            </w:tcBorders>
            <w:vAlign w:val="center"/>
          </w:tcPr>
          <w:p w14:paraId="5F97CCA3">
            <w:pPr>
              <w:widowControl/>
              <w:jc w:val="center"/>
              <w:textAlignment w:val="center"/>
              <w:rPr>
                <w:rFonts w:ascii="黑体" w:hAnsi="黑体" w:eastAsia="黑体" w:cs="宋体"/>
                <w:b/>
                <w:bCs/>
                <w:sz w:val="24"/>
              </w:rPr>
            </w:pPr>
            <w:r>
              <w:rPr>
                <w:rFonts w:hint="eastAsia" w:ascii="黑体" w:hAnsi="黑体" w:eastAsia="黑体" w:cs="宋体"/>
                <w:b/>
                <w:bCs/>
                <w:kern w:val="0"/>
                <w:sz w:val="24"/>
              </w:rPr>
              <w:t>预算科目</w:t>
            </w:r>
          </w:p>
        </w:tc>
        <w:tc>
          <w:tcPr>
            <w:tcW w:w="1890" w:type="dxa"/>
            <w:tcBorders>
              <w:top w:val="single" w:color="auto" w:sz="8" w:space="0"/>
              <w:left w:val="single" w:color="auto" w:sz="8" w:space="0"/>
              <w:bottom w:val="single" w:color="auto" w:sz="8" w:space="0"/>
              <w:right w:val="single" w:color="auto" w:sz="8" w:space="0"/>
            </w:tcBorders>
            <w:vAlign w:val="center"/>
          </w:tcPr>
          <w:p w14:paraId="3B69AAE9">
            <w:pPr>
              <w:widowControl/>
              <w:jc w:val="center"/>
              <w:textAlignment w:val="center"/>
              <w:rPr>
                <w:rFonts w:ascii="黑体" w:hAnsi="黑体" w:eastAsia="黑体" w:cs="宋体"/>
                <w:b/>
                <w:bCs/>
                <w:sz w:val="24"/>
              </w:rPr>
            </w:pPr>
            <w:r>
              <w:rPr>
                <w:rFonts w:hint="eastAsia" w:ascii="黑体" w:hAnsi="黑体" w:eastAsia="黑体" w:cs="宋体"/>
                <w:b/>
                <w:bCs/>
                <w:kern w:val="0"/>
                <w:sz w:val="24"/>
              </w:rPr>
              <w:t>预算数</w:t>
            </w:r>
          </w:p>
        </w:tc>
      </w:tr>
      <w:tr w14:paraId="5421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66365A79">
            <w:pPr>
              <w:widowControl/>
              <w:textAlignment w:val="center"/>
              <w:rPr>
                <w:rFonts w:ascii="黑体" w:hAnsi="黑体" w:eastAsia="黑体" w:cs="宋体"/>
                <w:b/>
                <w:kern w:val="0"/>
                <w:sz w:val="24"/>
              </w:rPr>
            </w:pPr>
            <w:r>
              <w:rPr>
                <w:rFonts w:hint="eastAsia" w:ascii="黑体" w:hAnsi="黑体" w:eastAsia="黑体" w:cs="宋体"/>
                <w:b/>
                <w:kern w:val="0"/>
                <w:sz w:val="24"/>
              </w:rPr>
              <w:t>10306</w:t>
            </w:r>
          </w:p>
        </w:tc>
        <w:tc>
          <w:tcPr>
            <w:tcW w:w="5040" w:type="dxa"/>
            <w:tcBorders>
              <w:top w:val="single" w:color="auto" w:sz="8" w:space="0"/>
              <w:left w:val="single" w:color="auto" w:sz="8" w:space="0"/>
              <w:bottom w:val="single" w:color="auto" w:sz="8" w:space="0"/>
              <w:right w:val="single" w:color="auto" w:sz="8" w:space="0"/>
            </w:tcBorders>
            <w:vAlign w:val="center"/>
          </w:tcPr>
          <w:p w14:paraId="093F80B5">
            <w:pPr>
              <w:widowControl/>
              <w:textAlignment w:val="center"/>
              <w:rPr>
                <w:rFonts w:ascii="黑体" w:hAnsi="黑体" w:eastAsia="黑体" w:cs="宋体"/>
                <w:b/>
                <w:sz w:val="24"/>
              </w:rPr>
            </w:pPr>
            <w:r>
              <w:rPr>
                <w:rFonts w:hint="eastAsia" w:ascii="黑体" w:hAnsi="黑体" w:eastAsia="黑体" w:cs="宋体"/>
                <w:b/>
                <w:kern w:val="0"/>
                <w:sz w:val="24"/>
              </w:rPr>
              <w:t>一、国有资本经营收入合计</w:t>
            </w:r>
          </w:p>
        </w:tc>
        <w:tc>
          <w:tcPr>
            <w:tcW w:w="1890" w:type="dxa"/>
            <w:tcBorders>
              <w:top w:val="single" w:color="auto" w:sz="8" w:space="0"/>
              <w:left w:val="single" w:color="auto" w:sz="8" w:space="0"/>
              <w:bottom w:val="single" w:color="auto" w:sz="8" w:space="0"/>
              <w:right w:val="single" w:color="auto" w:sz="8" w:space="0"/>
            </w:tcBorders>
            <w:vAlign w:val="center"/>
          </w:tcPr>
          <w:p w14:paraId="51545F02">
            <w:pPr>
              <w:jc w:val="right"/>
              <w:rPr>
                <w:rFonts w:ascii="黑体" w:hAnsi="黑体" w:eastAsia="黑体" w:cs="Calibri"/>
                <w:sz w:val="24"/>
              </w:rPr>
            </w:pPr>
            <w:r>
              <w:rPr>
                <w:rFonts w:hint="eastAsia" w:ascii="黑体" w:hAnsi="黑体" w:eastAsia="黑体" w:cs="宋体"/>
                <w:sz w:val="24"/>
              </w:rPr>
              <w:t>0.00</w:t>
            </w:r>
          </w:p>
        </w:tc>
      </w:tr>
      <w:tr w14:paraId="7FAE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29E7FBF9">
            <w:pPr>
              <w:widowControl/>
              <w:textAlignment w:val="center"/>
              <w:rPr>
                <w:rFonts w:ascii="黑体" w:hAnsi="黑体" w:eastAsia="黑体" w:cs="宋体"/>
                <w:kern w:val="0"/>
                <w:sz w:val="24"/>
              </w:rPr>
            </w:pPr>
            <w:r>
              <w:rPr>
                <w:rFonts w:hint="eastAsia" w:ascii="黑体" w:hAnsi="黑体" w:eastAsia="黑体" w:cs="宋体"/>
                <w:kern w:val="0"/>
                <w:sz w:val="24"/>
              </w:rPr>
              <w:t>1030601</w:t>
            </w:r>
          </w:p>
        </w:tc>
        <w:tc>
          <w:tcPr>
            <w:tcW w:w="5040" w:type="dxa"/>
            <w:tcBorders>
              <w:top w:val="single" w:color="auto" w:sz="8" w:space="0"/>
              <w:left w:val="single" w:color="auto" w:sz="8" w:space="0"/>
              <w:bottom w:val="single" w:color="auto" w:sz="8" w:space="0"/>
              <w:right w:val="single" w:color="auto" w:sz="8" w:space="0"/>
            </w:tcBorders>
            <w:vAlign w:val="center"/>
          </w:tcPr>
          <w:p w14:paraId="2827754F">
            <w:pPr>
              <w:widowControl/>
              <w:textAlignment w:val="center"/>
              <w:rPr>
                <w:rFonts w:ascii="黑体" w:hAnsi="黑体" w:eastAsia="黑体" w:cs="宋体"/>
                <w:sz w:val="24"/>
              </w:rPr>
            </w:pPr>
            <w:r>
              <w:rPr>
                <w:rFonts w:hint="eastAsia" w:ascii="黑体" w:hAnsi="黑体" w:eastAsia="黑体" w:cs="宋体"/>
                <w:kern w:val="0"/>
                <w:sz w:val="24"/>
              </w:rPr>
              <w:t>（一）利润收入</w:t>
            </w:r>
          </w:p>
        </w:tc>
        <w:tc>
          <w:tcPr>
            <w:tcW w:w="1890" w:type="dxa"/>
            <w:tcBorders>
              <w:top w:val="single" w:color="auto" w:sz="8" w:space="0"/>
              <w:left w:val="single" w:color="auto" w:sz="8" w:space="0"/>
              <w:bottom w:val="single" w:color="auto" w:sz="8" w:space="0"/>
              <w:right w:val="single" w:color="auto" w:sz="8" w:space="0"/>
            </w:tcBorders>
            <w:vAlign w:val="center"/>
          </w:tcPr>
          <w:p w14:paraId="355C8145">
            <w:pPr>
              <w:jc w:val="right"/>
              <w:rPr>
                <w:rFonts w:ascii="黑体" w:hAnsi="黑体" w:eastAsia="黑体" w:cs="Calibri"/>
                <w:sz w:val="24"/>
              </w:rPr>
            </w:pPr>
            <w:r>
              <w:rPr>
                <w:rFonts w:hint="eastAsia" w:ascii="黑体" w:hAnsi="黑体" w:eastAsia="黑体" w:cs="宋体"/>
                <w:sz w:val="24"/>
              </w:rPr>
              <w:t>0.00</w:t>
            </w:r>
          </w:p>
        </w:tc>
      </w:tr>
      <w:tr w14:paraId="1AAC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58A1C04A">
            <w:pPr>
              <w:widowControl/>
              <w:textAlignment w:val="center"/>
              <w:rPr>
                <w:rFonts w:ascii="黑体" w:hAnsi="黑体" w:eastAsia="黑体" w:cs="宋体"/>
                <w:kern w:val="0"/>
                <w:sz w:val="24"/>
              </w:rPr>
            </w:pPr>
            <w:r>
              <w:rPr>
                <w:rFonts w:hint="eastAsia" w:ascii="黑体" w:hAnsi="黑体" w:eastAsia="黑体" w:cs="宋体"/>
                <w:kern w:val="0"/>
                <w:sz w:val="24"/>
              </w:rPr>
              <w:t>1030602</w:t>
            </w:r>
          </w:p>
        </w:tc>
        <w:tc>
          <w:tcPr>
            <w:tcW w:w="5040" w:type="dxa"/>
            <w:tcBorders>
              <w:top w:val="single" w:color="auto" w:sz="8" w:space="0"/>
              <w:left w:val="single" w:color="auto" w:sz="8" w:space="0"/>
              <w:bottom w:val="single" w:color="auto" w:sz="8" w:space="0"/>
              <w:right w:val="single" w:color="auto" w:sz="8" w:space="0"/>
            </w:tcBorders>
            <w:vAlign w:val="center"/>
          </w:tcPr>
          <w:p w14:paraId="00FF75EC">
            <w:pPr>
              <w:widowControl/>
              <w:textAlignment w:val="center"/>
              <w:rPr>
                <w:rFonts w:ascii="黑体" w:hAnsi="黑体" w:eastAsia="黑体" w:cs="宋体"/>
                <w:sz w:val="24"/>
              </w:rPr>
            </w:pPr>
            <w:r>
              <w:rPr>
                <w:rFonts w:hint="eastAsia" w:ascii="黑体" w:hAnsi="黑体" w:eastAsia="黑体" w:cs="宋体"/>
                <w:kern w:val="0"/>
                <w:sz w:val="24"/>
              </w:rPr>
              <w:t>（二）股利、股息收入</w:t>
            </w:r>
          </w:p>
        </w:tc>
        <w:tc>
          <w:tcPr>
            <w:tcW w:w="1890" w:type="dxa"/>
            <w:tcBorders>
              <w:top w:val="single" w:color="auto" w:sz="8" w:space="0"/>
              <w:left w:val="single" w:color="auto" w:sz="8" w:space="0"/>
              <w:bottom w:val="single" w:color="auto" w:sz="8" w:space="0"/>
              <w:right w:val="single" w:color="auto" w:sz="8" w:space="0"/>
            </w:tcBorders>
            <w:vAlign w:val="center"/>
          </w:tcPr>
          <w:p w14:paraId="4F788095">
            <w:pPr>
              <w:jc w:val="right"/>
              <w:rPr>
                <w:rFonts w:ascii="黑体" w:hAnsi="黑体" w:eastAsia="黑体" w:cs="Calibri"/>
                <w:sz w:val="24"/>
              </w:rPr>
            </w:pPr>
            <w:r>
              <w:rPr>
                <w:rFonts w:hint="eastAsia" w:ascii="黑体" w:hAnsi="黑体" w:eastAsia="黑体" w:cs="宋体"/>
                <w:sz w:val="24"/>
              </w:rPr>
              <w:t>0.00</w:t>
            </w:r>
          </w:p>
        </w:tc>
      </w:tr>
      <w:tr w14:paraId="0E9C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49370CD6">
            <w:pPr>
              <w:widowControl/>
              <w:textAlignment w:val="center"/>
              <w:rPr>
                <w:rFonts w:ascii="黑体" w:hAnsi="黑体" w:eastAsia="黑体" w:cs="宋体"/>
                <w:kern w:val="0"/>
                <w:sz w:val="24"/>
              </w:rPr>
            </w:pPr>
            <w:r>
              <w:rPr>
                <w:rFonts w:hint="eastAsia" w:ascii="黑体" w:hAnsi="黑体" w:eastAsia="黑体" w:cs="宋体"/>
                <w:kern w:val="0"/>
                <w:sz w:val="24"/>
              </w:rPr>
              <w:t>1030603</w:t>
            </w:r>
          </w:p>
        </w:tc>
        <w:tc>
          <w:tcPr>
            <w:tcW w:w="5040" w:type="dxa"/>
            <w:tcBorders>
              <w:top w:val="single" w:color="auto" w:sz="8" w:space="0"/>
              <w:left w:val="single" w:color="auto" w:sz="8" w:space="0"/>
              <w:bottom w:val="single" w:color="auto" w:sz="8" w:space="0"/>
              <w:right w:val="single" w:color="auto" w:sz="8" w:space="0"/>
            </w:tcBorders>
            <w:vAlign w:val="center"/>
          </w:tcPr>
          <w:p w14:paraId="721A03B5">
            <w:pPr>
              <w:widowControl/>
              <w:textAlignment w:val="center"/>
              <w:rPr>
                <w:rFonts w:ascii="黑体" w:hAnsi="黑体" w:eastAsia="黑体" w:cs="宋体"/>
                <w:sz w:val="24"/>
              </w:rPr>
            </w:pPr>
            <w:r>
              <w:rPr>
                <w:rFonts w:hint="eastAsia" w:ascii="黑体" w:hAnsi="黑体" w:eastAsia="黑体" w:cs="宋体"/>
                <w:kern w:val="0"/>
                <w:sz w:val="24"/>
              </w:rPr>
              <w:t>（三）产权转让收入</w:t>
            </w:r>
          </w:p>
        </w:tc>
        <w:tc>
          <w:tcPr>
            <w:tcW w:w="1890" w:type="dxa"/>
            <w:tcBorders>
              <w:top w:val="single" w:color="auto" w:sz="8" w:space="0"/>
              <w:left w:val="single" w:color="auto" w:sz="8" w:space="0"/>
              <w:bottom w:val="single" w:color="auto" w:sz="8" w:space="0"/>
              <w:right w:val="single" w:color="auto" w:sz="8" w:space="0"/>
            </w:tcBorders>
            <w:vAlign w:val="center"/>
          </w:tcPr>
          <w:p w14:paraId="30ECAB78">
            <w:pPr>
              <w:jc w:val="right"/>
              <w:rPr>
                <w:rFonts w:ascii="黑体" w:hAnsi="黑体" w:eastAsia="黑体" w:cs="Calibri"/>
                <w:sz w:val="24"/>
              </w:rPr>
            </w:pPr>
            <w:r>
              <w:rPr>
                <w:rFonts w:hint="eastAsia" w:ascii="黑体" w:hAnsi="黑体" w:eastAsia="黑体" w:cs="宋体"/>
                <w:sz w:val="24"/>
              </w:rPr>
              <w:t>0.00</w:t>
            </w:r>
          </w:p>
        </w:tc>
      </w:tr>
      <w:tr w14:paraId="1EEF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65E8B3ED">
            <w:pPr>
              <w:widowControl/>
              <w:textAlignment w:val="center"/>
              <w:rPr>
                <w:rFonts w:ascii="黑体" w:hAnsi="黑体" w:eastAsia="黑体" w:cs="宋体"/>
                <w:kern w:val="0"/>
                <w:sz w:val="24"/>
              </w:rPr>
            </w:pPr>
            <w:r>
              <w:rPr>
                <w:rFonts w:hint="eastAsia" w:ascii="黑体" w:hAnsi="黑体" w:eastAsia="黑体" w:cs="宋体"/>
                <w:kern w:val="0"/>
                <w:sz w:val="24"/>
              </w:rPr>
              <w:t>1030604</w:t>
            </w:r>
          </w:p>
        </w:tc>
        <w:tc>
          <w:tcPr>
            <w:tcW w:w="5040" w:type="dxa"/>
            <w:tcBorders>
              <w:top w:val="single" w:color="auto" w:sz="8" w:space="0"/>
              <w:left w:val="single" w:color="auto" w:sz="8" w:space="0"/>
              <w:bottom w:val="single" w:color="auto" w:sz="8" w:space="0"/>
              <w:right w:val="single" w:color="auto" w:sz="8" w:space="0"/>
            </w:tcBorders>
            <w:vAlign w:val="center"/>
          </w:tcPr>
          <w:p w14:paraId="11C84B00">
            <w:pPr>
              <w:widowControl/>
              <w:textAlignment w:val="center"/>
              <w:rPr>
                <w:rFonts w:ascii="黑体" w:hAnsi="黑体" w:eastAsia="黑体" w:cs="宋体"/>
                <w:sz w:val="24"/>
              </w:rPr>
            </w:pPr>
            <w:r>
              <w:rPr>
                <w:rFonts w:hint="eastAsia" w:ascii="黑体" w:hAnsi="黑体" w:eastAsia="黑体" w:cs="宋体"/>
                <w:kern w:val="0"/>
                <w:sz w:val="24"/>
              </w:rPr>
              <w:t>（四）清算收入</w:t>
            </w:r>
          </w:p>
        </w:tc>
        <w:tc>
          <w:tcPr>
            <w:tcW w:w="1890" w:type="dxa"/>
            <w:tcBorders>
              <w:top w:val="single" w:color="auto" w:sz="8" w:space="0"/>
              <w:left w:val="single" w:color="auto" w:sz="8" w:space="0"/>
              <w:bottom w:val="single" w:color="auto" w:sz="8" w:space="0"/>
              <w:right w:val="single" w:color="auto" w:sz="8" w:space="0"/>
            </w:tcBorders>
            <w:vAlign w:val="center"/>
          </w:tcPr>
          <w:p w14:paraId="148F0BAB">
            <w:pPr>
              <w:jc w:val="right"/>
              <w:rPr>
                <w:rFonts w:ascii="黑体" w:hAnsi="黑体" w:eastAsia="黑体" w:cs="Calibri"/>
                <w:sz w:val="24"/>
              </w:rPr>
            </w:pPr>
            <w:r>
              <w:rPr>
                <w:rFonts w:hint="eastAsia" w:ascii="黑体" w:hAnsi="黑体" w:eastAsia="黑体" w:cs="宋体"/>
                <w:sz w:val="24"/>
              </w:rPr>
              <w:t>0.00</w:t>
            </w:r>
          </w:p>
        </w:tc>
      </w:tr>
      <w:tr w14:paraId="26E7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1D81B566">
            <w:pPr>
              <w:widowControl/>
              <w:textAlignment w:val="center"/>
              <w:rPr>
                <w:rFonts w:ascii="黑体" w:hAnsi="黑体" w:eastAsia="黑体" w:cs="宋体"/>
                <w:kern w:val="0"/>
                <w:sz w:val="24"/>
              </w:rPr>
            </w:pPr>
            <w:r>
              <w:rPr>
                <w:rFonts w:hint="eastAsia" w:ascii="黑体" w:hAnsi="黑体" w:eastAsia="黑体" w:cs="宋体"/>
                <w:kern w:val="0"/>
                <w:sz w:val="24"/>
              </w:rPr>
              <w:t>1030698</w:t>
            </w:r>
          </w:p>
        </w:tc>
        <w:tc>
          <w:tcPr>
            <w:tcW w:w="5040" w:type="dxa"/>
            <w:tcBorders>
              <w:top w:val="single" w:color="auto" w:sz="8" w:space="0"/>
              <w:left w:val="single" w:color="auto" w:sz="8" w:space="0"/>
              <w:bottom w:val="single" w:color="auto" w:sz="8" w:space="0"/>
              <w:right w:val="single" w:color="auto" w:sz="8" w:space="0"/>
            </w:tcBorders>
            <w:vAlign w:val="center"/>
          </w:tcPr>
          <w:p w14:paraId="1F18CE4A">
            <w:pPr>
              <w:widowControl/>
              <w:textAlignment w:val="center"/>
              <w:rPr>
                <w:rFonts w:ascii="黑体" w:hAnsi="黑体" w:eastAsia="黑体" w:cs="宋体"/>
                <w:sz w:val="24"/>
              </w:rPr>
            </w:pPr>
            <w:r>
              <w:rPr>
                <w:rFonts w:hint="eastAsia" w:ascii="黑体" w:hAnsi="黑体" w:eastAsia="黑体" w:cs="宋体"/>
                <w:kern w:val="0"/>
                <w:sz w:val="24"/>
              </w:rPr>
              <w:t>（五)其他国有资本经营收入</w:t>
            </w:r>
          </w:p>
        </w:tc>
        <w:tc>
          <w:tcPr>
            <w:tcW w:w="1890" w:type="dxa"/>
            <w:tcBorders>
              <w:top w:val="single" w:color="auto" w:sz="8" w:space="0"/>
              <w:left w:val="single" w:color="auto" w:sz="8" w:space="0"/>
              <w:bottom w:val="single" w:color="auto" w:sz="8" w:space="0"/>
              <w:right w:val="single" w:color="auto" w:sz="8" w:space="0"/>
            </w:tcBorders>
            <w:vAlign w:val="center"/>
          </w:tcPr>
          <w:p w14:paraId="2056137A">
            <w:pPr>
              <w:jc w:val="right"/>
              <w:rPr>
                <w:rFonts w:ascii="黑体" w:hAnsi="黑体" w:eastAsia="黑体" w:cs="Calibri"/>
                <w:sz w:val="24"/>
              </w:rPr>
            </w:pPr>
            <w:r>
              <w:rPr>
                <w:rFonts w:hint="eastAsia" w:ascii="黑体" w:hAnsi="黑体" w:eastAsia="黑体" w:cs="宋体"/>
                <w:sz w:val="24"/>
              </w:rPr>
              <w:t>0.00</w:t>
            </w:r>
          </w:p>
        </w:tc>
      </w:tr>
      <w:tr w14:paraId="711B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2BEBC05F">
            <w:pPr>
              <w:widowControl/>
              <w:textAlignment w:val="center"/>
              <w:rPr>
                <w:rFonts w:hint="eastAsia" w:ascii="黑体" w:hAnsi="黑体" w:eastAsia="黑体" w:cs="宋体"/>
                <w:kern w:val="0"/>
                <w:sz w:val="24"/>
              </w:rPr>
            </w:pPr>
            <w:r>
              <w:rPr>
                <w:rFonts w:hint="eastAsia" w:ascii="黑体" w:hAnsi="黑体" w:eastAsia="黑体"/>
                <w:sz w:val="24"/>
              </w:rPr>
              <w:t>……</w:t>
            </w:r>
          </w:p>
        </w:tc>
        <w:tc>
          <w:tcPr>
            <w:tcW w:w="5040" w:type="dxa"/>
            <w:tcBorders>
              <w:top w:val="single" w:color="auto" w:sz="8" w:space="0"/>
              <w:left w:val="single" w:color="auto" w:sz="8" w:space="0"/>
              <w:bottom w:val="single" w:color="auto" w:sz="8" w:space="0"/>
              <w:right w:val="single" w:color="auto" w:sz="8" w:space="0"/>
            </w:tcBorders>
            <w:vAlign w:val="center"/>
          </w:tcPr>
          <w:p w14:paraId="63E49C8B">
            <w:pPr>
              <w:widowControl/>
              <w:textAlignment w:val="center"/>
              <w:rPr>
                <w:rFonts w:ascii="黑体" w:hAnsi="黑体" w:eastAsia="黑体" w:cs="宋体"/>
                <w:sz w:val="24"/>
              </w:rPr>
            </w:pPr>
            <w:r>
              <w:rPr>
                <w:rFonts w:hint="eastAsia" w:ascii="黑体" w:hAnsi="黑体" w:eastAsia="黑体" w:cs="宋体"/>
                <w:kern w:val="0"/>
                <w:sz w:val="24"/>
              </w:rPr>
              <w:t>……（注：如需增加科目请插入新行，否则删除本行。）</w:t>
            </w:r>
          </w:p>
        </w:tc>
        <w:tc>
          <w:tcPr>
            <w:tcW w:w="1890" w:type="dxa"/>
            <w:tcBorders>
              <w:top w:val="single" w:color="auto" w:sz="8" w:space="0"/>
              <w:left w:val="single" w:color="auto" w:sz="8" w:space="0"/>
              <w:bottom w:val="single" w:color="auto" w:sz="8" w:space="0"/>
              <w:right w:val="single" w:color="auto" w:sz="8" w:space="0"/>
            </w:tcBorders>
            <w:vAlign w:val="center"/>
          </w:tcPr>
          <w:p w14:paraId="27B1B556">
            <w:pPr>
              <w:jc w:val="right"/>
              <w:rPr>
                <w:rFonts w:ascii="黑体" w:hAnsi="黑体" w:eastAsia="黑体" w:cs="Calibri"/>
                <w:sz w:val="24"/>
              </w:rPr>
            </w:pPr>
            <w:r>
              <w:rPr>
                <w:rFonts w:hint="eastAsia" w:ascii="黑体" w:hAnsi="黑体" w:eastAsia="黑体" w:cs="宋体"/>
                <w:sz w:val="24"/>
              </w:rPr>
              <w:t>0.00</w:t>
            </w:r>
          </w:p>
        </w:tc>
      </w:tr>
      <w:tr w14:paraId="041A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53C0D41A">
            <w:pPr>
              <w:widowControl/>
              <w:textAlignment w:val="center"/>
              <w:rPr>
                <w:rFonts w:ascii="黑体" w:hAnsi="黑体" w:eastAsia="黑体" w:cs="宋体"/>
                <w:b/>
                <w:kern w:val="0"/>
                <w:sz w:val="24"/>
              </w:rPr>
            </w:pPr>
            <w:r>
              <w:rPr>
                <w:rFonts w:hint="eastAsia" w:ascii="黑体" w:hAnsi="黑体" w:eastAsia="黑体" w:cs="宋体"/>
                <w:b/>
                <w:kern w:val="0"/>
                <w:sz w:val="24"/>
              </w:rPr>
              <w:t>110</w:t>
            </w:r>
            <w:r>
              <w:rPr>
                <w:rFonts w:hint="eastAsia" w:ascii="黑体" w:hAnsi="黑体" w:eastAsia="黑体" w:cs="宋体"/>
                <w:b/>
                <w:kern w:val="0"/>
                <w:sz w:val="24"/>
                <w:lang w:val="en-US" w:eastAsia="zh-CN"/>
              </w:rPr>
              <w:t>05</w:t>
            </w:r>
          </w:p>
        </w:tc>
        <w:tc>
          <w:tcPr>
            <w:tcW w:w="5040" w:type="dxa"/>
            <w:tcBorders>
              <w:top w:val="single" w:color="auto" w:sz="8" w:space="0"/>
              <w:left w:val="single" w:color="auto" w:sz="8" w:space="0"/>
              <w:bottom w:val="single" w:color="auto" w:sz="8" w:space="0"/>
              <w:right w:val="single" w:color="auto" w:sz="8" w:space="0"/>
            </w:tcBorders>
            <w:vAlign w:val="center"/>
          </w:tcPr>
          <w:p w14:paraId="367BACBF">
            <w:pPr>
              <w:rPr>
                <w:rFonts w:ascii="黑体" w:hAnsi="黑体" w:eastAsia="黑体" w:cs="宋体"/>
                <w:b/>
                <w:kern w:val="0"/>
                <w:sz w:val="24"/>
              </w:rPr>
            </w:pPr>
            <w:r>
              <w:rPr>
                <w:rFonts w:hint="eastAsia" w:ascii="黑体" w:hAnsi="黑体" w:eastAsia="黑体" w:cs="宋体"/>
                <w:b/>
                <w:kern w:val="0"/>
                <w:sz w:val="24"/>
              </w:rPr>
              <w:t>二、国有资本经营预算转移性收入</w:t>
            </w:r>
          </w:p>
        </w:tc>
        <w:tc>
          <w:tcPr>
            <w:tcW w:w="1890" w:type="dxa"/>
            <w:tcBorders>
              <w:top w:val="single" w:color="auto" w:sz="8" w:space="0"/>
              <w:left w:val="single" w:color="auto" w:sz="8" w:space="0"/>
              <w:bottom w:val="single" w:color="auto" w:sz="8" w:space="0"/>
              <w:right w:val="single" w:color="auto" w:sz="8" w:space="0"/>
            </w:tcBorders>
            <w:vAlign w:val="center"/>
          </w:tcPr>
          <w:p w14:paraId="5A5E6309">
            <w:pPr>
              <w:jc w:val="right"/>
              <w:rPr>
                <w:rFonts w:ascii="黑体" w:hAnsi="黑体" w:eastAsia="黑体" w:cs="Calibri"/>
                <w:sz w:val="24"/>
              </w:rPr>
            </w:pPr>
            <w:r>
              <w:rPr>
                <w:rFonts w:hint="eastAsia" w:ascii="黑体" w:hAnsi="黑体" w:eastAsia="黑体" w:cs="宋体"/>
                <w:sz w:val="24"/>
              </w:rPr>
              <w:t>0.00</w:t>
            </w:r>
          </w:p>
        </w:tc>
      </w:tr>
      <w:tr w14:paraId="4027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61668F43">
            <w:pPr>
              <w:widowControl/>
              <w:textAlignment w:val="center"/>
              <w:rPr>
                <w:rFonts w:ascii="黑体" w:hAnsi="黑体" w:eastAsia="黑体" w:cs="宋体"/>
                <w:kern w:val="0"/>
                <w:sz w:val="24"/>
              </w:rPr>
            </w:pPr>
            <w:r>
              <w:rPr>
                <w:rFonts w:hint="eastAsia" w:ascii="黑体" w:hAnsi="黑体" w:eastAsia="黑体" w:cs="宋体"/>
                <w:kern w:val="0"/>
                <w:sz w:val="24"/>
              </w:rPr>
              <w:t>11005</w:t>
            </w:r>
            <w:r>
              <w:rPr>
                <w:rFonts w:hint="eastAsia" w:ascii="黑体" w:hAnsi="黑体" w:eastAsia="黑体" w:cs="宋体"/>
                <w:kern w:val="0"/>
                <w:sz w:val="24"/>
                <w:lang w:val="en-US" w:eastAsia="zh-CN"/>
              </w:rPr>
              <w:t>01</w:t>
            </w:r>
          </w:p>
        </w:tc>
        <w:tc>
          <w:tcPr>
            <w:tcW w:w="5040" w:type="dxa"/>
            <w:tcBorders>
              <w:top w:val="single" w:color="auto" w:sz="8" w:space="0"/>
              <w:left w:val="single" w:color="auto" w:sz="8" w:space="0"/>
              <w:bottom w:val="single" w:color="auto" w:sz="8" w:space="0"/>
              <w:right w:val="single" w:color="auto" w:sz="8" w:space="0"/>
            </w:tcBorders>
            <w:vAlign w:val="center"/>
          </w:tcPr>
          <w:p w14:paraId="05A79586">
            <w:pPr>
              <w:widowControl/>
              <w:textAlignment w:val="center"/>
              <w:rPr>
                <w:rFonts w:ascii="黑体" w:hAnsi="黑体" w:eastAsia="黑体" w:cs="宋体"/>
                <w:sz w:val="24"/>
              </w:rPr>
            </w:pPr>
            <w:r>
              <w:rPr>
                <w:rFonts w:hint="eastAsia" w:ascii="黑体" w:hAnsi="黑体" w:eastAsia="黑体" w:cs="宋体"/>
                <w:kern w:val="0"/>
                <w:sz w:val="24"/>
              </w:rPr>
              <w:t>（一）国有资本经营预算转移支付收入</w:t>
            </w:r>
          </w:p>
        </w:tc>
        <w:tc>
          <w:tcPr>
            <w:tcW w:w="1890" w:type="dxa"/>
            <w:tcBorders>
              <w:top w:val="single" w:color="auto" w:sz="8" w:space="0"/>
              <w:left w:val="single" w:color="auto" w:sz="8" w:space="0"/>
              <w:bottom w:val="single" w:color="auto" w:sz="8" w:space="0"/>
              <w:right w:val="single" w:color="auto" w:sz="8" w:space="0"/>
            </w:tcBorders>
            <w:vAlign w:val="center"/>
          </w:tcPr>
          <w:p w14:paraId="4E984DB5">
            <w:pPr>
              <w:jc w:val="right"/>
              <w:rPr>
                <w:rFonts w:ascii="黑体" w:hAnsi="黑体" w:eastAsia="黑体" w:cs="Calibri"/>
                <w:sz w:val="24"/>
              </w:rPr>
            </w:pPr>
            <w:r>
              <w:rPr>
                <w:rFonts w:hint="eastAsia" w:ascii="黑体" w:hAnsi="黑体" w:eastAsia="黑体" w:cs="宋体"/>
                <w:sz w:val="24"/>
              </w:rPr>
              <w:t>0.00</w:t>
            </w:r>
          </w:p>
        </w:tc>
      </w:tr>
      <w:tr w14:paraId="4687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66117E36">
            <w:pPr>
              <w:widowControl/>
              <w:textAlignment w:val="center"/>
              <w:rPr>
                <w:rFonts w:hint="eastAsia" w:ascii="黑体" w:hAnsi="黑体" w:eastAsia="黑体" w:cs="宋体"/>
                <w:kern w:val="0"/>
                <w:sz w:val="24"/>
              </w:rPr>
            </w:pPr>
            <w:r>
              <w:rPr>
                <w:rFonts w:hint="eastAsia" w:ascii="黑体" w:hAnsi="黑体" w:eastAsia="黑体"/>
                <w:sz w:val="24"/>
              </w:rPr>
              <w:t>……</w:t>
            </w:r>
          </w:p>
        </w:tc>
        <w:tc>
          <w:tcPr>
            <w:tcW w:w="5040" w:type="dxa"/>
            <w:tcBorders>
              <w:top w:val="single" w:color="auto" w:sz="8" w:space="0"/>
              <w:left w:val="single" w:color="auto" w:sz="8" w:space="0"/>
              <w:bottom w:val="single" w:color="auto" w:sz="8" w:space="0"/>
              <w:right w:val="single" w:color="auto" w:sz="8" w:space="0"/>
            </w:tcBorders>
            <w:vAlign w:val="center"/>
          </w:tcPr>
          <w:p w14:paraId="620A95E4">
            <w:pPr>
              <w:widowControl/>
              <w:textAlignment w:val="center"/>
              <w:rPr>
                <w:rFonts w:ascii="黑体" w:hAnsi="黑体" w:eastAsia="黑体" w:cs="宋体"/>
                <w:sz w:val="24"/>
              </w:rPr>
            </w:pPr>
            <w:r>
              <w:rPr>
                <w:rFonts w:hint="eastAsia" w:ascii="黑体" w:hAnsi="黑体" w:eastAsia="黑体" w:cs="宋体"/>
                <w:kern w:val="0"/>
                <w:sz w:val="24"/>
              </w:rPr>
              <w:t>……（注：如需增加科目请插入新行，否则删除本行。）</w:t>
            </w:r>
          </w:p>
        </w:tc>
        <w:tc>
          <w:tcPr>
            <w:tcW w:w="1890" w:type="dxa"/>
            <w:tcBorders>
              <w:top w:val="single" w:color="auto" w:sz="8" w:space="0"/>
              <w:left w:val="single" w:color="auto" w:sz="8" w:space="0"/>
              <w:bottom w:val="single" w:color="auto" w:sz="8" w:space="0"/>
              <w:right w:val="single" w:color="auto" w:sz="8" w:space="0"/>
            </w:tcBorders>
            <w:vAlign w:val="center"/>
          </w:tcPr>
          <w:p w14:paraId="24B1EAF3">
            <w:pPr>
              <w:jc w:val="right"/>
              <w:rPr>
                <w:rFonts w:ascii="黑体" w:hAnsi="黑体" w:eastAsia="黑体" w:cs="Calibri"/>
                <w:sz w:val="24"/>
              </w:rPr>
            </w:pPr>
            <w:r>
              <w:rPr>
                <w:rFonts w:hint="eastAsia" w:ascii="黑体" w:hAnsi="黑体" w:eastAsia="黑体" w:cs="宋体"/>
                <w:sz w:val="24"/>
              </w:rPr>
              <w:t>0.00</w:t>
            </w:r>
          </w:p>
        </w:tc>
      </w:tr>
      <w:tr w14:paraId="0507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7CD31D68">
            <w:pPr>
              <w:widowControl/>
              <w:textAlignment w:val="center"/>
              <w:rPr>
                <w:rFonts w:hint="eastAsia" w:ascii="黑体" w:hAnsi="黑体" w:eastAsia="黑体" w:cs="宋体"/>
                <w:b/>
                <w:bCs/>
                <w:kern w:val="0"/>
                <w:sz w:val="24"/>
              </w:rPr>
            </w:pPr>
          </w:p>
        </w:tc>
        <w:tc>
          <w:tcPr>
            <w:tcW w:w="5040" w:type="dxa"/>
            <w:tcBorders>
              <w:top w:val="single" w:color="auto" w:sz="8" w:space="0"/>
              <w:left w:val="single" w:color="auto" w:sz="8" w:space="0"/>
              <w:bottom w:val="single" w:color="auto" w:sz="8" w:space="0"/>
              <w:right w:val="single" w:color="auto" w:sz="8" w:space="0"/>
            </w:tcBorders>
            <w:vAlign w:val="center"/>
          </w:tcPr>
          <w:p w14:paraId="68142858">
            <w:pPr>
              <w:widowControl/>
              <w:jc w:val="center"/>
              <w:textAlignment w:val="center"/>
              <w:rPr>
                <w:rFonts w:ascii="黑体" w:hAnsi="黑体" w:eastAsia="黑体" w:cs="宋体"/>
                <w:b/>
                <w:bCs/>
                <w:sz w:val="24"/>
              </w:rPr>
            </w:pPr>
            <w:r>
              <w:rPr>
                <w:rFonts w:hint="eastAsia" w:ascii="黑体" w:hAnsi="黑体" w:eastAsia="黑体" w:cs="宋体"/>
                <w:b/>
                <w:bCs/>
                <w:kern w:val="0"/>
                <w:sz w:val="24"/>
              </w:rPr>
              <w:t>本年收入合计</w:t>
            </w:r>
          </w:p>
        </w:tc>
        <w:tc>
          <w:tcPr>
            <w:tcW w:w="1890" w:type="dxa"/>
            <w:tcBorders>
              <w:top w:val="single" w:color="auto" w:sz="8" w:space="0"/>
              <w:left w:val="single" w:color="auto" w:sz="8" w:space="0"/>
              <w:bottom w:val="single" w:color="auto" w:sz="8" w:space="0"/>
              <w:right w:val="single" w:color="auto" w:sz="8" w:space="0"/>
            </w:tcBorders>
            <w:vAlign w:val="center"/>
          </w:tcPr>
          <w:p w14:paraId="0FA02790">
            <w:pPr>
              <w:jc w:val="right"/>
              <w:rPr>
                <w:rFonts w:ascii="黑体" w:hAnsi="黑体" w:eastAsia="黑体" w:cs="Calibri"/>
                <w:sz w:val="24"/>
              </w:rPr>
            </w:pPr>
            <w:r>
              <w:rPr>
                <w:rFonts w:hint="eastAsia" w:ascii="黑体" w:hAnsi="黑体" w:eastAsia="黑体" w:cs="宋体"/>
                <w:sz w:val="24"/>
              </w:rPr>
              <w:t>0.00</w:t>
            </w:r>
          </w:p>
        </w:tc>
      </w:tr>
      <w:tr w14:paraId="24BD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75D5D0C8">
            <w:pPr>
              <w:widowControl/>
              <w:textAlignment w:val="center"/>
              <w:rPr>
                <w:rFonts w:hint="eastAsia" w:ascii="黑体" w:hAnsi="黑体" w:eastAsia="黑体" w:cs="宋体"/>
                <w:kern w:val="0"/>
                <w:sz w:val="24"/>
              </w:rPr>
            </w:pPr>
          </w:p>
        </w:tc>
        <w:tc>
          <w:tcPr>
            <w:tcW w:w="5040" w:type="dxa"/>
            <w:tcBorders>
              <w:top w:val="single" w:color="auto" w:sz="8" w:space="0"/>
              <w:left w:val="single" w:color="auto" w:sz="8" w:space="0"/>
              <w:bottom w:val="single" w:color="auto" w:sz="8" w:space="0"/>
              <w:right w:val="single" w:color="auto" w:sz="8" w:space="0"/>
            </w:tcBorders>
            <w:vAlign w:val="center"/>
          </w:tcPr>
          <w:p w14:paraId="45FCFF37">
            <w:pPr>
              <w:widowControl/>
              <w:jc w:val="center"/>
              <w:textAlignment w:val="center"/>
              <w:rPr>
                <w:rFonts w:ascii="黑体" w:hAnsi="黑体" w:eastAsia="黑体" w:cs="宋体"/>
                <w:b/>
                <w:sz w:val="24"/>
              </w:rPr>
            </w:pPr>
            <w:r>
              <w:rPr>
                <w:rFonts w:hint="eastAsia" w:ascii="黑体" w:hAnsi="黑体" w:eastAsia="黑体" w:cs="宋体"/>
                <w:b/>
                <w:kern w:val="0"/>
                <w:sz w:val="24"/>
              </w:rPr>
              <w:t>上年结转</w:t>
            </w:r>
          </w:p>
        </w:tc>
        <w:tc>
          <w:tcPr>
            <w:tcW w:w="1890" w:type="dxa"/>
            <w:tcBorders>
              <w:top w:val="single" w:color="auto" w:sz="8" w:space="0"/>
              <w:left w:val="single" w:color="auto" w:sz="8" w:space="0"/>
              <w:bottom w:val="single" w:color="auto" w:sz="8" w:space="0"/>
              <w:right w:val="single" w:color="auto" w:sz="8" w:space="0"/>
            </w:tcBorders>
            <w:vAlign w:val="center"/>
          </w:tcPr>
          <w:p w14:paraId="3957C950">
            <w:pPr>
              <w:jc w:val="right"/>
              <w:rPr>
                <w:rFonts w:ascii="黑体" w:hAnsi="黑体" w:eastAsia="黑体" w:cs="Calibri"/>
                <w:sz w:val="24"/>
              </w:rPr>
            </w:pPr>
            <w:r>
              <w:rPr>
                <w:rFonts w:hint="eastAsia" w:ascii="黑体" w:hAnsi="黑体" w:eastAsia="黑体" w:cs="宋体"/>
                <w:sz w:val="24"/>
              </w:rPr>
              <w:t>0.00</w:t>
            </w:r>
          </w:p>
        </w:tc>
      </w:tr>
      <w:tr w14:paraId="6BCA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14:paraId="2FB12D1B">
            <w:pPr>
              <w:widowControl/>
              <w:textAlignment w:val="center"/>
              <w:rPr>
                <w:rFonts w:hint="eastAsia" w:ascii="黑体" w:hAnsi="黑体" w:eastAsia="黑体" w:cs="宋体"/>
                <w:b/>
                <w:bCs/>
                <w:kern w:val="0"/>
                <w:sz w:val="24"/>
              </w:rPr>
            </w:pPr>
          </w:p>
        </w:tc>
        <w:tc>
          <w:tcPr>
            <w:tcW w:w="5040" w:type="dxa"/>
            <w:tcBorders>
              <w:top w:val="single" w:color="auto" w:sz="8" w:space="0"/>
              <w:left w:val="single" w:color="auto" w:sz="8" w:space="0"/>
              <w:bottom w:val="single" w:color="auto" w:sz="8" w:space="0"/>
              <w:right w:val="single" w:color="auto" w:sz="8" w:space="0"/>
            </w:tcBorders>
            <w:vAlign w:val="center"/>
          </w:tcPr>
          <w:p w14:paraId="2BC37A64">
            <w:pPr>
              <w:widowControl/>
              <w:jc w:val="center"/>
              <w:textAlignment w:val="center"/>
              <w:rPr>
                <w:rFonts w:ascii="黑体" w:hAnsi="黑体" w:eastAsia="黑体" w:cs="宋体"/>
                <w:b/>
                <w:bCs/>
                <w:sz w:val="24"/>
              </w:rPr>
            </w:pPr>
            <w:r>
              <w:rPr>
                <w:rFonts w:hint="eastAsia" w:ascii="黑体" w:hAnsi="黑体" w:eastAsia="黑体" w:cs="宋体"/>
                <w:b/>
                <w:bCs/>
                <w:kern w:val="0"/>
                <w:sz w:val="24"/>
              </w:rPr>
              <w:t>收入总计</w:t>
            </w:r>
          </w:p>
        </w:tc>
        <w:tc>
          <w:tcPr>
            <w:tcW w:w="1890" w:type="dxa"/>
            <w:tcBorders>
              <w:top w:val="single" w:color="auto" w:sz="8" w:space="0"/>
              <w:left w:val="single" w:color="auto" w:sz="8" w:space="0"/>
              <w:bottom w:val="single" w:color="auto" w:sz="8" w:space="0"/>
              <w:right w:val="single" w:color="auto" w:sz="8" w:space="0"/>
            </w:tcBorders>
            <w:vAlign w:val="center"/>
          </w:tcPr>
          <w:p w14:paraId="58507073">
            <w:pPr>
              <w:jc w:val="right"/>
              <w:rPr>
                <w:rFonts w:ascii="黑体" w:hAnsi="黑体" w:eastAsia="黑体" w:cs="Calibri"/>
                <w:sz w:val="24"/>
              </w:rPr>
            </w:pPr>
            <w:r>
              <w:rPr>
                <w:rFonts w:hint="eastAsia" w:ascii="黑体" w:hAnsi="黑体" w:eastAsia="黑体" w:cs="宋体"/>
                <w:sz w:val="24"/>
              </w:rPr>
              <w:t>0.00</w:t>
            </w:r>
          </w:p>
        </w:tc>
      </w:tr>
    </w:tbl>
    <w:p w14:paraId="01413FD0">
      <w:pPr>
        <w:rPr>
          <w:rFonts w:hint="eastAsia"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备注：</w:t>
      </w:r>
      <w:r>
        <w:rPr>
          <w:rFonts w:hint="eastAsia" w:ascii="黑体" w:hAnsi="黑体" w:eastAsia="黑体" w:cs="宋体"/>
          <w:kern w:val="0"/>
          <w:sz w:val="20"/>
          <w:szCs w:val="20"/>
        </w:rPr>
        <w:t>无国资预算收入的，本表仍应以空表形式公开，并备注说明“本级无国有资本经营预算收入”</w:t>
      </w:r>
      <w:r>
        <w:rPr>
          <w:rFonts w:hint="eastAsia" w:ascii="黑体" w:hAnsi="黑体" w:eastAsia="黑体" w:cs="宋体"/>
          <w:kern w:val="0"/>
          <w:sz w:val="20"/>
          <w:szCs w:val="20"/>
          <w:lang w:bidi="ar"/>
        </w:rPr>
        <w:t>。</w:t>
      </w:r>
      <w:r>
        <w:rPr>
          <w:rFonts w:ascii="黑体" w:hAnsi="黑体" w:eastAsia="黑体" w:cs="宋体"/>
          <w:kern w:val="0"/>
          <w:sz w:val="20"/>
          <w:szCs w:val="20"/>
          <w:lang w:bidi="ar"/>
        </w:rPr>
        <w:t xml:space="preserve"> </w:t>
      </w:r>
      <w:bookmarkEnd w:id="120"/>
    </w:p>
    <w:p w14:paraId="5BE01B19">
      <w:pPr>
        <w:rPr>
          <w:rFonts w:hint="eastAsia" w:ascii="黑体" w:hAnsi="黑体" w:eastAsia="黑体" w:cs="宋体"/>
          <w:sz w:val="22"/>
          <w:szCs w:val="22"/>
        </w:rPr>
      </w:pPr>
      <w:r>
        <w:rPr>
          <w:rFonts w:hint="eastAsia" w:ascii="黑体" w:hAnsi="黑体" w:eastAsia="黑体" w:cs="宋体"/>
          <w:sz w:val="22"/>
          <w:szCs w:val="22"/>
        </w:rPr>
        <w:t xml:space="preserve"> </w:t>
      </w:r>
      <w:bookmarkStart w:id="123" w:name="PO_part2Table12"/>
    </w:p>
    <w:tbl>
      <w:tblPr>
        <w:tblStyle w:val="2"/>
        <w:tblW w:w="8434"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829"/>
        <w:gridCol w:w="3673"/>
        <w:gridCol w:w="1932"/>
      </w:tblGrid>
      <w:tr w14:paraId="26CD6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blHeader/>
        </w:trPr>
        <w:tc>
          <w:tcPr>
            <w:tcW w:w="8434" w:type="dxa"/>
            <w:gridSpan w:val="3"/>
            <w:tcBorders>
              <w:top w:val="nil"/>
              <w:left w:val="nil"/>
              <w:bottom w:val="nil"/>
              <w:right w:val="nil"/>
            </w:tcBorders>
            <w:shd w:val="clear" w:color="auto" w:fill="FFFFFF"/>
            <w:vAlign w:val="center"/>
          </w:tcPr>
          <w:p w14:paraId="22FAC61D">
            <w:pPr>
              <w:widowControl/>
              <w:jc w:val="right"/>
              <w:textAlignment w:val="center"/>
              <w:rPr>
                <w:rFonts w:ascii="黑体" w:hAnsi="黑体" w:eastAsia="黑体" w:cs="宋体"/>
                <w:sz w:val="24"/>
              </w:rPr>
            </w:pPr>
            <w:r>
              <w:rPr>
                <w:rFonts w:hint="eastAsia" w:ascii="黑体" w:hAnsi="黑体" w:eastAsia="黑体" w:cs="宋体"/>
                <w:sz w:val="24"/>
              </w:rPr>
              <w:t>表12</w:t>
            </w:r>
          </w:p>
        </w:tc>
      </w:tr>
      <w:tr w14:paraId="1ED6E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blHeader/>
        </w:trPr>
        <w:tc>
          <w:tcPr>
            <w:tcW w:w="8434" w:type="dxa"/>
            <w:gridSpan w:val="3"/>
            <w:tcBorders>
              <w:top w:val="nil"/>
              <w:left w:val="nil"/>
              <w:bottom w:val="nil"/>
              <w:right w:val="nil"/>
            </w:tcBorders>
            <w:shd w:val="clear" w:color="auto" w:fill="FFFFFF"/>
            <w:vAlign w:val="center"/>
          </w:tcPr>
          <w:p w14:paraId="7D9E697C">
            <w:pPr>
              <w:jc w:val="center"/>
            </w:pPr>
            <w:bookmarkStart w:id="124" w:name="PO_part2Table12Area1"/>
            <w:r>
              <w:rPr>
                <w:rFonts w:hint="eastAsia" w:ascii="黑体" w:hAnsi="黑体" w:eastAsia="黑体" w:cs="黑体"/>
                <w:kern w:val="0"/>
                <w:sz w:val="36"/>
                <w:szCs w:val="36"/>
              </w:rPr>
              <w:t>202</w:t>
            </w:r>
            <w:r>
              <w:rPr>
                <w:rFonts w:hint="eastAsia" w:ascii="黑体" w:hAnsi="黑体" w:eastAsia="黑体" w:cs="黑体"/>
                <w:kern w:val="0"/>
                <w:sz w:val="36"/>
                <w:szCs w:val="36"/>
                <w:lang w:val="en-US" w:eastAsia="zh-CN"/>
              </w:rPr>
              <w:t>2</w:t>
            </w:r>
            <w:r>
              <w:rPr>
                <w:rFonts w:hint="eastAsia" w:ascii="黑体" w:hAnsi="黑体" w:eastAsia="黑体" w:cs="黑体"/>
                <w:kern w:val="0"/>
                <w:sz w:val="11"/>
                <w:szCs w:val="11"/>
              </w:rPr>
              <w:t xml:space="preserve"> </w:t>
            </w:r>
            <w:bookmarkEnd w:id="124"/>
            <w:r>
              <w:rPr>
                <w:rFonts w:hint="eastAsia" w:ascii="黑体" w:hAnsi="黑体" w:eastAsia="黑体" w:cs="方正小标宋简体"/>
                <w:kern w:val="0"/>
                <w:sz w:val="36"/>
                <w:szCs w:val="36"/>
              </w:rPr>
              <w:t>年</w:t>
            </w:r>
            <w:bookmarkStart w:id="125" w:name="PO_part2Table12Area2"/>
            <w:r>
              <w:rPr>
                <w:rFonts w:hint="eastAsia" w:ascii="黑体" w:hAnsi="黑体" w:eastAsia="黑体" w:cs="方正小标宋简体"/>
                <w:kern w:val="0"/>
                <w:sz w:val="36"/>
                <w:szCs w:val="36"/>
                <w:lang w:val="en-US" w:eastAsia="zh-CN" w:bidi="ar"/>
              </w:rPr>
              <w:t>廉江市石岭镇人民政府</w:t>
            </w:r>
            <w:r>
              <w:rPr>
                <w:rFonts w:hint="eastAsia" w:ascii="宋体" w:hAnsi="宋体" w:cs="宋体"/>
                <w:kern w:val="0"/>
                <w:sz w:val="11"/>
                <w:szCs w:val="11"/>
              </w:rPr>
              <w:t xml:space="preserve"> </w:t>
            </w:r>
            <w:bookmarkEnd w:id="125"/>
            <w:r>
              <w:rPr>
                <w:rFonts w:hint="eastAsia" w:ascii="黑体" w:hAnsi="黑体" w:eastAsia="黑体" w:cs="方正小标宋简体"/>
                <w:kern w:val="0"/>
                <w:sz w:val="36"/>
                <w:szCs w:val="36"/>
              </w:rPr>
              <w:t>国有资本经营预算支出总表（按功能分类项级科目）</w:t>
            </w:r>
          </w:p>
        </w:tc>
      </w:tr>
      <w:tr w14:paraId="2773F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blHeader/>
        </w:trPr>
        <w:tc>
          <w:tcPr>
            <w:tcW w:w="8434" w:type="dxa"/>
            <w:gridSpan w:val="3"/>
            <w:tcBorders>
              <w:top w:val="nil"/>
              <w:left w:val="nil"/>
              <w:bottom w:val="single" w:color="auto" w:sz="8" w:space="0"/>
              <w:right w:val="nil"/>
            </w:tcBorders>
            <w:shd w:val="clear" w:color="auto" w:fill="FFFFFF"/>
            <w:vAlign w:val="center"/>
          </w:tcPr>
          <w:p w14:paraId="5056CA98">
            <w:pPr>
              <w:widowControl/>
              <w:jc w:val="right"/>
              <w:textAlignment w:val="center"/>
              <w:rPr>
                <w:rFonts w:ascii="黑体" w:hAnsi="黑体" w:eastAsia="黑体" w:cs="宋体"/>
                <w:sz w:val="24"/>
              </w:rPr>
            </w:pPr>
            <w:r>
              <w:rPr>
                <w:rFonts w:hint="eastAsia" w:ascii="黑体" w:hAnsi="黑体" w:eastAsia="黑体" w:cs="宋体"/>
                <w:sz w:val="24"/>
              </w:rPr>
              <w:t>单位：万元</w:t>
            </w:r>
          </w:p>
        </w:tc>
      </w:tr>
      <w:tr w14:paraId="2EC68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blHeader/>
        </w:trPr>
        <w:tc>
          <w:tcPr>
            <w:tcW w:w="2829" w:type="dxa"/>
            <w:tcBorders>
              <w:top w:val="single" w:color="auto" w:sz="8" w:space="0"/>
              <w:left w:val="single" w:color="auto" w:sz="8" w:space="0"/>
              <w:bottom w:val="single" w:color="auto" w:sz="8" w:space="0"/>
              <w:right w:val="single" w:color="auto" w:sz="8" w:space="0"/>
            </w:tcBorders>
            <w:vAlign w:val="center"/>
          </w:tcPr>
          <w:p w14:paraId="3E002EA4">
            <w:pPr>
              <w:widowControl/>
              <w:jc w:val="center"/>
              <w:textAlignment w:val="center"/>
              <w:rPr>
                <w:rFonts w:ascii="黑体" w:hAnsi="黑体" w:eastAsia="黑体" w:cs="宋体"/>
                <w:b/>
                <w:bCs/>
                <w:kern w:val="0"/>
                <w:sz w:val="22"/>
                <w:szCs w:val="22"/>
              </w:rPr>
            </w:pPr>
            <w:r>
              <w:rPr>
                <w:rFonts w:hint="eastAsia" w:ascii="黑体" w:hAnsi="黑体" w:eastAsia="黑体" w:cs="宋体"/>
                <w:b/>
                <w:bCs/>
                <w:kern w:val="0"/>
                <w:sz w:val="22"/>
                <w:szCs w:val="22"/>
              </w:rPr>
              <w:t>科目编码</w:t>
            </w:r>
          </w:p>
        </w:tc>
        <w:tc>
          <w:tcPr>
            <w:tcW w:w="3673" w:type="dxa"/>
            <w:tcBorders>
              <w:top w:val="single" w:color="auto" w:sz="8" w:space="0"/>
              <w:left w:val="single" w:color="auto" w:sz="8" w:space="0"/>
              <w:bottom w:val="single" w:color="auto" w:sz="8" w:space="0"/>
              <w:right w:val="single" w:color="auto" w:sz="8" w:space="0"/>
            </w:tcBorders>
            <w:vAlign w:val="center"/>
          </w:tcPr>
          <w:p w14:paraId="193305F7">
            <w:pPr>
              <w:widowControl/>
              <w:jc w:val="center"/>
              <w:textAlignment w:val="center"/>
              <w:rPr>
                <w:rFonts w:ascii="黑体" w:hAnsi="黑体" w:eastAsia="黑体" w:cs="宋体"/>
                <w:b/>
                <w:bCs/>
                <w:kern w:val="0"/>
                <w:sz w:val="22"/>
                <w:szCs w:val="22"/>
              </w:rPr>
            </w:pPr>
            <w:r>
              <w:rPr>
                <w:rFonts w:hint="eastAsia" w:ascii="黑体" w:hAnsi="黑体" w:eastAsia="黑体" w:cs="宋体"/>
                <w:b/>
                <w:bCs/>
                <w:kern w:val="0"/>
                <w:sz w:val="22"/>
                <w:szCs w:val="22"/>
              </w:rPr>
              <w:t>预算科目</w:t>
            </w:r>
          </w:p>
        </w:tc>
        <w:tc>
          <w:tcPr>
            <w:tcW w:w="1932" w:type="dxa"/>
            <w:tcBorders>
              <w:top w:val="single" w:color="auto" w:sz="8" w:space="0"/>
              <w:left w:val="single" w:color="auto" w:sz="8" w:space="0"/>
              <w:bottom w:val="single" w:color="auto" w:sz="8" w:space="0"/>
              <w:right w:val="single" w:color="auto" w:sz="8" w:space="0"/>
            </w:tcBorders>
            <w:vAlign w:val="center"/>
          </w:tcPr>
          <w:p w14:paraId="49687DEA">
            <w:pPr>
              <w:widowControl/>
              <w:jc w:val="center"/>
              <w:textAlignment w:val="center"/>
              <w:rPr>
                <w:rFonts w:ascii="黑体" w:hAnsi="黑体" w:eastAsia="黑体" w:cs="宋体"/>
                <w:b/>
                <w:bCs/>
                <w:kern w:val="0"/>
                <w:sz w:val="22"/>
                <w:szCs w:val="22"/>
              </w:rPr>
            </w:pPr>
            <w:r>
              <w:rPr>
                <w:rFonts w:hint="eastAsia" w:ascii="黑体" w:hAnsi="黑体" w:eastAsia="黑体" w:cs="宋体"/>
                <w:b/>
                <w:bCs/>
                <w:kern w:val="0"/>
                <w:sz w:val="22"/>
                <w:szCs w:val="22"/>
              </w:rPr>
              <w:t>预算数</w:t>
            </w:r>
          </w:p>
        </w:tc>
      </w:tr>
      <w:tr w14:paraId="62230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4AAE52ED">
            <w:pPr>
              <w:jc w:val="left"/>
              <w:rPr>
                <w:rFonts w:ascii="黑体" w:hAnsi="黑体" w:eastAsia="黑体" w:cs="宋体"/>
                <w:kern w:val="0"/>
                <w:sz w:val="24"/>
              </w:rPr>
            </w:pPr>
          </w:p>
        </w:tc>
        <w:tc>
          <w:tcPr>
            <w:tcW w:w="3673" w:type="dxa"/>
            <w:tcBorders>
              <w:top w:val="single" w:color="auto" w:sz="8" w:space="0"/>
              <w:left w:val="single" w:color="auto" w:sz="8" w:space="0"/>
              <w:bottom w:val="single" w:color="auto" w:sz="8" w:space="0"/>
              <w:right w:val="single" w:color="auto" w:sz="8" w:space="0"/>
            </w:tcBorders>
            <w:vAlign w:val="center"/>
          </w:tcPr>
          <w:p w14:paraId="4465DC13">
            <w:pPr>
              <w:widowControl/>
              <w:jc w:val="center"/>
              <w:textAlignment w:val="center"/>
              <w:rPr>
                <w:rFonts w:ascii="黑体" w:hAnsi="黑体" w:eastAsia="黑体" w:cs="宋体"/>
                <w:b/>
                <w:sz w:val="24"/>
              </w:rPr>
            </w:pPr>
            <w:r>
              <w:rPr>
                <w:rFonts w:hint="eastAsia" w:ascii="黑体" w:hAnsi="黑体" w:eastAsia="黑体" w:cs="宋体"/>
                <w:b/>
                <w:kern w:val="0"/>
                <w:sz w:val="24"/>
              </w:rPr>
              <w:t>支出总计</w:t>
            </w:r>
          </w:p>
        </w:tc>
        <w:tc>
          <w:tcPr>
            <w:tcW w:w="1932" w:type="dxa"/>
            <w:tcBorders>
              <w:top w:val="single" w:color="auto" w:sz="8" w:space="0"/>
              <w:left w:val="single" w:color="auto" w:sz="8" w:space="0"/>
              <w:bottom w:val="single" w:color="auto" w:sz="8" w:space="0"/>
              <w:right w:val="single" w:color="auto" w:sz="8" w:space="0"/>
            </w:tcBorders>
            <w:vAlign w:val="center"/>
          </w:tcPr>
          <w:p w14:paraId="2FDAF08C">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9989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49F1F157">
            <w:pPr>
              <w:jc w:val="left"/>
              <w:rPr>
                <w:rFonts w:ascii="黑体" w:hAnsi="黑体" w:eastAsia="黑体" w:cs="宋体"/>
                <w:b/>
                <w:bCs/>
                <w:kern w:val="0"/>
                <w:sz w:val="24"/>
              </w:rPr>
            </w:pPr>
          </w:p>
        </w:tc>
        <w:tc>
          <w:tcPr>
            <w:tcW w:w="3673" w:type="dxa"/>
            <w:tcBorders>
              <w:top w:val="single" w:color="auto" w:sz="8" w:space="0"/>
              <w:left w:val="single" w:color="auto" w:sz="8" w:space="0"/>
              <w:bottom w:val="single" w:color="auto" w:sz="8" w:space="0"/>
              <w:right w:val="single" w:color="auto" w:sz="8" w:space="0"/>
            </w:tcBorders>
            <w:vAlign w:val="center"/>
          </w:tcPr>
          <w:p w14:paraId="4E090559">
            <w:pPr>
              <w:widowControl/>
              <w:textAlignment w:val="center"/>
              <w:rPr>
                <w:rFonts w:ascii="黑体" w:hAnsi="黑体" w:eastAsia="黑体" w:cs="宋体"/>
                <w:sz w:val="24"/>
              </w:rPr>
            </w:pPr>
            <w:r>
              <w:rPr>
                <w:rFonts w:hint="eastAsia" w:ascii="黑体" w:hAnsi="黑体" w:eastAsia="黑体" w:cs="宋体"/>
                <w:b/>
                <w:bCs/>
                <w:kern w:val="0"/>
                <w:sz w:val="24"/>
              </w:rPr>
              <w:t>一、本年支出合计</w:t>
            </w:r>
          </w:p>
        </w:tc>
        <w:tc>
          <w:tcPr>
            <w:tcW w:w="1932" w:type="dxa"/>
            <w:tcBorders>
              <w:top w:val="single" w:color="auto" w:sz="8" w:space="0"/>
              <w:left w:val="single" w:color="auto" w:sz="8" w:space="0"/>
              <w:bottom w:val="single" w:color="auto" w:sz="8" w:space="0"/>
              <w:right w:val="single" w:color="auto" w:sz="8" w:space="0"/>
            </w:tcBorders>
            <w:vAlign w:val="center"/>
          </w:tcPr>
          <w:p w14:paraId="53936905">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5A16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6FE8A35B">
            <w:pPr>
              <w:widowControl/>
              <w:jc w:val="left"/>
              <w:textAlignment w:val="center"/>
              <w:rPr>
                <w:rFonts w:ascii="黑体" w:hAnsi="黑体" w:eastAsia="黑体" w:cs="宋体"/>
                <w:sz w:val="24"/>
              </w:rPr>
            </w:pPr>
            <w:r>
              <w:rPr>
                <w:rFonts w:hint="eastAsia" w:ascii="黑体" w:hAnsi="黑体" w:eastAsia="黑体" w:cs="宋体"/>
                <w:sz w:val="24"/>
              </w:rPr>
              <w:t>208</w:t>
            </w:r>
          </w:p>
        </w:tc>
        <w:tc>
          <w:tcPr>
            <w:tcW w:w="3673" w:type="dxa"/>
            <w:tcBorders>
              <w:top w:val="single" w:color="auto" w:sz="8" w:space="0"/>
              <w:left w:val="single" w:color="auto" w:sz="8" w:space="0"/>
              <w:bottom w:val="single" w:color="auto" w:sz="8" w:space="0"/>
              <w:right w:val="single" w:color="auto" w:sz="8" w:space="0"/>
            </w:tcBorders>
            <w:vAlign w:val="center"/>
          </w:tcPr>
          <w:p w14:paraId="04229815">
            <w:pPr>
              <w:widowControl/>
              <w:textAlignment w:val="center"/>
              <w:rPr>
                <w:rFonts w:ascii="黑体" w:hAnsi="黑体" w:eastAsia="黑体" w:cs="宋体"/>
                <w:kern w:val="0"/>
                <w:sz w:val="24"/>
              </w:rPr>
            </w:pPr>
            <w:r>
              <w:rPr>
                <w:rFonts w:hint="eastAsia" w:ascii="黑体" w:hAnsi="黑体" w:eastAsia="黑体" w:cs="宋体"/>
                <w:kern w:val="0"/>
                <w:sz w:val="24"/>
              </w:rPr>
              <w:t xml:space="preserve">  社会保障和就业支出</w:t>
            </w:r>
          </w:p>
        </w:tc>
        <w:tc>
          <w:tcPr>
            <w:tcW w:w="1932" w:type="dxa"/>
            <w:tcBorders>
              <w:top w:val="single" w:color="auto" w:sz="8" w:space="0"/>
              <w:left w:val="single" w:color="auto" w:sz="8" w:space="0"/>
              <w:bottom w:val="single" w:color="auto" w:sz="8" w:space="0"/>
              <w:right w:val="single" w:color="auto" w:sz="8" w:space="0"/>
            </w:tcBorders>
            <w:vAlign w:val="center"/>
          </w:tcPr>
          <w:p w14:paraId="73B6ACAD">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87BA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384EDC90">
            <w:pPr>
              <w:widowControl/>
              <w:jc w:val="left"/>
              <w:textAlignment w:val="center"/>
              <w:rPr>
                <w:rFonts w:ascii="黑体" w:hAnsi="黑体" w:eastAsia="黑体" w:cs="宋体"/>
                <w:sz w:val="24"/>
              </w:rPr>
            </w:pPr>
            <w:r>
              <w:rPr>
                <w:rFonts w:hint="eastAsia" w:ascii="黑体" w:hAnsi="黑体" w:eastAsia="黑体" w:cs="宋体"/>
                <w:sz w:val="24"/>
              </w:rPr>
              <w:t>20804</w:t>
            </w:r>
          </w:p>
        </w:tc>
        <w:tc>
          <w:tcPr>
            <w:tcW w:w="3673" w:type="dxa"/>
            <w:tcBorders>
              <w:top w:val="single" w:color="auto" w:sz="8" w:space="0"/>
              <w:left w:val="single" w:color="auto" w:sz="8" w:space="0"/>
              <w:bottom w:val="single" w:color="auto" w:sz="8" w:space="0"/>
              <w:right w:val="single" w:color="auto" w:sz="8" w:space="0"/>
            </w:tcBorders>
            <w:vAlign w:val="center"/>
          </w:tcPr>
          <w:p w14:paraId="710EC3E8">
            <w:pPr>
              <w:widowControl/>
              <w:textAlignment w:val="center"/>
              <w:rPr>
                <w:rFonts w:ascii="黑体" w:hAnsi="黑体" w:eastAsia="黑体" w:cs="宋体"/>
                <w:kern w:val="0"/>
                <w:sz w:val="24"/>
              </w:rPr>
            </w:pPr>
            <w:r>
              <w:rPr>
                <w:rFonts w:hint="eastAsia" w:ascii="黑体" w:hAnsi="黑体" w:eastAsia="黑体" w:cs="宋体"/>
                <w:kern w:val="0"/>
                <w:sz w:val="24"/>
              </w:rPr>
              <w:t xml:space="preserve">    补充全国社会保障基金</w:t>
            </w:r>
          </w:p>
        </w:tc>
        <w:tc>
          <w:tcPr>
            <w:tcW w:w="1932" w:type="dxa"/>
            <w:tcBorders>
              <w:top w:val="single" w:color="auto" w:sz="8" w:space="0"/>
              <w:left w:val="single" w:color="auto" w:sz="8" w:space="0"/>
              <w:bottom w:val="single" w:color="auto" w:sz="8" w:space="0"/>
              <w:right w:val="single" w:color="auto" w:sz="8" w:space="0"/>
            </w:tcBorders>
            <w:vAlign w:val="center"/>
          </w:tcPr>
          <w:p w14:paraId="36BA1A1A">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DD3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5E4F07A1">
            <w:pPr>
              <w:widowControl/>
              <w:jc w:val="left"/>
              <w:textAlignment w:val="center"/>
              <w:rPr>
                <w:rFonts w:ascii="黑体" w:hAnsi="黑体" w:eastAsia="黑体" w:cs="宋体"/>
                <w:sz w:val="24"/>
              </w:rPr>
            </w:pPr>
            <w:r>
              <w:rPr>
                <w:rFonts w:hint="eastAsia" w:ascii="黑体" w:hAnsi="黑体" w:eastAsia="黑体" w:cs="宋体"/>
                <w:sz w:val="24"/>
              </w:rPr>
              <w:t>2080451</w:t>
            </w:r>
          </w:p>
        </w:tc>
        <w:tc>
          <w:tcPr>
            <w:tcW w:w="3673" w:type="dxa"/>
            <w:tcBorders>
              <w:top w:val="single" w:color="auto" w:sz="8" w:space="0"/>
              <w:left w:val="single" w:color="auto" w:sz="8" w:space="0"/>
              <w:bottom w:val="single" w:color="auto" w:sz="8" w:space="0"/>
              <w:right w:val="single" w:color="auto" w:sz="8" w:space="0"/>
            </w:tcBorders>
            <w:vAlign w:val="center"/>
          </w:tcPr>
          <w:p w14:paraId="1A4FCF51">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国有资本经营预算补充社保基金支出</w:t>
            </w:r>
          </w:p>
        </w:tc>
        <w:tc>
          <w:tcPr>
            <w:tcW w:w="1932" w:type="dxa"/>
            <w:tcBorders>
              <w:top w:val="single" w:color="auto" w:sz="8" w:space="0"/>
              <w:left w:val="single" w:color="auto" w:sz="8" w:space="0"/>
              <w:bottom w:val="single" w:color="auto" w:sz="8" w:space="0"/>
              <w:right w:val="single" w:color="auto" w:sz="8" w:space="0"/>
            </w:tcBorders>
            <w:vAlign w:val="center"/>
          </w:tcPr>
          <w:p w14:paraId="6C8D7FCB">
            <w:pPr>
              <w:widowControl/>
              <w:jc w:val="right"/>
              <w:textAlignment w:val="center"/>
              <w:rPr>
                <w:rFonts w:ascii="黑体" w:hAnsi="黑体" w:eastAsia="黑体" w:cs="宋体"/>
                <w:sz w:val="24"/>
              </w:rPr>
            </w:pPr>
            <w:r>
              <w:rPr>
                <w:rFonts w:hint="eastAsia" w:ascii="黑体" w:hAnsi="黑体" w:eastAsia="黑体" w:cs="宋体"/>
                <w:sz w:val="24"/>
              </w:rPr>
              <w:t>0.00</w:t>
            </w:r>
          </w:p>
        </w:tc>
      </w:tr>
      <w:tr w14:paraId="4E5D0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7F2A2AA8">
            <w:pPr>
              <w:widowControl/>
              <w:jc w:val="left"/>
              <w:textAlignment w:val="center"/>
              <w:rPr>
                <w:rFonts w:ascii="黑体" w:hAnsi="黑体" w:eastAsia="黑体" w:cs="宋体"/>
                <w:sz w:val="24"/>
              </w:rPr>
            </w:pPr>
            <w:r>
              <w:rPr>
                <w:rFonts w:hint="eastAsia" w:ascii="黑体" w:hAnsi="黑体" w:eastAsia="黑体" w:cs="宋体"/>
                <w:sz w:val="24"/>
              </w:rPr>
              <w:t>223</w:t>
            </w:r>
          </w:p>
        </w:tc>
        <w:tc>
          <w:tcPr>
            <w:tcW w:w="3673" w:type="dxa"/>
            <w:tcBorders>
              <w:top w:val="single" w:color="auto" w:sz="8" w:space="0"/>
              <w:left w:val="single" w:color="auto" w:sz="8" w:space="0"/>
              <w:bottom w:val="single" w:color="auto" w:sz="8" w:space="0"/>
              <w:right w:val="single" w:color="auto" w:sz="8" w:space="0"/>
            </w:tcBorders>
            <w:vAlign w:val="center"/>
          </w:tcPr>
          <w:p w14:paraId="4EF23111">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国有资本经营预算支出</w:t>
            </w:r>
          </w:p>
        </w:tc>
        <w:tc>
          <w:tcPr>
            <w:tcW w:w="1932" w:type="dxa"/>
            <w:tcBorders>
              <w:top w:val="single" w:color="auto" w:sz="8" w:space="0"/>
              <w:left w:val="single" w:color="auto" w:sz="8" w:space="0"/>
              <w:bottom w:val="single" w:color="auto" w:sz="8" w:space="0"/>
              <w:right w:val="single" w:color="auto" w:sz="8" w:space="0"/>
            </w:tcBorders>
            <w:vAlign w:val="center"/>
          </w:tcPr>
          <w:p w14:paraId="7E0B72D2">
            <w:pPr>
              <w:widowControl/>
              <w:jc w:val="right"/>
              <w:textAlignment w:val="center"/>
              <w:rPr>
                <w:rFonts w:ascii="黑体" w:hAnsi="黑体" w:eastAsia="黑体" w:cs="宋体"/>
                <w:sz w:val="24"/>
              </w:rPr>
            </w:pPr>
            <w:r>
              <w:rPr>
                <w:rFonts w:hint="eastAsia" w:ascii="黑体" w:hAnsi="黑体" w:eastAsia="黑体" w:cs="宋体"/>
                <w:sz w:val="24"/>
              </w:rPr>
              <w:t>0.00</w:t>
            </w:r>
          </w:p>
        </w:tc>
      </w:tr>
      <w:tr w14:paraId="12842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0B750A5E">
            <w:pPr>
              <w:widowControl/>
              <w:jc w:val="left"/>
              <w:textAlignment w:val="center"/>
              <w:rPr>
                <w:rFonts w:ascii="黑体" w:hAnsi="黑体" w:eastAsia="黑体" w:cs="宋体"/>
                <w:sz w:val="24"/>
              </w:rPr>
            </w:pPr>
            <w:r>
              <w:rPr>
                <w:rFonts w:hint="eastAsia" w:ascii="黑体" w:hAnsi="黑体" w:eastAsia="黑体" w:cs="宋体"/>
                <w:sz w:val="24"/>
              </w:rPr>
              <w:t>22301</w:t>
            </w:r>
          </w:p>
        </w:tc>
        <w:tc>
          <w:tcPr>
            <w:tcW w:w="3673" w:type="dxa"/>
            <w:tcBorders>
              <w:top w:val="single" w:color="auto" w:sz="8" w:space="0"/>
              <w:left w:val="single" w:color="auto" w:sz="8" w:space="0"/>
              <w:bottom w:val="single" w:color="auto" w:sz="8" w:space="0"/>
              <w:right w:val="single" w:color="auto" w:sz="8" w:space="0"/>
            </w:tcBorders>
            <w:vAlign w:val="center"/>
          </w:tcPr>
          <w:p w14:paraId="076305A6">
            <w:pPr>
              <w:widowControl/>
              <w:textAlignment w:val="center"/>
              <w:rPr>
                <w:rFonts w:ascii="黑体" w:hAnsi="黑体" w:eastAsia="黑体" w:cs="宋体"/>
                <w:kern w:val="0"/>
                <w:sz w:val="24"/>
              </w:rPr>
            </w:pPr>
            <w:r>
              <w:rPr>
                <w:rFonts w:hint="eastAsia" w:ascii="黑体" w:hAnsi="黑体" w:eastAsia="黑体" w:cs="宋体"/>
                <w:kern w:val="0"/>
                <w:sz w:val="24"/>
              </w:rPr>
              <w:t xml:space="preserve">    解决历史遗留问题及改革成本支出</w:t>
            </w:r>
          </w:p>
        </w:tc>
        <w:tc>
          <w:tcPr>
            <w:tcW w:w="1932" w:type="dxa"/>
            <w:tcBorders>
              <w:top w:val="single" w:color="auto" w:sz="8" w:space="0"/>
              <w:left w:val="single" w:color="auto" w:sz="8" w:space="0"/>
              <w:bottom w:val="single" w:color="auto" w:sz="8" w:space="0"/>
              <w:right w:val="single" w:color="auto" w:sz="8" w:space="0"/>
            </w:tcBorders>
            <w:vAlign w:val="center"/>
          </w:tcPr>
          <w:p w14:paraId="1BF93A2B">
            <w:pPr>
              <w:widowControl/>
              <w:jc w:val="right"/>
              <w:textAlignment w:val="center"/>
              <w:rPr>
                <w:rFonts w:ascii="黑体" w:hAnsi="黑体" w:eastAsia="黑体" w:cs="宋体"/>
                <w:sz w:val="24"/>
              </w:rPr>
            </w:pPr>
            <w:r>
              <w:rPr>
                <w:rFonts w:hint="eastAsia" w:ascii="黑体" w:hAnsi="黑体" w:eastAsia="黑体" w:cs="宋体"/>
                <w:sz w:val="24"/>
              </w:rPr>
              <w:t>0.00</w:t>
            </w:r>
          </w:p>
        </w:tc>
      </w:tr>
      <w:tr w14:paraId="44BE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7D5AD561">
            <w:pPr>
              <w:widowControl/>
              <w:jc w:val="left"/>
              <w:textAlignment w:val="center"/>
              <w:rPr>
                <w:rFonts w:ascii="黑体" w:hAnsi="黑体" w:eastAsia="黑体" w:cs="宋体"/>
                <w:sz w:val="24"/>
              </w:rPr>
            </w:pPr>
            <w:r>
              <w:rPr>
                <w:rFonts w:hint="eastAsia" w:ascii="黑体" w:hAnsi="黑体" w:eastAsia="黑体" w:cs="宋体"/>
                <w:sz w:val="24"/>
              </w:rPr>
              <w:t>2230101</w:t>
            </w:r>
          </w:p>
        </w:tc>
        <w:tc>
          <w:tcPr>
            <w:tcW w:w="3673" w:type="dxa"/>
            <w:tcBorders>
              <w:top w:val="single" w:color="auto" w:sz="8" w:space="0"/>
              <w:left w:val="single" w:color="auto" w:sz="8" w:space="0"/>
              <w:bottom w:val="single" w:color="auto" w:sz="8" w:space="0"/>
              <w:right w:val="single" w:color="auto" w:sz="8" w:space="0"/>
            </w:tcBorders>
            <w:vAlign w:val="center"/>
          </w:tcPr>
          <w:p w14:paraId="10533F0D">
            <w:pPr>
              <w:widowControl/>
              <w:textAlignment w:val="center"/>
              <w:rPr>
                <w:rFonts w:ascii="黑体" w:hAnsi="黑体" w:eastAsia="黑体" w:cs="宋体"/>
                <w:kern w:val="0"/>
                <w:sz w:val="24"/>
              </w:rPr>
            </w:pPr>
            <w:r>
              <w:rPr>
                <w:rFonts w:hint="eastAsia" w:ascii="黑体" w:hAnsi="黑体" w:eastAsia="黑体" w:cs="宋体"/>
                <w:kern w:val="0"/>
                <w:sz w:val="24"/>
              </w:rPr>
              <w:t xml:space="preserve">    厂办大集体改革支出</w:t>
            </w:r>
          </w:p>
        </w:tc>
        <w:tc>
          <w:tcPr>
            <w:tcW w:w="1932" w:type="dxa"/>
            <w:tcBorders>
              <w:top w:val="single" w:color="auto" w:sz="8" w:space="0"/>
              <w:left w:val="single" w:color="auto" w:sz="8" w:space="0"/>
              <w:bottom w:val="single" w:color="auto" w:sz="8" w:space="0"/>
              <w:right w:val="single" w:color="auto" w:sz="8" w:space="0"/>
            </w:tcBorders>
            <w:vAlign w:val="center"/>
          </w:tcPr>
          <w:p w14:paraId="5D709B15">
            <w:pPr>
              <w:widowControl/>
              <w:jc w:val="right"/>
              <w:textAlignment w:val="center"/>
              <w:rPr>
                <w:rFonts w:ascii="黑体" w:hAnsi="黑体" w:eastAsia="黑体" w:cs="宋体"/>
                <w:sz w:val="24"/>
              </w:rPr>
            </w:pPr>
            <w:r>
              <w:rPr>
                <w:rFonts w:hint="eastAsia" w:ascii="黑体" w:hAnsi="黑体" w:eastAsia="黑体" w:cs="宋体"/>
                <w:sz w:val="24"/>
              </w:rPr>
              <w:t>0.00</w:t>
            </w:r>
          </w:p>
        </w:tc>
      </w:tr>
      <w:tr w14:paraId="13F46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76DD4731">
            <w:pPr>
              <w:widowControl/>
              <w:jc w:val="left"/>
              <w:textAlignment w:val="center"/>
              <w:rPr>
                <w:rFonts w:ascii="黑体" w:hAnsi="黑体" w:eastAsia="黑体" w:cs="宋体"/>
                <w:sz w:val="24"/>
              </w:rPr>
            </w:pPr>
            <w:r>
              <w:rPr>
                <w:rFonts w:hint="eastAsia" w:ascii="黑体" w:hAnsi="黑体" w:eastAsia="黑体" w:cs="宋体"/>
                <w:sz w:val="24"/>
              </w:rPr>
              <w:t>2230102</w:t>
            </w:r>
          </w:p>
        </w:tc>
        <w:tc>
          <w:tcPr>
            <w:tcW w:w="3673" w:type="dxa"/>
            <w:tcBorders>
              <w:top w:val="single" w:color="auto" w:sz="8" w:space="0"/>
              <w:left w:val="single" w:color="auto" w:sz="8" w:space="0"/>
              <w:bottom w:val="single" w:color="auto" w:sz="8" w:space="0"/>
              <w:right w:val="single" w:color="auto" w:sz="8" w:space="0"/>
            </w:tcBorders>
            <w:vAlign w:val="center"/>
          </w:tcPr>
          <w:p w14:paraId="3D76C2E7">
            <w:pPr>
              <w:widowControl/>
              <w:textAlignment w:val="center"/>
              <w:rPr>
                <w:rFonts w:ascii="黑体" w:hAnsi="黑体" w:eastAsia="黑体" w:cs="宋体"/>
                <w:kern w:val="0"/>
                <w:sz w:val="24"/>
              </w:rPr>
            </w:pPr>
            <w:r>
              <w:rPr>
                <w:rFonts w:hint="eastAsia" w:ascii="黑体" w:hAnsi="黑体" w:eastAsia="黑体" w:cs="宋体"/>
                <w:kern w:val="0"/>
                <w:sz w:val="24"/>
              </w:rPr>
              <w:t xml:space="preserve">    "三供一业"移交补助支出</w:t>
            </w:r>
          </w:p>
        </w:tc>
        <w:tc>
          <w:tcPr>
            <w:tcW w:w="1932" w:type="dxa"/>
            <w:tcBorders>
              <w:top w:val="single" w:color="auto" w:sz="8" w:space="0"/>
              <w:left w:val="single" w:color="auto" w:sz="8" w:space="0"/>
              <w:bottom w:val="single" w:color="auto" w:sz="8" w:space="0"/>
              <w:right w:val="single" w:color="auto" w:sz="8" w:space="0"/>
            </w:tcBorders>
            <w:vAlign w:val="center"/>
          </w:tcPr>
          <w:p w14:paraId="56353AB6">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BCE7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6B1CD65F">
            <w:pPr>
              <w:widowControl/>
              <w:jc w:val="left"/>
              <w:textAlignment w:val="center"/>
              <w:rPr>
                <w:rFonts w:ascii="黑体" w:hAnsi="黑体" w:eastAsia="黑体" w:cs="宋体"/>
                <w:sz w:val="24"/>
              </w:rPr>
            </w:pPr>
            <w:r>
              <w:rPr>
                <w:rFonts w:hint="eastAsia" w:ascii="黑体" w:hAnsi="黑体" w:eastAsia="黑体" w:cs="宋体"/>
                <w:sz w:val="24"/>
              </w:rPr>
              <w:t>2230103</w:t>
            </w:r>
          </w:p>
        </w:tc>
        <w:tc>
          <w:tcPr>
            <w:tcW w:w="3673" w:type="dxa"/>
            <w:tcBorders>
              <w:top w:val="single" w:color="auto" w:sz="8" w:space="0"/>
              <w:left w:val="single" w:color="auto" w:sz="8" w:space="0"/>
              <w:bottom w:val="single" w:color="auto" w:sz="8" w:space="0"/>
              <w:right w:val="single" w:color="auto" w:sz="8" w:space="0"/>
            </w:tcBorders>
            <w:vAlign w:val="center"/>
          </w:tcPr>
          <w:p w14:paraId="1A6E451B">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国有企业办职教幼教补助支出</w:t>
            </w:r>
          </w:p>
        </w:tc>
        <w:tc>
          <w:tcPr>
            <w:tcW w:w="1932" w:type="dxa"/>
            <w:tcBorders>
              <w:top w:val="single" w:color="auto" w:sz="8" w:space="0"/>
              <w:left w:val="single" w:color="auto" w:sz="8" w:space="0"/>
              <w:bottom w:val="single" w:color="auto" w:sz="8" w:space="0"/>
              <w:right w:val="single" w:color="auto" w:sz="8" w:space="0"/>
            </w:tcBorders>
            <w:vAlign w:val="center"/>
          </w:tcPr>
          <w:p w14:paraId="5C97B090">
            <w:pPr>
              <w:widowControl/>
              <w:jc w:val="right"/>
              <w:textAlignment w:val="center"/>
              <w:rPr>
                <w:rFonts w:ascii="黑体" w:hAnsi="黑体" w:eastAsia="黑体" w:cs="宋体"/>
                <w:sz w:val="24"/>
              </w:rPr>
            </w:pPr>
            <w:r>
              <w:rPr>
                <w:rFonts w:hint="eastAsia" w:ascii="黑体" w:hAnsi="黑体" w:eastAsia="黑体" w:cs="宋体"/>
                <w:sz w:val="24"/>
              </w:rPr>
              <w:t>0.00</w:t>
            </w:r>
          </w:p>
        </w:tc>
      </w:tr>
      <w:tr w14:paraId="7D23A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1FEF187E">
            <w:pPr>
              <w:widowControl/>
              <w:jc w:val="left"/>
              <w:textAlignment w:val="center"/>
              <w:rPr>
                <w:rFonts w:ascii="黑体" w:hAnsi="黑体" w:eastAsia="黑体" w:cs="宋体"/>
                <w:sz w:val="24"/>
              </w:rPr>
            </w:pPr>
            <w:r>
              <w:rPr>
                <w:rFonts w:hint="eastAsia" w:ascii="黑体" w:hAnsi="黑体" w:eastAsia="黑体" w:cs="宋体"/>
                <w:sz w:val="24"/>
              </w:rPr>
              <w:t>2230104</w:t>
            </w:r>
          </w:p>
        </w:tc>
        <w:tc>
          <w:tcPr>
            <w:tcW w:w="3673" w:type="dxa"/>
            <w:tcBorders>
              <w:top w:val="single" w:color="auto" w:sz="8" w:space="0"/>
              <w:left w:val="single" w:color="auto" w:sz="8" w:space="0"/>
              <w:bottom w:val="single" w:color="auto" w:sz="8" w:space="0"/>
              <w:right w:val="single" w:color="auto" w:sz="8" w:space="0"/>
            </w:tcBorders>
            <w:vAlign w:val="center"/>
          </w:tcPr>
          <w:p w14:paraId="7210A667">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国有企业办公共服务机构移交补助支出</w:t>
            </w:r>
          </w:p>
        </w:tc>
        <w:tc>
          <w:tcPr>
            <w:tcW w:w="1932" w:type="dxa"/>
            <w:tcBorders>
              <w:top w:val="single" w:color="auto" w:sz="8" w:space="0"/>
              <w:left w:val="single" w:color="auto" w:sz="8" w:space="0"/>
              <w:bottom w:val="single" w:color="auto" w:sz="8" w:space="0"/>
              <w:right w:val="single" w:color="auto" w:sz="8" w:space="0"/>
            </w:tcBorders>
            <w:vAlign w:val="center"/>
          </w:tcPr>
          <w:p w14:paraId="492F0617">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07A6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7403A6A5">
            <w:pPr>
              <w:widowControl/>
              <w:jc w:val="left"/>
              <w:textAlignment w:val="center"/>
              <w:rPr>
                <w:rFonts w:ascii="黑体" w:hAnsi="黑体" w:eastAsia="黑体" w:cs="宋体"/>
                <w:sz w:val="24"/>
              </w:rPr>
            </w:pPr>
            <w:r>
              <w:rPr>
                <w:rFonts w:hint="eastAsia" w:ascii="黑体" w:hAnsi="黑体" w:eastAsia="黑体" w:cs="宋体"/>
                <w:sz w:val="24"/>
              </w:rPr>
              <w:t>2230105</w:t>
            </w:r>
          </w:p>
        </w:tc>
        <w:tc>
          <w:tcPr>
            <w:tcW w:w="3673" w:type="dxa"/>
            <w:tcBorders>
              <w:top w:val="single" w:color="auto" w:sz="8" w:space="0"/>
              <w:left w:val="single" w:color="auto" w:sz="8" w:space="0"/>
              <w:bottom w:val="single" w:color="auto" w:sz="8" w:space="0"/>
              <w:right w:val="single" w:color="auto" w:sz="8" w:space="0"/>
            </w:tcBorders>
            <w:vAlign w:val="center"/>
          </w:tcPr>
          <w:p w14:paraId="1862A485">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国有企业退休人员社会化管理补助支出</w:t>
            </w:r>
          </w:p>
        </w:tc>
        <w:tc>
          <w:tcPr>
            <w:tcW w:w="1932" w:type="dxa"/>
            <w:tcBorders>
              <w:top w:val="single" w:color="auto" w:sz="8" w:space="0"/>
              <w:left w:val="single" w:color="auto" w:sz="8" w:space="0"/>
              <w:bottom w:val="single" w:color="auto" w:sz="8" w:space="0"/>
              <w:right w:val="single" w:color="auto" w:sz="8" w:space="0"/>
            </w:tcBorders>
            <w:vAlign w:val="center"/>
          </w:tcPr>
          <w:p w14:paraId="55DF7F75">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E006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51841197">
            <w:pPr>
              <w:widowControl/>
              <w:jc w:val="left"/>
              <w:textAlignment w:val="center"/>
              <w:rPr>
                <w:rFonts w:ascii="黑体" w:hAnsi="黑体" w:eastAsia="黑体" w:cs="宋体"/>
                <w:sz w:val="24"/>
              </w:rPr>
            </w:pPr>
            <w:r>
              <w:rPr>
                <w:rFonts w:hint="eastAsia" w:ascii="黑体" w:hAnsi="黑体" w:eastAsia="黑体" w:cs="宋体"/>
                <w:sz w:val="24"/>
              </w:rPr>
              <w:t>2230106</w:t>
            </w:r>
          </w:p>
        </w:tc>
        <w:tc>
          <w:tcPr>
            <w:tcW w:w="3673" w:type="dxa"/>
            <w:tcBorders>
              <w:top w:val="single" w:color="auto" w:sz="8" w:space="0"/>
              <w:left w:val="single" w:color="auto" w:sz="8" w:space="0"/>
              <w:bottom w:val="single" w:color="auto" w:sz="8" w:space="0"/>
              <w:right w:val="single" w:color="auto" w:sz="8" w:space="0"/>
            </w:tcBorders>
            <w:vAlign w:val="center"/>
          </w:tcPr>
          <w:p w14:paraId="6D0E0F54">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国有企业棚户区改造支出</w:t>
            </w:r>
          </w:p>
        </w:tc>
        <w:tc>
          <w:tcPr>
            <w:tcW w:w="1932" w:type="dxa"/>
            <w:tcBorders>
              <w:top w:val="single" w:color="auto" w:sz="8" w:space="0"/>
              <w:left w:val="single" w:color="auto" w:sz="8" w:space="0"/>
              <w:bottom w:val="single" w:color="auto" w:sz="8" w:space="0"/>
              <w:right w:val="single" w:color="auto" w:sz="8" w:space="0"/>
            </w:tcBorders>
            <w:vAlign w:val="center"/>
          </w:tcPr>
          <w:p w14:paraId="7E434456">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A6AF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77FF34A1">
            <w:pPr>
              <w:widowControl/>
              <w:jc w:val="left"/>
              <w:textAlignment w:val="center"/>
              <w:rPr>
                <w:rFonts w:ascii="黑体" w:hAnsi="黑体" w:eastAsia="黑体" w:cs="宋体"/>
                <w:sz w:val="24"/>
              </w:rPr>
            </w:pPr>
            <w:r>
              <w:rPr>
                <w:rFonts w:hint="eastAsia" w:ascii="黑体" w:hAnsi="黑体" w:eastAsia="黑体" w:cs="宋体"/>
                <w:sz w:val="24"/>
              </w:rPr>
              <w:t>2230107</w:t>
            </w:r>
          </w:p>
        </w:tc>
        <w:tc>
          <w:tcPr>
            <w:tcW w:w="3673" w:type="dxa"/>
            <w:tcBorders>
              <w:top w:val="single" w:color="auto" w:sz="8" w:space="0"/>
              <w:left w:val="single" w:color="auto" w:sz="8" w:space="0"/>
              <w:bottom w:val="single" w:color="auto" w:sz="8" w:space="0"/>
              <w:right w:val="single" w:color="auto" w:sz="8" w:space="0"/>
            </w:tcBorders>
            <w:vAlign w:val="center"/>
          </w:tcPr>
          <w:p w14:paraId="5B8F62AE">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国有企业改革成本支出</w:t>
            </w:r>
          </w:p>
        </w:tc>
        <w:tc>
          <w:tcPr>
            <w:tcW w:w="1932" w:type="dxa"/>
            <w:tcBorders>
              <w:top w:val="single" w:color="auto" w:sz="8" w:space="0"/>
              <w:left w:val="single" w:color="auto" w:sz="8" w:space="0"/>
              <w:bottom w:val="single" w:color="auto" w:sz="8" w:space="0"/>
              <w:right w:val="single" w:color="auto" w:sz="8" w:space="0"/>
            </w:tcBorders>
            <w:vAlign w:val="center"/>
          </w:tcPr>
          <w:p w14:paraId="117C0169">
            <w:pPr>
              <w:widowControl/>
              <w:jc w:val="right"/>
              <w:textAlignment w:val="center"/>
              <w:rPr>
                <w:rFonts w:ascii="黑体" w:hAnsi="黑体" w:eastAsia="黑体" w:cs="宋体"/>
                <w:sz w:val="24"/>
              </w:rPr>
            </w:pPr>
            <w:r>
              <w:rPr>
                <w:rFonts w:hint="eastAsia" w:ascii="黑体" w:hAnsi="黑体" w:eastAsia="黑体" w:cs="宋体"/>
                <w:sz w:val="24"/>
              </w:rPr>
              <w:t>0.00</w:t>
            </w:r>
          </w:p>
        </w:tc>
      </w:tr>
      <w:tr w14:paraId="1649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0877EB9F">
            <w:pPr>
              <w:widowControl/>
              <w:jc w:val="left"/>
              <w:textAlignment w:val="center"/>
              <w:rPr>
                <w:rFonts w:ascii="黑体" w:hAnsi="黑体" w:eastAsia="黑体" w:cs="宋体"/>
                <w:sz w:val="24"/>
              </w:rPr>
            </w:pPr>
            <w:r>
              <w:rPr>
                <w:rFonts w:hint="eastAsia" w:ascii="黑体" w:hAnsi="黑体" w:eastAsia="黑体" w:cs="宋体"/>
                <w:sz w:val="24"/>
              </w:rPr>
              <w:t>2230108</w:t>
            </w:r>
          </w:p>
        </w:tc>
        <w:tc>
          <w:tcPr>
            <w:tcW w:w="3673" w:type="dxa"/>
            <w:tcBorders>
              <w:top w:val="single" w:color="auto" w:sz="8" w:space="0"/>
              <w:left w:val="single" w:color="auto" w:sz="8" w:space="0"/>
              <w:bottom w:val="single" w:color="auto" w:sz="8" w:space="0"/>
              <w:right w:val="single" w:color="auto" w:sz="8" w:space="0"/>
            </w:tcBorders>
            <w:vAlign w:val="center"/>
          </w:tcPr>
          <w:p w14:paraId="51D5106B">
            <w:pPr>
              <w:widowControl/>
              <w:textAlignment w:val="center"/>
              <w:rPr>
                <w:rFonts w:ascii="黑体" w:hAnsi="黑体" w:eastAsia="黑体" w:cs="宋体"/>
                <w:kern w:val="0"/>
                <w:sz w:val="24"/>
              </w:rPr>
            </w:pPr>
            <w:r>
              <w:rPr>
                <w:rFonts w:hint="eastAsia" w:ascii="黑体" w:hAnsi="黑体" w:eastAsia="黑体" w:cs="宋体"/>
                <w:kern w:val="0"/>
                <w:sz w:val="24"/>
              </w:rPr>
              <w:t xml:space="preserve">    离休干部医药费补助支出</w:t>
            </w:r>
          </w:p>
        </w:tc>
        <w:tc>
          <w:tcPr>
            <w:tcW w:w="1932" w:type="dxa"/>
            <w:tcBorders>
              <w:top w:val="single" w:color="auto" w:sz="8" w:space="0"/>
              <w:left w:val="single" w:color="auto" w:sz="8" w:space="0"/>
              <w:bottom w:val="single" w:color="auto" w:sz="8" w:space="0"/>
              <w:right w:val="single" w:color="auto" w:sz="8" w:space="0"/>
            </w:tcBorders>
            <w:vAlign w:val="center"/>
          </w:tcPr>
          <w:p w14:paraId="768F372F">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EAF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644C5D32">
            <w:pPr>
              <w:widowControl/>
              <w:jc w:val="left"/>
              <w:textAlignment w:val="center"/>
              <w:rPr>
                <w:rFonts w:ascii="黑体" w:hAnsi="黑体" w:eastAsia="黑体" w:cs="宋体"/>
                <w:sz w:val="24"/>
              </w:rPr>
            </w:pPr>
            <w:r>
              <w:rPr>
                <w:rFonts w:hint="eastAsia" w:ascii="黑体" w:hAnsi="黑体" w:eastAsia="黑体" w:cs="宋体"/>
                <w:sz w:val="24"/>
              </w:rPr>
              <w:t>223010</w:t>
            </w:r>
            <w:r>
              <w:rPr>
                <w:rFonts w:hint="eastAsia" w:ascii="黑体" w:hAnsi="黑体" w:eastAsia="黑体" w:cs="宋体"/>
                <w:sz w:val="24"/>
                <w:lang w:val="en-US" w:eastAsia="zh-CN"/>
              </w:rPr>
              <w:t>9</w:t>
            </w:r>
          </w:p>
        </w:tc>
        <w:tc>
          <w:tcPr>
            <w:tcW w:w="3673" w:type="dxa"/>
            <w:tcBorders>
              <w:top w:val="single" w:color="auto" w:sz="8" w:space="0"/>
              <w:left w:val="single" w:color="auto" w:sz="8" w:space="0"/>
              <w:bottom w:val="single" w:color="auto" w:sz="8" w:space="0"/>
              <w:right w:val="single" w:color="auto" w:sz="8" w:space="0"/>
            </w:tcBorders>
            <w:vAlign w:val="center"/>
          </w:tcPr>
          <w:p w14:paraId="18741A71">
            <w:pPr>
              <w:widowControl/>
              <w:textAlignment w:val="center"/>
              <w:rPr>
                <w:rFonts w:ascii="黑体" w:hAnsi="黑体" w:eastAsia="黑体" w:cs="宋体"/>
                <w:kern w:val="0"/>
                <w:sz w:val="24"/>
              </w:rPr>
            </w:pPr>
            <w:r>
              <w:rPr>
                <w:rFonts w:hint="eastAsia" w:ascii="黑体" w:hAnsi="黑体" w:eastAsia="黑体" w:cs="宋体"/>
                <w:kern w:val="0"/>
                <w:sz w:val="24"/>
                <w:lang w:val="en-US" w:eastAsia="zh-CN"/>
              </w:rPr>
              <w:t xml:space="preserve">    金融企业改革性支出</w:t>
            </w:r>
          </w:p>
        </w:tc>
        <w:tc>
          <w:tcPr>
            <w:tcW w:w="1932" w:type="dxa"/>
            <w:tcBorders>
              <w:top w:val="single" w:color="auto" w:sz="8" w:space="0"/>
              <w:left w:val="single" w:color="auto" w:sz="8" w:space="0"/>
              <w:bottom w:val="single" w:color="auto" w:sz="8" w:space="0"/>
              <w:right w:val="single" w:color="auto" w:sz="8" w:space="0"/>
            </w:tcBorders>
            <w:vAlign w:val="center"/>
          </w:tcPr>
          <w:p w14:paraId="2651C3C8">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1169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31C81C17">
            <w:pPr>
              <w:widowControl/>
              <w:jc w:val="left"/>
              <w:textAlignment w:val="center"/>
              <w:rPr>
                <w:rFonts w:ascii="黑体" w:hAnsi="黑体" w:eastAsia="黑体" w:cs="宋体"/>
                <w:sz w:val="24"/>
              </w:rPr>
            </w:pPr>
            <w:r>
              <w:rPr>
                <w:rFonts w:hint="eastAsia" w:ascii="黑体" w:hAnsi="黑体" w:eastAsia="黑体" w:cs="宋体"/>
                <w:sz w:val="24"/>
              </w:rPr>
              <w:t>2230199</w:t>
            </w:r>
          </w:p>
        </w:tc>
        <w:tc>
          <w:tcPr>
            <w:tcW w:w="3673" w:type="dxa"/>
            <w:tcBorders>
              <w:top w:val="single" w:color="auto" w:sz="8" w:space="0"/>
              <w:left w:val="single" w:color="auto" w:sz="8" w:space="0"/>
              <w:bottom w:val="single" w:color="auto" w:sz="8" w:space="0"/>
              <w:right w:val="single" w:color="auto" w:sz="8" w:space="0"/>
            </w:tcBorders>
            <w:vAlign w:val="center"/>
          </w:tcPr>
          <w:p w14:paraId="0F13DA64">
            <w:pPr>
              <w:widowControl/>
              <w:textAlignment w:val="center"/>
              <w:rPr>
                <w:rFonts w:ascii="黑体" w:hAnsi="黑体" w:eastAsia="黑体" w:cs="宋体"/>
                <w:kern w:val="0"/>
                <w:sz w:val="24"/>
              </w:rPr>
            </w:pPr>
            <w:r>
              <w:rPr>
                <w:rFonts w:hint="eastAsia" w:ascii="黑体" w:hAnsi="黑体" w:eastAsia="黑体" w:cs="宋体"/>
                <w:kern w:val="0"/>
                <w:sz w:val="24"/>
              </w:rPr>
              <w:t xml:space="preserve">    其他解决历史遗留问题及改革成本支出</w:t>
            </w:r>
          </w:p>
        </w:tc>
        <w:tc>
          <w:tcPr>
            <w:tcW w:w="1932" w:type="dxa"/>
            <w:tcBorders>
              <w:top w:val="single" w:color="auto" w:sz="8" w:space="0"/>
              <w:left w:val="single" w:color="auto" w:sz="8" w:space="0"/>
              <w:bottom w:val="single" w:color="auto" w:sz="8" w:space="0"/>
              <w:right w:val="single" w:color="auto" w:sz="8" w:space="0"/>
            </w:tcBorders>
            <w:vAlign w:val="center"/>
          </w:tcPr>
          <w:p w14:paraId="2A1D2E6A">
            <w:pPr>
              <w:widowControl/>
              <w:jc w:val="right"/>
              <w:textAlignment w:val="center"/>
              <w:rPr>
                <w:rFonts w:ascii="黑体" w:hAnsi="黑体" w:eastAsia="黑体" w:cs="宋体"/>
                <w:sz w:val="24"/>
              </w:rPr>
            </w:pPr>
            <w:r>
              <w:rPr>
                <w:rFonts w:hint="eastAsia" w:ascii="黑体" w:hAnsi="黑体" w:eastAsia="黑体" w:cs="宋体"/>
                <w:sz w:val="24"/>
              </w:rPr>
              <w:t>0.00</w:t>
            </w:r>
          </w:p>
        </w:tc>
      </w:tr>
      <w:tr w14:paraId="465F1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04E0544F">
            <w:pPr>
              <w:widowControl/>
              <w:jc w:val="left"/>
              <w:textAlignment w:val="center"/>
              <w:rPr>
                <w:rFonts w:ascii="黑体" w:hAnsi="黑体" w:eastAsia="黑体" w:cs="宋体"/>
                <w:sz w:val="24"/>
              </w:rPr>
            </w:pPr>
            <w:r>
              <w:rPr>
                <w:rFonts w:hint="eastAsia" w:ascii="黑体" w:hAnsi="黑体" w:eastAsia="黑体" w:cs="宋体"/>
                <w:sz w:val="24"/>
              </w:rPr>
              <w:t>22302</w:t>
            </w:r>
          </w:p>
        </w:tc>
        <w:tc>
          <w:tcPr>
            <w:tcW w:w="3673" w:type="dxa"/>
            <w:tcBorders>
              <w:top w:val="single" w:color="auto" w:sz="8" w:space="0"/>
              <w:left w:val="single" w:color="auto" w:sz="8" w:space="0"/>
              <w:bottom w:val="single" w:color="auto" w:sz="8" w:space="0"/>
              <w:right w:val="single" w:color="auto" w:sz="8" w:space="0"/>
            </w:tcBorders>
            <w:vAlign w:val="center"/>
          </w:tcPr>
          <w:p w14:paraId="1C654794">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国有企业资本金注入</w:t>
            </w:r>
          </w:p>
        </w:tc>
        <w:tc>
          <w:tcPr>
            <w:tcW w:w="1932" w:type="dxa"/>
            <w:tcBorders>
              <w:top w:val="single" w:color="auto" w:sz="8" w:space="0"/>
              <w:left w:val="single" w:color="auto" w:sz="8" w:space="0"/>
              <w:bottom w:val="single" w:color="auto" w:sz="8" w:space="0"/>
              <w:right w:val="single" w:color="auto" w:sz="8" w:space="0"/>
            </w:tcBorders>
            <w:vAlign w:val="center"/>
          </w:tcPr>
          <w:p w14:paraId="69ACF2BA">
            <w:pPr>
              <w:widowControl/>
              <w:jc w:val="right"/>
              <w:textAlignment w:val="center"/>
              <w:rPr>
                <w:rFonts w:ascii="黑体" w:hAnsi="黑体" w:eastAsia="黑体" w:cs="宋体"/>
                <w:sz w:val="24"/>
              </w:rPr>
            </w:pPr>
            <w:r>
              <w:rPr>
                <w:rFonts w:hint="eastAsia" w:ascii="黑体" w:hAnsi="黑体" w:eastAsia="黑体" w:cs="宋体"/>
                <w:sz w:val="24"/>
              </w:rPr>
              <w:t>0.00</w:t>
            </w:r>
          </w:p>
        </w:tc>
      </w:tr>
      <w:tr w14:paraId="35860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7982E985">
            <w:pPr>
              <w:widowControl/>
              <w:jc w:val="left"/>
              <w:textAlignment w:val="center"/>
              <w:rPr>
                <w:rFonts w:ascii="黑体" w:hAnsi="黑体" w:eastAsia="黑体" w:cs="宋体"/>
                <w:sz w:val="24"/>
              </w:rPr>
            </w:pPr>
            <w:r>
              <w:rPr>
                <w:rFonts w:hint="eastAsia" w:ascii="黑体" w:hAnsi="黑体" w:eastAsia="黑体" w:cs="宋体"/>
                <w:sz w:val="24"/>
              </w:rPr>
              <w:t>2230201</w:t>
            </w:r>
          </w:p>
        </w:tc>
        <w:tc>
          <w:tcPr>
            <w:tcW w:w="3673" w:type="dxa"/>
            <w:tcBorders>
              <w:top w:val="single" w:color="auto" w:sz="8" w:space="0"/>
              <w:left w:val="single" w:color="auto" w:sz="8" w:space="0"/>
              <w:bottom w:val="single" w:color="auto" w:sz="8" w:space="0"/>
              <w:right w:val="single" w:color="auto" w:sz="8" w:space="0"/>
            </w:tcBorders>
            <w:vAlign w:val="center"/>
          </w:tcPr>
          <w:p w14:paraId="3D773A39">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国有经济结构调整支出</w:t>
            </w:r>
          </w:p>
        </w:tc>
        <w:tc>
          <w:tcPr>
            <w:tcW w:w="1932" w:type="dxa"/>
            <w:tcBorders>
              <w:top w:val="single" w:color="auto" w:sz="8" w:space="0"/>
              <w:left w:val="single" w:color="auto" w:sz="8" w:space="0"/>
              <w:bottom w:val="single" w:color="auto" w:sz="8" w:space="0"/>
              <w:right w:val="single" w:color="auto" w:sz="8" w:space="0"/>
            </w:tcBorders>
            <w:vAlign w:val="center"/>
          </w:tcPr>
          <w:p w14:paraId="08B3E4D3">
            <w:pPr>
              <w:widowControl/>
              <w:jc w:val="right"/>
              <w:textAlignment w:val="center"/>
              <w:rPr>
                <w:rFonts w:ascii="黑体" w:hAnsi="黑体" w:eastAsia="黑体" w:cs="宋体"/>
                <w:sz w:val="24"/>
              </w:rPr>
            </w:pPr>
            <w:r>
              <w:rPr>
                <w:rFonts w:hint="eastAsia" w:ascii="黑体" w:hAnsi="黑体" w:eastAsia="黑体" w:cs="宋体"/>
                <w:sz w:val="24"/>
              </w:rPr>
              <w:t>0.00</w:t>
            </w:r>
          </w:p>
        </w:tc>
      </w:tr>
      <w:tr w14:paraId="425A3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5094DD08">
            <w:pPr>
              <w:widowControl/>
              <w:jc w:val="left"/>
              <w:textAlignment w:val="center"/>
              <w:rPr>
                <w:rFonts w:ascii="黑体" w:hAnsi="黑体" w:eastAsia="黑体" w:cs="宋体"/>
                <w:sz w:val="24"/>
              </w:rPr>
            </w:pPr>
            <w:r>
              <w:rPr>
                <w:rFonts w:hint="eastAsia" w:ascii="黑体" w:hAnsi="黑体" w:eastAsia="黑体" w:cs="宋体"/>
                <w:sz w:val="24"/>
              </w:rPr>
              <w:t>2230202</w:t>
            </w:r>
          </w:p>
        </w:tc>
        <w:tc>
          <w:tcPr>
            <w:tcW w:w="3673" w:type="dxa"/>
            <w:tcBorders>
              <w:top w:val="single" w:color="auto" w:sz="8" w:space="0"/>
              <w:left w:val="single" w:color="auto" w:sz="8" w:space="0"/>
              <w:bottom w:val="single" w:color="auto" w:sz="8" w:space="0"/>
              <w:right w:val="single" w:color="auto" w:sz="8" w:space="0"/>
            </w:tcBorders>
            <w:vAlign w:val="center"/>
          </w:tcPr>
          <w:p w14:paraId="018BC00D">
            <w:pPr>
              <w:widowControl/>
              <w:textAlignment w:val="center"/>
              <w:rPr>
                <w:rFonts w:ascii="黑体" w:hAnsi="黑体" w:eastAsia="黑体" w:cs="宋体"/>
                <w:kern w:val="0"/>
                <w:sz w:val="24"/>
              </w:rPr>
            </w:pPr>
            <w:r>
              <w:rPr>
                <w:rFonts w:hint="eastAsia" w:ascii="黑体" w:hAnsi="黑体" w:eastAsia="黑体" w:cs="宋体"/>
                <w:kern w:val="0"/>
                <w:sz w:val="24"/>
              </w:rPr>
              <w:t xml:space="preserve">    公益性设施投资支出</w:t>
            </w:r>
          </w:p>
        </w:tc>
        <w:tc>
          <w:tcPr>
            <w:tcW w:w="1932" w:type="dxa"/>
            <w:tcBorders>
              <w:top w:val="single" w:color="auto" w:sz="8" w:space="0"/>
              <w:left w:val="single" w:color="auto" w:sz="8" w:space="0"/>
              <w:bottom w:val="single" w:color="auto" w:sz="8" w:space="0"/>
              <w:right w:val="single" w:color="auto" w:sz="8" w:space="0"/>
            </w:tcBorders>
            <w:vAlign w:val="center"/>
          </w:tcPr>
          <w:p w14:paraId="382EE739">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330F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6EE368C0">
            <w:pPr>
              <w:widowControl/>
              <w:jc w:val="left"/>
              <w:textAlignment w:val="center"/>
              <w:rPr>
                <w:rFonts w:ascii="黑体" w:hAnsi="黑体" w:eastAsia="黑体" w:cs="宋体"/>
                <w:sz w:val="24"/>
              </w:rPr>
            </w:pPr>
            <w:r>
              <w:rPr>
                <w:rFonts w:hint="eastAsia" w:ascii="黑体" w:hAnsi="黑体" w:eastAsia="黑体" w:cs="宋体"/>
                <w:sz w:val="24"/>
              </w:rPr>
              <w:t>2230203</w:t>
            </w:r>
          </w:p>
        </w:tc>
        <w:tc>
          <w:tcPr>
            <w:tcW w:w="3673" w:type="dxa"/>
            <w:tcBorders>
              <w:top w:val="single" w:color="auto" w:sz="8" w:space="0"/>
              <w:left w:val="single" w:color="auto" w:sz="8" w:space="0"/>
              <w:bottom w:val="single" w:color="auto" w:sz="8" w:space="0"/>
              <w:right w:val="single" w:color="auto" w:sz="8" w:space="0"/>
            </w:tcBorders>
            <w:vAlign w:val="center"/>
          </w:tcPr>
          <w:p w14:paraId="68DCF441">
            <w:pPr>
              <w:widowControl/>
              <w:textAlignment w:val="center"/>
              <w:rPr>
                <w:rFonts w:ascii="黑体" w:hAnsi="黑体" w:eastAsia="黑体" w:cs="宋体"/>
                <w:kern w:val="0"/>
                <w:sz w:val="24"/>
              </w:rPr>
            </w:pPr>
            <w:r>
              <w:rPr>
                <w:rFonts w:hint="eastAsia" w:ascii="黑体" w:hAnsi="黑体" w:eastAsia="黑体" w:cs="宋体"/>
                <w:kern w:val="0"/>
                <w:sz w:val="24"/>
              </w:rPr>
              <w:t xml:space="preserve">    前瞻性战略性产业发展支出</w:t>
            </w:r>
          </w:p>
        </w:tc>
        <w:tc>
          <w:tcPr>
            <w:tcW w:w="1932" w:type="dxa"/>
            <w:tcBorders>
              <w:top w:val="single" w:color="auto" w:sz="8" w:space="0"/>
              <w:left w:val="single" w:color="auto" w:sz="8" w:space="0"/>
              <w:bottom w:val="single" w:color="auto" w:sz="8" w:space="0"/>
              <w:right w:val="single" w:color="auto" w:sz="8" w:space="0"/>
            </w:tcBorders>
            <w:vAlign w:val="center"/>
          </w:tcPr>
          <w:p w14:paraId="2B8D3557">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8024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57D5B422">
            <w:pPr>
              <w:widowControl/>
              <w:jc w:val="left"/>
              <w:textAlignment w:val="center"/>
              <w:rPr>
                <w:rFonts w:ascii="黑体" w:hAnsi="黑体" w:eastAsia="黑体" w:cs="宋体"/>
                <w:sz w:val="24"/>
              </w:rPr>
            </w:pPr>
            <w:r>
              <w:rPr>
                <w:rFonts w:hint="eastAsia" w:ascii="黑体" w:hAnsi="黑体" w:eastAsia="黑体" w:cs="宋体"/>
                <w:sz w:val="24"/>
              </w:rPr>
              <w:t>2230204</w:t>
            </w:r>
          </w:p>
        </w:tc>
        <w:tc>
          <w:tcPr>
            <w:tcW w:w="3673" w:type="dxa"/>
            <w:tcBorders>
              <w:top w:val="single" w:color="auto" w:sz="8" w:space="0"/>
              <w:left w:val="single" w:color="auto" w:sz="8" w:space="0"/>
              <w:bottom w:val="single" w:color="auto" w:sz="8" w:space="0"/>
              <w:right w:val="single" w:color="auto" w:sz="8" w:space="0"/>
            </w:tcBorders>
            <w:vAlign w:val="center"/>
          </w:tcPr>
          <w:p w14:paraId="24D8ED9A">
            <w:pPr>
              <w:widowControl/>
              <w:textAlignment w:val="center"/>
              <w:rPr>
                <w:rFonts w:ascii="黑体" w:hAnsi="黑体" w:eastAsia="黑体" w:cs="宋体"/>
                <w:kern w:val="0"/>
                <w:sz w:val="24"/>
              </w:rPr>
            </w:pPr>
            <w:r>
              <w:rPr>
                <w:rFonts w:hint="eastAsia" w:ascii="黑体" w:hAnsi="黑体" w:eastAsia="黑体" w:cs="宋体"/>
                <w:kern w:val="0"/>
                <w:sz w:val="24"/>
              </w:rPr>
              <w:t xml:space="preserve">    生态环境保护支出</w:t>
            </w:r>
          </w:p>
        </w:tc>
        <w:tc>
          <w:tcPr>
            <w:tcW w:w="1932" w:type="dxa"/>
            <w:tcBorders>
              <w:top w:val="single" w:color="auto" w:sz="8" w:space="0"/>
              <w:left w:val="single" w:color="auto" w:sz="8" w:space="0"/>
              <w:bottom w:val="single" w:color="auto" w:sz="8" w:space="0"/>
              <w:right w:val="single" w:color="auto" w:sz="8" w:space="0"/>
            </w:tcBorders>
            <w:vAlign w:val="center"/>
          </w:tcPr>
          <w:p w14:paraId="2102CC98">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0B08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760B99F8">
            <w:pPr>
              <w:widowControl/>
              <w:jc w:val="left"/>
              <w:textAlignment w:val="center"/>
              <w:rPr>
                <w:rFonts w:ascii="黑体" w:hAnsi="黑体" w:eastAsia="黑体" w:cs="宋体"/>
                <w:sz w:val="24"/>
              </w:rPr>
            </w:pPr>
            <w:r>
              <w:rPr>
                <w:rFonts w:hint="eastAsia" w:ascii="黑体" w:hAnsi="黑体" w:eastAsia="黑体" w:cs="宋体"/>
                <w:sz w:val="24"/>
              </w:rPr>
              <w:t>2230205</w:t>
            </w:r>
          </w:p>
        </w:tc>
        <w:tc>
          <w:tcPr>
            <w:tcW w:w="3673" w:type="dxa"/>
            <w:tcBorders>
              <w:top w:val="single" w:color="auto" w:sz="8" w:space="0"/>
              <w:left w:val="single" w:color="auto" w:sz="8" w:space="0"/>
              <w:bottom w:val="single" w:color="auto" w:sz="8" w:space="0"/>
              <w:right w:val="single" w:color="auto" w:sz="8" w:space="0"/>
            </w:tcBorders>
            <w:vAlign w:val="center"/>
          </w:tcPr>
          <w:p w14:paraId="60B27DC2">
            <w:pPr>
              <w:widowControl/>
              <w:textAlignment w:val="center"/>
              <w:rPr>
                <w:rFonts w:ascii="黑体" w:hAnsi="黑体" w:eastAsia="黑体" w:cs="宋体"/>
                <w:kern w:val="0"/>
                <w:sz w:val="24"/>
              </w:rPr>
            </w:pPr>
            <w:r>
              <w:rPr>
                <w:rFonts w:hint="eastAsia" w:ascii="黑体" w:hAnsi="黑体" w:eastAsia="黑体" w:cs="宋体"/>
                <w:kern w:val="0"/>
                <w:sz w:val="24"/>
              </w:rPr>
              <w:t xml:space="preserve">    支持科技进步支出</w:t>
            </w:r>
          </w:p>
        </w:tc>
        <w:tc>
          <w:tcPr>
            <w:tcW w:w="1932" w:type="dxa"/>
            <w:tcBorders>
              <w:top w:val="single" w:color="auto" w:sz="8" w:space="0"/>
              <w:left w:val="single" w:color="auto" w:sz="8" w:space="0"/>
              <w:bottom w:val="single" w:color="auto" w:sz="8" w:space="0"/>
              <w:right w:val="single" w:color="auto" w:sz="8" w:space="0"/>
            </w:tcBorders>
            <w:vAlign w:val="center"/>
          </w:tcPr>
          <w:p w14:paraId="060C9768">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D5B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0FE4147C">
            <w:pPr>
              <w:widowControl/>
              <w:jc w:val="left"/>
              <w:textAlignment w:val="center"/>
              <w:rPr>
                <w:rFonts w:ascii="黑体" w:hAnsi="黑体" w:eastAsia="黑体" w:cs="宋体"/>
                <w:sz w:val="24"/>
              </w:rPr>
            </w:pPr>
            <w:r>
              <w:rPr>
                <w:rFonts w:hint="eastAsia" w:ascii="黑体" w:hAnsi="黑体" w:eastAsia="黑体" w:cs="宋体"/>
                <w:sz w:val="24"/>
              </w:rPr>
              <w:t>2230206</w:t>
            </w:r>
          </w:p>
        </w:tc>
        <w:tc>
          <w:tcPr>
            <w:tcW w:w="3673" w:type="dxa"/>
            <w:tcBorders>
              <w:top w:val="single" w:color="auto" w:sz="8" w:space="0"/>
              <w:left w:val="single" w:color="auto" w:sz="8" w:space="0"/>
              <w:bottom w:val="single" w:color="auto" w:sz="8" w:space="0"/>
              <w:right w:val="single" w:color="auto" w:sz="8" w:space="0"/>
            </w:tcBorders>
            <w:vAlign w:val="center"/>
          </w:tcPr>
          <w:p w14:paraId="48AFD05D">
            <w:pPr>
              <w:widowControl/>
              <w:textAlignment w:val="center"/>
              <w:rPr>
                <w:rFonts w:ascii="黑体" w:hAnsi="黑体" w:eastAsia="黑体" w:cs="宋体"/>
                <w:kern w:val="0"/>
                <w:sz w:val="24"/>
              </w:rPr>
            </w:pPr>
            <w:r>
              <w:rPr>
                <w:rFonts w:hint="eastAsia" w:ascii="黑体" w:hAnsi="黑体" w:eastAsia="黑体" w:cs="宋体"/>
                <w:kern w:val="0"/>
                <w:sz w:val="24"/>
              </w:rPr>
              <w:t xml:space="preserve">    保障国家经济安全支出</w:t>
            </w:r>
          </w:p>
        </w:tc>
        <w:tc>
          <w:tcPr>
            <w:tcW w:w="1932" w:type="dxa"/>
            <w:tcBorders>
              <w:top w:val="single" w:color="auto" w:sz="8" w:space="0"/>
              <w:left w:val="single" w:color="auto" w:sz="8" w:space="0"/>
              <w:bottom w:val="single" w:color="auto" w:sz="8" w:space="0"/>
              <w:right w:val="single" w:color="auto" w:sz="8" w:space="0"/>
            </w:tcBorders>
            <w:vAlign w:val="center"/>
          </w:tcPr>
          <w:p w14:paraId="6D78B90F">
            <w:pPr>
              <w:widowControl/>
              <w:jc w:val="right"/>
              <w:textAlignment w:val="center"/>
              <w:rPr>
                <w:rFonts w:ascii="黑体" w:hAnsi="黑体" w:eastAsia="黑体" w:cs="宋体"/>
                <w:sz w:val="24"/>
              </w:rPr>
            </w:pPr>
            <w:r>
              <w:rPr>
                <w:rFonts w:hint="eastAsia" w:ascii="黑体" w:hAnsi="黑体" w:eastAsia="黑体" w:cs="宋体"/>
                <w:sz w:val="24"/>
              </w:rPr>
              <w:t>0.00</w:t>
            </w:r>
          </w:p>
        </w:tc>
      </w:tr>
      <w:tr w14:paraId="1917E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35096A89">
            <w:pPr>
              <w:widowControl/>
              <w:jc w:val="left"/>
              <w:textAlignment w:val="center"/>
              <w:rPr>
                <w:rFonts w:ascii="黑体" w:hAnsi="黑体" w:eastAsia="黑体" w:cs="宋体"/>
                <w:sz w:val="24"/>
              </w:rPr>
            </w:pPr>
            <w:r>
              <w:rPr>
                <w:rFonts w:hint="eastAsia" w:ascii="黑体" w:hAnsi="黑体" w:eastAsia="黑体" w:cs="宋体"/>
                <w:sz w:val="24"/>
              </w:rPr>
              <w:t>2230207</w:t>
            </w:r>
          </w:p>
        </w:tc>
        <w:tc>
          <w:tcPr>
            <w:tcW w:w="3673" w:type="dxa"/>
            <w:tcBorders>
              <w:top w:val="single" w:color="auto" w:sz="8" w:space="0"/>
              <w:left w:val="single" w:color="auto" w:sz="8" w:space="0"/>
              <w:bottom w:val="single" w:color="auto" w:sz="8" w:space="0"/>
              <w:right w:val="single" w:color="auto" w:sz="8" w:space="0"/>
            </w:tcBorders>
            <w:vAlign w:val="center"/>
          </w:tcPr>
          <w:p w14:paraId="33497637">
            <w:pPr>
              <w:widowControl/>
              <w:textAlignment w:val="center"/>
              <w:rPr>
                <w:rFonts w:ascii="黑体" w:hAnsi="黑体" w:eastAsia="黑体" w:cs="宋体"/>
                <w:kern w:val="0"/>
                <w:sz w:val="24"/>
              </w:rPr>
            </w:pPr>
            <w:r>
              <w:rPr>
                <w:rFonts w:hint="eastAsia" w:ascii="黑体" w:hAnsi="黑体" w:eastAsia="黑体" w:cs="宋体"/>
                <w:kern w:val="0"/>
                <w:sz w:val="24"/>
              </w:rPr>
              <w:t xml:space="preserve">    对外投资合作支出</w:t>
            </w:r>
          </w:p>
        </w:tc>
        <w:tc>
          <w:tcPr>
            <w:tcW w:w="1932" w:type="dxa"/>
            <w:tcBorders>
              <w:top w:val="single" w:color="auto" w:sz="8" w:space="0"/>
              <w:left w:val="single" w:color="auto" w:sz="8" w:space="0"/>
              <w:bottom w:val="single" w:color="auto" w:sz="8" w:space="0"/>
              <w:right w:val="single" w:color="auto" w:sz="8" w:space="0"/>
            </w:tcBorders>
            <w:vAlign w:val="center"/>
          </w:tcPr>
          <w:p w14:paraId="5C9C5B92">
            <w:pPr>
              <w:widowControl/>
              <w:jc w:val="right"/>
              <w:textAlignment w:val="center"/>
              <w:rPr>
                <w:rFonts w:ascii="黑体" w:hAnsi="黑体" w:eastAsia="黑体" w:cs="宋体"/>
                <w:sz w:val="24"/>
              </w:rPr>
            </w:pPr>
            <w:r>
              <w:rPr>
                <w:rFonts w:hint="eastAsia" w:ascii="黑体" w:hAnsi="黑体" w:eastAsia="黑体" w:cs="宋体"/>
                <w:sz w:val="24"/>
              </w:rPr>
              <w:t>0.00</w:t>
            </w:r>
          </w:p>
        </w:tc>
      </w:tr>
      <w:tr w14:paraId="1712C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3B5F95EF">
            <w:pPr>
              <w:widowControl/>
              <w:jc w:val="left"/>
              <w:textAlignment w:val="center"/>
              <w:rPr>
                <w:rFonts w:ascii="黑体" w:hAnsi="黑体" w:eastAsia="黑体" w:cs="宋体"/>
                <w:sz w:val="24"/>
              </w:rPr>
            </w:pPr>
            <w:r>
              <w:rPr>
                <w:rFonts w:hint="eastAsia" w:ascii="黑体" w:hAnsi="黑体" w:eastAsia="黑体" w:cs="宋体"/>
                <w:sz w:val="24"/>
              </w:rPr>
              <w:t>223020</w:t>
            </w:r>
            <w:r>
              <w:rPr>
                <w:rFonts w:hint="eastAsia" w:ascii="黑体" w:hAnsi="黑体" w:eastAsia="黑体" w:cs="宋体"/>
                <w:sz w:val="24"/>
                <w:lang w:val="en-US" w:eastAsia="zh-CN"/>
              </w:rPr>
              <w:t>8</w:t>
            </w:r>
          </w:p>
        </w:tc>
        <w:tc>
          <w:tcPr>
            <w:tcW w:w="3673" w:type="dxa"/>
            <w:tcBorders>
              <w:top w:val="single" w:color="auto" w:sz="8" w:space="0"/>
              <w:left w:val="single" w:color="auto" w:sz="8" w:space="0"/>
              <w:bottom w:val="single" w:color="auto" w:sz="8" w:space="0"/>
              <w:right w:val="single" w:color="auto" w:sz="8" w:space="0"/>
            </w:tcBorders>
            <w:vAlign w:val="center"/>
          </w:tcPr>
          <w:p w14:paraId="6B7F348E">
            <w:pPr>
              <w:widowControl/>
              <w:textAlignment w:val="center"/>
              <w:rPr>
                <w:rFonts w:ascii="黑体" w:hAnsi="黑体" w:eastAsia="黑体" w:cs="宋体"/>
                <w:kern w:val="0"/>
                <w:sz w:val="24"/>
              </w:rPr>
            </w:pPr>
            <w:r>
              <w:rPr>
                <w:rFonts w:hint="eastAsia" w:ascii="黑体" w:hAnsi="黑体" w:eastAsia="黑体" w:cs="宋体"/>
                <w:kern w:val="0"/>
                <w:sz w:val="24"/>
                <w:lang w:val="en-US" w:eastAsia="zh-CN"/>
              </w:rPr>
              <w:t xml:space="preserve">    金融企业资本性支出</w:t>
            </w:r>
          </w:p>
        </w:tc>
        <w:tc>
          <w:tcPr>
            <w:tcW w:w="1932" w:type="dxa"/>
            <w:tcBorders>
              <w:top w:val="single" w:color="auto" w:sz="8" w:space="0"/>
              <w:left w:val="single" w:color="auto" w:sz="8" w:space="0"/>
              <w:bottom w:val="single" w:color="auto" w:sz="8" w:space="0"/>
              <w:right w:val="single" w:color="auto" w:sz="8" w:space="0"/>
            </w:tcBorders>
            <w:vAlign w:val="center"/>
          </w:tcPr>
          <w:p w14:paraId="14CA6C5B">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0421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278196A1">
            <w:pPr>
              <w:widowControl/>
              <w:jc w:val="left"/>
              <w:textAlignment w:val="center"/>
              <w:rPr>
                <w:rFonts w:ascii="黑体" w:hAnsi="黑体" w:eastAsia="黑体" w:cs="宋体"/>
                <w:sz w:val="24"/>
              </w:rPr>
            </w:pPr>
            <w:r>
              <w:rPr>
                <w:rFonts w:hint="eastAsia" w:ascii="黑体" w:hAnsi="黑体" w:eastAsia="黑体" w:cs="宋体"/>
                <w:sz w:val="24"/>
              </w:rPr>
              <w:t>2230299</w:t>
            </w:r>
          </w:p>
        </w:tc>
        <w:tc>
          <w:tcPr>
            <w:tcW w:w="3673" w:type="dxa"/>
            <w:tcBorders>
              <w:top w:val="single" w:color="auto" w:sz="8" w:space="0"/>
              <w:left w:val="single" w:color="auto" w:sz="8" w:space="0"/>
              <w:bottom w:val="single" w:color="auto" w:sz="8" w:space="0"/>
              <w:right w:val="single" w:color="auto" w:sz="8" w:space="0"/>
            </w:tcBorders>
            <w:vAlign w:val="center"/>
          </w:tcPr>
          <w:p w14:paraId="02288FD3">
            <w:pPr>
              <w:widowControl/>
              <w:textAlignment w:val="center"/>
              <w:rPr>
                <w:rFonts w:ascii="黑体" w:hAnsi="黑体" w:eastAsia="黑体" w:cs="宋体"/>
                <w:kern w:val="0"/>
                <w:sz w:val="24"/>
              </w:rPr>
            </w:pPr>
            <w:r>
              <w:rPr>
                <w:rFonts w:hint="eastAsia" w:ascii="黑体" w:hAnsi="黑体" w:eastAsia="黑体" w:cs="宋体"/>
                <w:kern w:val="0"/>
                <w:sz w:val="24"/>
              </w:rPr>
              <w:t xml:space="preserve">    其他国有企业资本金注入</w:t>
            </w:r>
          </w:p>
        </w:tc>
        <w:tc>
          <w:tcPr>
            <w:tcW w:w="1932" w:type="dxa"/>
            <w:tcBorders>
              <w:top w:val="single" w:color="auto" w:sz="8" w:space="0"/>
              <w:left w:val="single" w:color="auto" w:sz="8" w:space="0"/>
              <w:bottom w:val="single" w:color="auto" w:sz="8" w:space="0"/>
              <w:right w:val="single" w:color="auto" w:sz="8" w:space="0"/>
            </w:tcBorders>
            <w:vAlign w:val="center"/>
          </w:tcPr>
          <w:p w14:paraId="282383E9">
            <w:pPr>
              <w:widowControl/>
              <w:jc w:val="right"/>
              <w:textAlignment w:val="center"/>
              <w:rPr>
                <w:rFonts w:ascii="黑体" w:hAnsi="黑体" w:eastAsia="黑体" w:cs="宋体"/>
                <w:sz w:val="24"/>
              </w:rPr>
            </w:pPr>
            <w:r>
              <w:rPr>
                <w:rFonts w:hint="eastAsia" w:ascii="黑体" w:hAnsi="黑体" w:eastAsia="黑体" w:cs="宋体"/>
                <w:sz w:val="24"/>
              </w:rPr>
              <w:t>0.00</w:t>
            </w:r>
          </w:p>
        </w:tc>
      </w:tr>
      <w:tr w14:paraId="45340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6F344BB1">
            <w:pPr>
              <w:widowControl/>
              <w:jc w:val="left"/>
              <w:textAlignment w:val="center"/>
              <w:rPr>
                <w:rFonts w:ascii="黑体" w:hAnsi="黑体" w:eastAsia="黑体" w:cs="宋体"/>
                <w:sz w:val="24"/>
              </w:rPr>
            </w:pPr>
            <w:r>
              <w:rPr>
                <w:rFonts w:hint="eastAsia" w:ascii="黑体" w:hAnsi="黑体" w:eastAsia="黑体" w:cs="宋体"/>
                <w:sz w:val="24"/>
              </w:rPr>
              <w:t>22303</w:t>
            </w:r>
          </w:p>
        </w:tc>
        <w:tc>
          <w:tcPr>
            <w:tcW w:w="3673" w:type="dxa"/>
            <w:tcBorders>
              <w:top w:val="single" w:color="auto" w:sz="8" w:space="0"/>
              <w:left w:val="single" w:color="auto" w:sz="8" w:space="0"/>
              <w:bottom w:val="single" w:color="auto" w:sz="8" w:space="0"/>
              <w:right w:val="single" w:color="auto" w:sz="8" w:space="0"/>
            </w:tcBorders>
            <w:vAlign w:val="center"/>
          </w:tcPr>
          <w:p w14:paraId="0794C9BC">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国有企业政策性补贴</w:t>
            </w:r>
          </w:p>
        </w:tc>
        <w:tc>
          <w:tcPr>
            <w:tcW w:w="1932" w:type="dxa"/>
            <w:tcBorders>
              <w:top w:val="single" w:color="auto" w:sz="8" w:space="0"/>
              <w:left w:val="single" w:color="auto" w:sz="8" w:space="0"/>
              <w:bottom w:val="single" w:color="auto" w:sz="8" w:space="0"/>
              <w:right w:val="single" w:color="auto" w:sz="8" w:space="0"/>
            </w:tcBorders>
            <w:vAlign w:val="center"/>
          </w:tcPr>
          <w:p w14:paraId="71BAB55D">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A607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3A258158">
            <w:pPr>
              <w:widowControl/>
              <w:jc w:val="left"/>
              <w:textAlignment w:val="center"/>
              <w:rPr>
                <w:rFonts w:ascii="黑体" w:hAnsi="黑体" w:eastAsia="黑体" w:cs="宋体"/>
                <w:sz w:val="24"/>
              </w:rPr>
            </w:pPr>
            <w:r>
              <w:rPr>
                <w:rFonts w:hint="eastAsia" w:ascii="黑体" w:hAnsi="黑体" w:eastAsia="黑体" w:cs="宋体"/>
                <w:sz w:val="24"/>
              </w:rPr>
              <w:t>2230301</w:t>
            </w:r>
          </w:p>
        </w:tc>
        <w:tc>
          <w:tcPr>
            <w:tcW w:w="3673" w:type="dxa"/>
            <w:tcBorders>
              <w:top w:val="single" w:color="auto" w:sz="8" w:space="0"/>
              <w:left w:val="single" w:color="auto" w:sz="8" w:space="0"/>
              <w:bottom w:val="single" w:color="auto" w:sz="8" w:space="0"/>
              <w:right w:val="single" w:color="auto" w:sz="8" w:space="0"/>
            </w:tcBorders>
            <w:vAlign w:val="center"/>
          </w:tcPr>
          <w:p w14:paraId="544ECF6A">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国有企业政策性补贴</w:t>
            </w:r>
          </w:p>
        </w:tc>
        <w:tc>
          <w:tcPr>
            <w:tcW w:w="1932" w:type="dxa"/>
            <w:tcBorders>
              <w:top w:val="single" w:color="auto" w:sz="8" w:space="0"/>
              <w:left w:val="single" w:color="auto" w:sz="8" w:space="0"/>
              <w:bottom w:val="single" w:color="auto" w:sz="8" w:space="0"/>
              <w:right w:val="single" w:color="auto" w:sz="8" w:space="0"/>
            </w:tcBorders>
            <w:vAlign w:val="center"/>
          </w:tcPr>
          <w:p w14:paraId="46B431A7">
            <w:pPr>
              <w:widowControl/>
              <w:jc w:val="right"/>
              <w:textAlignment w:val="center"/>
              <w:rPr>
                <w:rFonts w:ascii="黑体" w:hAnsi="黑体" w:eastAsia="黑体" w:cs="宋体"/>
                <w:sz w:val="24"/>
              </w:rPr>
            </w:pPr>
            <w:r>
              <w:rPr>
                <w:rFonts w:hint="eastAsia" w:ascii="黑体" w:hAnsi="黑体" w:eastAsia="黑体" w:cs="宋体"/>
                <w:sz w:val="24"/>
              </w:rPr>
              <w:t>0.00</w:t>
            </w:r>
          </w:p>
        </w:tc>
      </w:tr>
      <w:tr w14:paraId="3723B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6EF845DA">
            <w:pPr>
              <w:widowControl/>
              <w:jc w:val="left"/>
              <w:textAlignment w:val="center"/>
              <w:rPr>
                <w:rFonts w:ascii="黑体" w:hAnsi="黑体" w:eastAsia="黑体" w:cs="宋体"/>
                <w:b/>
                <w:bCs/>
                <w:kern w:val="0"/>
                <w:sz w:val="24"/>
              </w:rPr>
            </w:pPr>
            <w:r>
              <w:rPr>
                <w:rFonts w:hint="eastAsia" w:ascii="黑体" w:hAnsi="黑体" w:eastAsia="黑体" w:cs="宋体"/>
                <w:sz w:val="24"/>
              </w:rPr>
              <w:t>22399</w:t>
            </w:r>
          </w:p>
        </w:tc>
        <w:tc>
          <w:tcPr>
            <w:tcW w:w="3673" w:type="dxa"/>
            <w:tcBorders>
              <w:top w:val="single" w:color="auto" w:sz="8" w:space="0"/>
              <w:left w:val="single" w:color="auto" w:sz="8" w:space="0"/>
              <w:bottom w:val="single" w:color="auto" w:sz="8" w:space="0"/>
              <w:right w:val="single" w:color="auto" w:sz="8" w:space="0"/>
            </w:tcBorders>
            <w:vAlign w:val="center"/>
          </w:tcPr>
          <w:p w14:paraId="22DDE8E1">
            <w:pPr>
              <w:widowControl/>
              <w:textAlignment w:val="center"/>
              <w:rPr>
                <w:rFonts w:ascii="黑体" w:hAnsi="黑体" w:eastAsia="黑体" w:cs="宋体"/>
                <w:sz w:val="24"/>
              </w:rPr>
            </w:pPr>
            <w:r>
              <w:rPr>
                <w:rFonts w:hint="eastAsia" w:ascii="黑体" w:hAnsi="黑体" w:eastAsia="黑体" w:cs="宋体"/>
                <w:kern w:val="0"/>
                <w:sz w:val="24"/>
              </w:rPr>
              <w:t xml:space="preserve">    其他国有资本经营预算支出</w:t>
            </w:r>
          </w:p>
        </w:tc>
        <w:tc>
          <w:tcPr>
            <w:tcW w:w="1932" w:type="dxa"/>
            <w:tcBorders>
              <w:top w:val="single" w:color="auto" w:sz="8" w:space="0"/>
              <w:left w:val="single" w:color="auto" w:sz="8" w:space="0"/>
              <w:bottom w:val="single" w:color="auto" w:sz="8" w:space="0"/>
              <w:right w:val="single" w:color="auto" w:sz="8" w:space="0"/>
            </w:tcBorders>
            <w:vAlign w:val="center"/>
          </w:tcPr>
          <w:p w14:paraId="121E0F90">
            <w:pPr>
              <w:widowControl/>
              <w:jc w:val="right"/>
              <w:textAlignment w:val="center"/>
              <w:rPr>
                <w:rFonts w:ascii="黑体" w:hAnsi="黑体" w:eastAsia="黑体" w:cs="宋体"/>
                <w:sz w:val="24"/>
              </w:rPr>
            </w:pPr>
            <w:r>
              <w:rPr>
                <w:rFonts w:hint="eastAsia" w:ascii="黑体" w:hAnsi="黑体" w:eastAsia="黑体" w:cs="宋体"/>
                <w:sz w:val="24"/>
              </w:rPr>
              <w:t>0.00</w:t>
            </w:r>
          </w:p>
        </w:tc>
      </w:tr>
      <w:tr w14:paraId="7C883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3F2AF938">
            <w:pPr>
              <w:widowControl/>
              <w:jc w:val="left"/>
              <w:textAlignment w:val="center"/>
              <w:rPr>
                <w:rFonts w:ascii="黑体" w:hAnsi="黑体" w:eastAsia="黑体" w:cs="宋体"/>
                <w:kern w:val="0"/>
                <w:sz w:val="24"/>
              </w:rPr>
            </w:pPr>
            <w:r>
              <w:rPr>
                <w:rFonts w:hint="eastAsia" w:ascii="黑体" w:hAnsi="黑体" w:eastAsia="黑体" w:cs="宋体"/>
                <w:sz w:val="24"/>
              </w:rPr>
              <w:t>22399</w:t>
            </w:r>
            <w:r>
              <w:rPr>
                <w:rFonts w:hint="eastAsia" w:ascii="黑体" w:hAnsi="黑体" w:eastAsia="黑体" w:cs="宋体"/>
                <w:sz w:val="24"/>
                <w:lang w:val="en-US" w:eastAsia="zh-CN"/>
              </w:rPr>
              <w:t>99</w:t>
            </w:r>
          </w:p>
        </w:tc>
        <w:tc>
          <w:tcPr>
            <w:tcW w:w="3673" w:type="dxa"/>
            <w:tcBorders>
              <w:top w:val="single" w:color="auto" w:sz="8" w:space="0"/>
              <w:left w:val="single" w:color="auto" w:sz="8" w:space="0"/>
              <w:bottom w:val="single" w:color="auto" w:sz="8" w:space="0"/>
              <w:right w:val="single" w:color="auto" w:sz="8" w:space="0"/>
            </w:tcBorders>
            <w:vAlign w:val="center"/>
          </w:tcPr>
          <w:p w14:paraId="337F62FF">
            <w:pPr>
              <w:widowControl/>
              <w:textAlignment w:val="center"/>
              <w:rPr>
                <w:rFonts w:ascii="黑体" w:hAnsi="黑体" w:eastAsia="黑体" w:cs="宋体"/>
                <w:sz w:val="24"/>
              </w:rPr>
            </w:pPr>
            <w:r>
              <w:rPr>
                <w:rFonts w:hint="eastAsia" w:ascii="黑体" w:hAnsi="黑体" w:eastAsia="黑体" w:cs="宋体"/>
                <w:kern w:val="0"/>
                <w:sz w:val="24"/>
              </w:rPr>
              <w:t xml:space="preserve">    其他国有资本经营预算支出</w:t>
            </w:r>
          </w:p>
        </w:tc>
        <w:tc>
          <w:tcPr>
            <w:tcW w:w="1932" w:type="dxa"/>
            <w:tcBorders>
              <w:top w:val="single" w:color="auto" w:sz="8" w:space="0"/>
              <w:left w:val="single" w:color="auto" w:sz="8" w:space="0"/>
              <w:bottom w:val="single" w:color="auto" w:sz="8" w:space="0"/>
              <w:right w:val="single" w:color="auto" w:sz="8" w:space="0"/>
            </w:tcBorders>
            <w:vAlign w:val="center"/>
          </w:tcPr>
          <w:p w14:paraId="35B4A384">
            <w:pPr>
              <w:widowControl/>
              <w:jc w:val="right"/>
              <w:textAlignment w:val="center"/>
              <w:rPr>
                <w:rFonts w:ascii="黑体" w:hAnsi="黑体" w:eastAsia="黑体" w:cs="宋体"/>
                <w:sz w:val="24"/>
              </w:rPr>
            </w:pPr>
            <w:r>
              <w:rPr>
                <w:rFonts w:hint="eastAsia" w:ascii="黑体" w:hAnsi="黑体" w:eastAsia="黑体" w:cs="宋体"/>
                <w:sz w:val="24"/>
              </w:rPr>
              <w:t>0.00</w:t>
            </w:r>
          </w:p>
        </w:tc>
      </w:tr>
      <w:tr w14:paraId="1DB95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4977FAE2">
            <w:pPr>
              <w:jc w:val="left"/>
              <w:rPr>
                <w:rFonts w:ascii="黑体" w:hAnsi="黑体" w:eastAsia="黑体" w:cs="宋体"/>
                <w:kern w:val="0"/>
                <w:sz w:val="24"/>
              </w:rPr>
            </w:pPr>
          </w:p>
        </w:tc>
        <w:tc>
          <w:tcPr>
            <w:tcW w:w="3673" w:type="dxa"/>
            <w:tcBorders>
              <w:top w:val="single" w:color="auto" w:sz="8" w:space="0"/>
              <w:left w:val="single" w:color="auto" w:sz="8" w:space="0"/>
              <w:bottom w:val="single" w:color="auto" w:sz="8" w:space="0"/>
              <w:right w:val="single" w:color="auto" w:sz="8" w:space="0"/>
            </w:tcBorders>
            <w:vAlign w:val="center"/>
          </w:tcPr>
          <w:p w14:paraId="1C70DC41">
            <w:pPr>
              <w:widowControl/>
              <w:textAlignment w:val="center"/>
              <w:rPr>
                <w:rFonts w:ascii="黑体" w:hAnsi="黑体" w:eastAsia="黑体" w:cs="宋体"/>
                <w:sz w:val="24"/>
              </w:rPr>
            </w:pPr>
            <w:r>
              <w:rPr>
                <w:rFonts w:hint="eastAsia" w:ascii="黑体" w:hAnsi="黑体" w:eastAsia="黑体" w:cs="宋体"/>
                <w:b/>
                <w:bCs/>
                <w:kern w:val="0"/>
                <w:sz w:val="24"/>
              </w:rPr>
              <w:t>二、转移性支出</w:t>
            </w:r>
          </w:p>
        </w:tc>
        <w:tc>
          <w:tcPr>
            <w:tcW w:w="1932" w:type="dxa"/>
            <w:tcBorders>
              <w:top w:val="single" w:color="auto" w:sz="8" w:space="0"/>
              <w:left w:val="single" w:color="auto" w:sz="8" w:space="0"/>
              <w:bottom w:val="single" w:color="auto" w:sz="8" w:space="0"/>
              <w:right w:val="single" w:color="auto" w:sz="8" w:space="0"/>
            </w:tcBorders>
            <w:vAlign w:val="center"/>
          </w:tcPr>
          <w:p w14:paraId="60E1A7D2">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8677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5F2E9AE9">
            <w:pPr>
              <w:jc w:val="left"/>
              <w:rPr>
                <w:rFonts w:ascii="黑体" w:hAnsi="黑体" w:eastAsia="黑体" w:cs="宋体"/>
                <w:b/>
                <w:bCs/>
                <w:kern w:val="0"/>
                <w:sz w:val="24"/>
              </w:rPr>
            </w:pPr>
          </w:p>
        </w:tc>
        <w:tc>
          <w:tcPr>
            <w:tcW w:w="3673" w:type="dxa"/>
            <w:tcBorders>
              <w:top w:val="single" w:color="auto" w:sz="8" w:space="0"/>
              <w:left w:val="single" w:color="auto" w:sz="8" w:space="0"/>
              <w:bottom w:val="single" w:color="auto" w:sz="8" w:space="0"/>
              <w:right w:val="single" w:color="auto" w:sz="8" w:space="0"/>
            </w:tcBorders>
            <w:vAlign w:val="center"/>
          </w:tcPr>
          <w:p w14:paraId="73B2BE3E">
            <w:pPr>
              <w:widowControl/>
              <w:textAlignment w:val="center"/>
              <w:rPr>
                <w:rFonts w:ascii="黑体" w:hAnsi="黑体" w:eastAsia="黑体" w:cs="宋体"/>
                <w:sz w:val="24"/>
              </w:rPr>
            </w:pPr>
            <w:r>
              <w:rPr>
                <w:rFonts w:hint="eastAsia" w:ascii="黑体" w:hAnsi="黑体" w:eastAsia="黑体" w:cs="宋体"/>
                <w:kern w:val="0"/>
                <w:sz w:val="24"/>
              </w:rPr>
              <w:t xml:space="preserve">    调出资金</w:t>
            </w:r>
          </w:p>
        </w:tc>
        <w:tc>
          <w:tcPr>
            <w:tcW w:w="1932" w:type="dxa"/>
            <w:tcBorders>
              <w:top w:val="single" w:color="auto" w:sz="8" w:space="0"/>
              <w:left w:val="single" w:color="auto" w:sz="8" w:space="0"/>
              <w:bottom w:val="single" w:color="auto" w:sz="8" w:space="0"/>
              <w:right w:val="single" w:color="auto" w:sz="8" w:space="0"/>
            </w:tcBorders>
            <w:vAlign w:val="center"/>
          </w:tcPr>
          <w:p w14:paraId="412BD490">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92AD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42683911">
            <w:pPr>
              <w:jc w:val="left"/>
              <w:rPr>
                <w:rFonts w:hint="eastAsia" w:ascii="黑体" w:hAnsi="黑体" w:eastAsia="黑体"/>
                <w:sz w:val="24"/>
              </w:rPr>
            </w:pPr>
          </w:p>
        </w:tc>
        <w:tc>
          <w:tcPr>
            <w:tcW w:w="3673" w:type="dxa"/>
            <w:tcBorders>
              <w:top w:val="single" w:color="auto" w:sz="8" w:space="0"/>
              <w:left w:val="single" w:color="auto" w:sz="8" w:space="0"/>
              <w:bottom w:val="single" w:color="auto" w:sz="8" w:space="0"/>
              <w:right w:val="single" w:color="auto" w:sz="8" w:space="0"/>
            </w:tcBorders>
            <w:vAlign w:val="center"/>
          </w:tcPr>
          <w:p w14:paraId="367718C2">
            <w:pPr>
              <w:widowControl/>
              <w:textAlignment w:val="center"/>
              <w:rPr>
                <w:rFonts w:hint="eastAsia" w:ascii="黑体" w:hAnsi="黑体" w:eastAsia="黑体"/>
                <w:sz w:val="24"/>
              </w:rPr>
            </w:pPr>
            <w:r>
              <w:rPr>
                <w:rFonts w:hint="eastAsia" w:ascii="黑体" w:hAnsi="黑体" w:eastAsia="黑体" w:cs="宋体"/>
                <w:kern w:val="0"/>
                <w:sz w:val="24"/>
              </w:rPr>
              <w:t xml:space="preserve">    转移支付支出</w:t>
            </w:r>
          </w:p>
        </w:tc>
        <w:tc>
          <w:tcPr>
            <w:tcW w:w="1932" w:type="dxa"/>
            <w:tcBorders>
              <w:top w:val="single" w:color="auto" w:sz="8" w:space="0"/>
              <w:left w:val="single" w:color="auto" w:sz="8" w:space="0"/>
              <w:bottom w:val="single" w:color="auto" w:sz="8" w:space="0"/>
              <w:right w:val="single" w:color="auto" w:sz="8" w:space="0"/>
            </w:tcBorders>
            <w:vAlign w:val="center"/>
          </w:tcPr>
          <w:p w14:paraId="494565A8">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1BDC5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1494F788">
            <w:pPr>
              <w:jc w:val="left"/>
              <w:rPr>
                <w:rFonts w:hint="eastAsia" w:ascii="黑体" w:hAnsi="黑体" w:eastAsia="黑体"/>
                <w:sz w:val="24"/>
              </w:rPr>
            </w:pPr>
          </w:p>
        </w:tc>
        <w:tc>
          <w:tcPr>
            <w:tcW w:w="3673" w:type="dxa"/>
            <w:tcBorders>
              <w:top w:val="single" w:color="auto" w:sz="8" w:space="0"/>
              <w:left w:val="single" w:color="auto" w:sz="8" w:space="0"/>
              <w:bottom w:val="single" w:color="auto" w:sz="8" w:space="0"/>
              <w:right w:val="single" w:color="auto" w:sz="8" w:space="0"/>
            </w:tcBorders>
            <w:vAlign w:val="center"/>
          </w:tcPr>
          <w:p w14:paraId="13E48605">
            <w:pPr>
              <w:widowControl/>
              <w:textAlignment w:val="center"/>
              <w:rPr>
                <w:rFonts w:hint="eastAsia" w:ascii="黑体" w:hAnsi="黑体" w:eastAsia="黑体" w:cs="宋体"/>
                <w:kern w:val="0"/>
                <w:sz w:val="24"/>
              </w:rPr>
            </w:pPr>
            <w:r>
              <w:rPr>
                <w:rFonts w:hint="eastAsia" w:ascii="黑体" w:hAnsi="黑体" w:eastAsia="黑体" w:cs="宋体"/>
                <w:b/>
                <w:bCs/>
                <w:kern w:val="0"/>
                <w:sz w:val="24"/>
              </w:rPr>
              <w:t>三、结转下年</w:t>
            </w:r>
          </w:p>
        </w:tc>
        <w:tc>
          <w:tcPr>
            <w:tcW w:w="1932" w:type="dxa"/>
            <w:tcBorders>
              <w:top w:val="single" w:color="auto" w:sz="8" w:space="0"/>
              <w:left w:val="single" w:color="auto" w:sz="8" w:space="0"/>
              <w:bottom w:val="single" w:color="auto" w:sz="8" w:space="0"/>
              <w:right w:val="single" w:color="auto" w:sz="8" w:space="0"/>
            </w:tcBorders>
            <w:vAlign w:val="center"/>
          </w:tcPr>
          <w:p w14:paraId="647E905D">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14:paraId="0F280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14:paraId="6864AF5D">
            <w:pPr>
              <w:rPr>
                <w:rFonts w:hint="eastAsia" w:ascii="黑体" w:hAnsi="黑体" w:eastAsia="黑体"/>
                <w:sz w:val="24"/>
              </w:rPr>
            </w:pPr>
            <w:r>
              <w:rPr>
                <w:rFonts w:hint="eastAsia" w:ascii="黑体" w:hAnsi="黑体" w:eastAsia="黑体"/>
                <w:sz w:val="24"/>
              </w:rPr>
              <w:t>……</w:t>
            </w:r>
          </w:p>
        </w:tc>
        <w:tc>
          <w:tcPr>
            <w:tcW w:w="3673" w:type="dxa"/>
            <w:tcBorders>
              <w:top w:val="single" w:color="auto" w:sz="8" w:space="0"/>
              <w:left w:val="single" w:color="auto" w:sz="8" w:space="0"/>
              <w:bottom w:val="single" w:color="auto" w:sz="8" w:space="0"/>
              <w:right w:val="single" w:color="auto" w:sz="8" w:space="0"/>
            </w:tcBorders>
            <w:vAlign w:val="center"/>
          </w:tcPr>
          <w:p w14:paraId="25FEEEF3">
            <w:pPr>
              <w:rPr>
                <w:rFonts w:hint="eastAsia" w:ascii="黑体" w:hAnsi="黑体" w:eastAsia="黑体" w:cs="宋体"/>
                <w:kern w:val="0"/>
                <w:sz w:val="24"/>
              </w:rPr>
            </w:pPr>
            <w:r>
              <w:rPr>
                <w:rFonts w:hint="eastAsia" w:ascii="黑体" w:hAnsi="黑体" w:eastAsia="黑体"/>
                <w:sz w:val="24"/>
              </w:rPr>
              <w:t>……</w:t>
            </w:r>
            <w:r>
              <w:rPr>
                <w:rFonts w:hint="eastAsia" w:ascii="黑体" w:hAnsi="黑体" w:eastAsia="黑体" w:cs="宋体"/>
                <w:kern w:val="0"/>
                <w:sz w:val="24"/>
                <w:lang w:bidi="ar"/>
              </w:rPr>
              <w:t>（注：如需增加科目请插入新行，否则删除本行。）</w:t>
            </w:r>
          </w:p>
        </w:tc>
        <w:tc>
          <w:tcPr>
            <w:tcW w:w="1932" w:type="dxa"/>
            <w:tcBorders>
              <w:top w:val="single" w:color="auto" w:sz="8" w:space="0"/>
              <w:left w:val="single" w:color="auto" w:sz="8" w:space="0"/>
              <w:bottom w:val="single" w:color="auto" w:sz="8" w:space="0"/>
              <w:right w:val="single" w:color="auto" w:sz="8" w:space="0"/>
            </w:tcBorders>
            <w:vAlign w:val="center"/>
          </w:tcPr>
          <w:p w14:paraId="66A497A7">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bl>
    <w:p w14:paraId="4B24188E">
      <w:pPr>
        <w:rPr>
          <w:rFonts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 xml:space="preserve">备注：国资预算有对下安排转移支付的，还应公开国有资本经营预算转移支付表；无国资预算支出的，本表仍应以空表形式公开，并备注说明“本级无国有资本经营预算支出”。本表中本级支出按规定需公开到项级，没有公开到项级请说明原因。 </w:t>
      </w:r>
      <w:bookmarkEnd w:id="123"/>
    </w:p>
    <w:p w14:paraId="03E0F94A">
      <w:pPr>
        <w:rPr>
          <w:rFonts w:hint="eastAsia" w:ascii="黑体" w:hAnsi="黑体" w:eastAsia="黑体" w:cs="宋体"/>
          <w:kern w:val="0"/>
          <w:sz w:val="22"/>
          <w:szCs w:val="22"/>
          <w:lang w:bidi="ar"/>
        </w:rPr>
      </w:pPr>
      <w:r>
        <w:rPr>
          <w:rFonts w:hint="eastAsia" w:ascii="黑体" w:hAnsi="黑体" w:eastAsia="黑体" w:cs="宋体"/>
          <w:kern w:val="0"/>
          <w:sz w:val="22"/>
          <w:szCs w:val="22"/>
          <w:lang w:bidi="ar"/>
        </w:rPr>
        <w:t xml:space="preserve"> </w:t>
      </w:r>
      <w:bookmarkStart w:id="126" w:name="PO_part2Table13"/>
    </w:p>
    <w:tbl>
      <w:tblPr>
        <w:tblStyle w:val="2"/>
        <w:tblW w:w="8412" w:type="dxa"/>
        <w:tblInd w:w="93" w:type="dxa"/>
        <w:tblLayout w:type="fixed"/>
        <w:tblCellMar>
          <w:top w:w="0" w:type="dxa"/>
          <w:left w:w="108" w:type="dxa"/>
          <w:bottom w:w="0" w:type="dxa"/>
          <w:right w:w="108" w:type="dxa"/>
        </w:tblCellMar>
      </w:tblPr>
      <w:tblGrid>
        <w:gridCol w:w="15"/>
        <w:gridCol w:w="2744"/>
        <w:gridCol w:w="3412"/>
        <w:gridCol w:w="2241"/>
      </w:tblGrid>
      <w:tr w14:paraId="6C63274C">
        <w:tblPrEx>
          <w:tblCellMar>
            <w:top w:w="0" w:type="dxa"/>
            <w:left w:w="108" w:type="dxa"/>
            <w:bottom w:w="0" w:type="dxa"/>
            <w:right w:w="108" w:type="dxa"/>
          </w:tblCellMar>
        </w:tblPrEx>
        <w:trPr>
          <w:gridBefore w:val="1"/>
          <w:wBefore w:w="15" w:type="dxa"/>
          <w:cantSplit/>
          <w:trHeight w:val="425" w:hRule="atLeast"/>
          <w:tblHeader/>
        </w:trPr>
        <w:tc>
          <w:tcPr>
            <w:tcW w:w="8397" w:type="dxa"/>
            <w:gridSpan w:val="3"/>
            <w:tcBorders>
              <w:top w:val="nil"/>
              <w:left w:val="nil"/>
              <w:bottom w:val="nil"/>
              <w:right w:val="nil"/>
            </w:tcBorders>
            <w:tcMar>
              <w:top w:w="15" w:type="dxa"/>
              <w:left w:w="15" w:type="dxa"/>
              <w:bottom w:w="15" w:type="dxa"/>
              <w:right w:w="15" w:type="dxa"/>
            </w:tcMar>
            <w:vAlign w:val="center"/>
          </w:tcPr>
          <w:p w14:paraId="342F509F">
            <w:pPr>
              <w:widowControl/>
              <w:jc w:val="right"/>
              <w:textAlignment w:val="center"/>
              <w:rPr>
                <w:rFonts w:ascii="宋体" w:cs="Calibri"/>
                <w:color w:val="000000"/>
                <w:sz w:val="22"/>
                <w:szCs w:val="22"/>
              </w:rPr>
            </w:pPr>
            <w:r>
              <w:rPr>
                <w:rFonts w:hint="eastAsia" w:ascii="黑体" w:hAnsi="黑体" w:eastAsia="黑体" w:cs="宋体"/>
                <w:sz w:val="24"/>
              </w:rPr>
              <w:t>表13</w:t>
            </w:r>
          </w:p>
        </w:tc>
      </w:tr>
      <w:tr w14:paraId="67F9A140">
        <w:tblPrEx>
          <w:tblCellMar>
            <w:top w:w="0" w:type="dxa"/>
            <w:left w:w="108" w:type="dxa"/>
            <w:bottom w:w="0" w:type="dxa"/>
            <w:right w:w="108" w:type="dxa"/>
          </w:tblCellMar>
        </w:tblPrEx>
        <w:trPr>
          <w:gridBefore w:val="1"/>
          <w:wBefore w:w="15" w:type="dxa"/>
          <w:cantSplit/>
          <w:trHeight w:val="425" w:hRule="atLeast"/>
          <w:tblHeader/>
        </w:trPr>
        <w:tc>
          <w:tcPr>
            <w:tcW w:w="8397" w:type="dxa"/>
            <w:gridSpan w:val="3"/>
            <w:tcBorders>
              <w:top w:val="nil"/>
              <w:left w:val="nil"/>
              <w:bottom w:val="nil"/>
              <w:right w:val="nil"/>
            </w:tcBorders>
            <w:tcMar>
              <w:top w:w="15" w:type="dxa"/>
              <w:left w:w="15" w:type="dxa"/>
              <w:bottom w:w="15" w:type="dxa"/>
              <w:right w:w="15" w:type="dxa"/>
            </w:tcMar>
            <w:vAlign w:val="center"/>
          </w:tcPr>
          <w:p w14:paraId="6D5CA608">
            <w:pPr>
              <w:widowControl/>
              <w:jc w:val="center"/>
              <w:textAlignment w:val="center"/>
              <w:rPr>
                <w:rFonts w:ascii="方正小标宋简体" w:eastAsia="方正小标宋简体" w:cs="Calibri"/>
                <w:color w:val="000000"/>
                <w:sz w:val="36"/>
                <w:szCs w:val="36"/>
              </w:rPr>
            </w:pPr>
            <w:bookmarkStart w:id="127" w:name="PO_part2Table13Area1"/>
            <w:r>
              <w:rPr>
                <w:rFonts w:hint="eastAsia" w:ascii="黑体" w:eastAsia="黑体" w:cs="方正小标宋简体"/>
                <w:color w:val="000000"/>
                <w:kern w:val="0"/>
                <w:sz w:val="36"/>
                <w:szCs w:val="36"/>
                <w:lang w:val="en-US" w:eastAsia="zh-CN"/>
              </w:rPr>
              <w:t xml:space="preserve"> </w:t>
            </w:r>
            <w:r>
              <w:rPr>
                <w:rFonts w:hint="eastAsia" w:ascii="黑体" w:eastAsia="黑体" w:cs="方正小标宋简体"/>
                <w:color w:val="000000"/>
                <w:kern w:val="0"/>
                <w:sz w:val="36"/>
                <w:szCs w:val="36"/>
              </w:rPr>
              <w:t>202</w:t>
            </w:r>
            <w:r>
              <w:rPr>
                <w:rFonts w:hint="eastAsia" w:ascii="黑体" w:eastAsia="黑体" w:cs="方正小标宋简体"/>
                <w:color w:val="000000"/>
                <w:kern w:val="0"/>
                <w:sz w:val="36"/>
                <w:szCs w:val="36"/>
                <w:lang w:val="en-US" w:eastAsia="zh-CN"/>
              </w:rPr>
              <w:t>2</w:t>
            </w:r>
            <w:r>
              <w:rPr>
                <w:rFonts w:hint="eastAsia" w:ascii="黑体" w:eastAsia="黑体" w:cs="方正小标宋简体"/>
                <w:color w:val="000000"/>
                <w:kern w:val="0"/>
                <w:sz w:val="11"/>
                <w:szCs w:val="11"/>
                <w:lang w:val="en-US" w:eastAsia="zh-CN"/>
              </w:rPr>
              <w:t xml:space="preserve"> </w:t>
            </w:r>
            <w:bookmarkEnd w:id="127"/>
            <w:r>
              <w:rPr>
                <w:rFonts w:hint="eastAsia" w:ascii="黑体" w:eastAsia="黑体" w:cs="方正小标宋简体"/>
                <w:color w:val="000000"/>
                <w:kern w:val="0"/>
                <w:sz w:val="36"/>
                <w:szCs w:val="36"/>
              </w:rPr>
              <w:t>年</w:t>
            </w:r>
            <w:bookmarkStart w:id="128" w:name="PO_part2Table13Area2"/>
            <w:r>
              <w:rPr>
                <w:rFonts w:hint="eastAsia" w:ascii="黑体" w:hAnsi="黑体" w:eastAsia="黑体" w:cs="方正小标宋简体"/>
                <w:kern w:val="0"/>
                <w:sz w:val="36"/>
                <w:szCs w:val="36"/>
                <w:lang w:val="en-US" w:eastAsia="zh-CN" w:bidi="ar"/>
              </w:rPr>
              <w:t>廉江市石岭镇人民政府</w:t>
            </w:r>
            <w:r>
              <w:rPr>
                <w:rFonts w:hint="eastAsia" w:ascii="黑体" w:eastAsia="黑体" w:cs="方正小标宋简体"/>
                <w:color w:val="000000"/>
                <w:kern w:val="0"/>
                <w:sz w:val="11"/>
                <w:szCs w:val="11"/>
                <w:lang w:val="en-US" w:eastAsia="zh-CN"/>
              </w:rPr>
              <w:t xml:space="preserve"> </w:t>
            </w:r>
            <w:bookmarkEnd w:id="128"/>
            <w:r>
              <w:rPr>
                <w:rFonts w:hint="eastAsia" w:ascii="黑体" w:eastAsia="黑体" w:cs="方正小标宋简体"/>
                <w:color w:val="000000"/>
                <w:kern w:val="0"/>
                <w:sz w:val="36"/>
                <w:szCs w:val="36"/>
              </w:rPr>
              <w:t>国有资本经营预算支出总表</w:t>
            </w:r>
            <w:r>
              <w:rPr>
                <w:rFonts w:hint="eastAsia" w:ascii="黑体" w:hAnsi="黑体" w:eastAsia="黑体" w:cs="方正小标宋简体"/>
                <w:kern w:val="0"/>
                <w:sz w:val="36"/>
                <w:szCs w:val="36"/>
              </w:rPr>
              <w:t>（按功能分类项级科目）</w:t>
            </w:r>
          </w:p>
        </w:tc>
      </w:tr>
      <w:tr w14:paraId="0325087E">
        <w:tblPrEx>
          <w:tblCellMar>
            <w:top w:w="0" w:type="dxa"/>
            <w:left w:w="108" w:type="dxa"/>
            <w:bottom w:w="0" w:type="dxa"/>
            <w:right w:w="108" w:type="dxa"/>
          </w:tblCellMar>
        </w:tblPrEx>
        <w:trPr>
          <w:gridBefore w:val="1"/>
          <w:wBefore w:w="15" w:type="dxa"/>
          <w:cantSplit/>
          <w:trHeight w:val="425" w:hRule="atLeast"/>
          <w:tblHeader/>
        </w:trPr>
        <w:tc>
          <w:tcPr>
            <w:tcW w:w="8397" w:type="dxa"/>
            <w:gridSpan w:val="3"/>
            <w:tcBorders>
              <w:top w:val="nil"/>
              <w:left w:val="nil"/>
              <w:bottom w:val="nil"/>
              <w:right w:val="nil"/>
            </w:tcBorders>
            <w:tcMar>
              <w:top w:w="15" w:type="dxa"/>
              <w:left w:w="15" w:type="dxa"/>
              <w:bottom w:w="15" w:type="dxa"/>
              <w:right w:w="15" w:type="dxa"/>
            </w:tcMar>
            <w:vAlign w:val="center"/>
          </w:tcPr>
          <w:p w14:paraId="3E3A97AD">
            <w:pPr>
              <w:widowControl/>
              <w:jc w:val="right"/>
              <w:textAlignment w:val="center"/>
              <w:rPr>
                <w:rFonts w:ascii="黑体" w:hAnsi="黑体" w:eastAsia="黑体" w:cs="宋体"/>
                <w:sz w:val="24"/>
              </w:rPr>
            </w:pPr>
            <w:r>
              <w:rPr>
                <w:rFonts w:hint="eastAsia" w:ascii="黑体" w:hAnsi="黑体" w:eastAsia="黑体" w:cs="宋体"/>
                <w:sz w:val="24"/>
              </w:rPr>
              <w:t>单位：万元</w:t>
            </w:r>
          </w:p>
        </w:tc>
      </w:tr>
      <w:tr w14:paraId="78D89EFE">
        <w:tblPrEx>
          <w:tblCellMar>
            <w:top w:w="0" w:type="dxa"/>
            <w:left w:w="108" w:type="dxa"/>
            <w:bottom w:w="0" w:type="dxa"/>
            <w:right w:w="108" w:type="dxa"/>
          </w:tblCellMar>
        </w:tblPrEx>
        <w:trPr>
          <w:cantSplit/>
          <w:trHeight w:val="425" w:hRule="atLeast"/>
          <w:tblHeader/>
        </w:trPr>
        <w:tc>
          <w:tcPr>
            <w:tcW w:w="2759" w:type="dxa"/>
            <w:gridSpan w:val="2"/>
            <w:tcBorders>
              <w:top w:val="single" w:color="auto" w:sz="8" w:space="0"/>
              <w:left w:val="single" w:color="auto" w:sz="8" w:space="0"/>
              <w:bottom w:val="single" w:color="auto" w:sz="8" w:space="0"/>
              <w:right w:val="single" w:color="auto" w:sz="8" w:space="0"/>
            </w:tcBorders>
            <w:vAlign w:val="center"/>
          </w:tcPr>
          <w:p w14:paraId="13C86527">
            <w:pPr>
              <w:widowControl/>
              <w:jc w:val="center"/>
              <w:textAlignment w:val="center"/>
              <w:rPr>
                <w:rFonts w:ascii="黑体" w:hAnsi="黑体" w:eastAsia="黑体" w:cs="宋体"/>
                <w:b/>
                <w:bCs/>
                <w:kern w:val="0"/>
                <w:sz w:val="24"/>
              </w:rPr>
            </w:pPr>
            <w:r>
              <w:rPr>
                <w:rFonts w:hint="eastAsia" w:ascii="黑体" w:hAnsi="黑体" w:eastAsia="黑体" w:cs="宋体"/>
                <w:b/>
                <w:bCs/>
                <w:kern w:val="0"/>
                <w:sz w:val="24"/>
              </w:rPr>
              <w:t>科目编码</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00D1A789">
            <w:pPr>
              <w:widowControl/>
              <w:jc w:val="center"/>
              <w:textAlignment w:val="center"/>
              <w:rPr>
                <w:rFonts w:ascii="黑体" w:hAnsi="黑体" w:eastAsia="黑体" w:cs="宋体"/>
                <w:b/>
                <w:bCs/>
                <w:kern w:val="0"/>
                <w:sz w:val="24"/>
              </w:rPr>
            </w:pPr>
            <w:r>
              <w:rPr>
                <w:rFonts w:hint="eastAsia" w:ascii="黑体" w:hAnsi="黑体" w:eastAsia="黑体" w:cs="宋体"/>
                <w:b/>
                <w:bCs/>
                <w:kern w:val="0"/>
                <w:sz w:val="24"/>
              </w:rPr>
              <w:t>预算科目</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5D4E3000">
            <w:pPr>
              <w:widowControl/>
              <w:jc w:val="center"/>
              <w:textAlignment w:val="center"/>
              <w:rPr>
                <w:rFonts w:ascii="黑体" w:hAnsi="黑体" w:eastAsia="黑体" w:cs="宋体"/>
                <w:b/>
                <w:bCs/>
                <w:kern w:val="0"/>
                <w:sz w:val="24"/>
              </w:rPr>
            </w:pPr>
            <w:r>
              <w:rPr>
                <w:rFonts w:hint="eastAsia" w:ascii="黑体" w:hAnsi="黑体" w:eastAsia="黑体" w:cs="宋体"/>
                <w:b/>
                <w:bCs/>
                <w:kern w:val="0"/>
                <w:sz w:val="24"/>
              </w:rPr>
              <w:t>预算数</w:t>
            </w:r>
          </w:p>
        </w:tc>
      </w:tr>
      <w:tr w14:paraId="4BC129AA">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0D965F8C">
            <w:pPr>
              <w:jc w:val="left"/>
              <w:rPr>
                <w:rFonts w:ascii="黑体" w:hAnsi="黑体" w:eastAsia="黑体" w:cs="宋体"/>
                <w:kern w:val="0"/>
                <w:sz w:val="24"/>
              </w:rPr>
            </w:pP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350C802D">
            <w:pPr>
              <w:widowControl/>
              <w:jc w:val="center"/>
              <w:textAlignment w:val="center"/>
              <w:rPr>
                <w:rFonts w:ascii="黑体" w:hAnsi="黑体" w:eastAsia="黑体" w:cs="宋体"/>
                <w:b/>
                <w:sz w:val="24"/>
              </w:rPr>
            </w:pPr>
            <w:r>
              <w:rPr>
                <w:rFonts w:hint="eastAsia" w:ascii="黑体" w:hAnsi="黑体" w:eastAsia="黑体" w:cs="宋体"/>
                <w:b/>
                <w:kern w:val="0"/>
                <w:sz w:val="24"/>
              </w:rPr>
              <w:t>支出总计</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078A9513">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9E3092C">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0F33FE6E">
            <w:pPr>
              <w:jc w:val="left"/>
              <w:rPr>
                <w:rFonts w:ascii="黑体" w:hAnsi="黑体" w:eastAsia="黑体" w:cs="宋体"/>
                <w:b/>
                <w:bCs/>
                <w:kern w:val="0"/>
                <w:sz w:val="24"/>
              </w:rPr>
            </w:pP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37322EFD">
            <w:pPr>
              <w:widowControl/>
              <w:textAlignment w:val="center"/>
              <w:rPr>
                <w:rFonts w:ascii="黑体" w:hAnsi="黑体" w:eastAsia="黑体" w:cs="宋体"/>
                <w:sz w:val="24"/>
              </w:rPr>
            </w:pPr>
            <w:r>
              <w:rPr>
                <w:rFonts w:hint="eastAsia" w:ascii="黑体" w:hAnsi="黑体" w:eastAsia="黑体" w:cs="宋体"/>
                <w:b/>
                <w:bCs/>
                <w:kern w:val="0"/>
                <w:sz w:val="24"/>
              </w:rPr>
              <w:t>一、本年支出合计</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4F35A013">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9400B02">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3D8B82AE">
            <w:pPr>
              <w:widowControl/>
              <w:jc w:val="left"/>
              <w:textAlignment w:val="center"/>
              <w:rPr>
                <w:rFonts w:ascii="黑体" w:hAnsi="黑体" w:eastAsia="黑体" w:cs="宋体"/>
                <w:sz w:val="24"/>
              </w:rPr>
            </w:pPr>
            <w:r>
              <w:rPr>
                <w:rFonts w:hint="eastAsia" w:ascii="黑体" w:hAnsi="黑体" w:eastAsia="黑体" w:cs="宋体"/>
                <w:sz w:val="24"/>
              </w:rPr>
              <w:t>208</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56D47A0B">
            <w:pPr>
              <w:widowControl/>
              <w:textAlignment w:val="center"/>
              <w:rPr>
                <w:rFonts w:ascii="黑体" w:hAnsi="黑体" w:eastAsia="黑体" w:cs="宋体"/>
                <w:kern w:val="0"/>
                <w:sz w:val="24"/>
              </w:rPr>
            </w:pPr>
            <w:r>
              <w:rPr>
                <w:rFonts w:hint="eastAsia" w:ascii="黑体" w:hAnsi="黑体" w:eastAsia="黑体" w:cs="宋体"/>
                <w:kern w:val="0"/>
                <w:sz w:val="24"/>
              </w:rPr>
              <w:t xml:space="preserve">  社会保障和就业支出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35B9E46B">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EAD0E72">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08386EFC">
            <w:pPr>
              <w:widowControl/>
              <w:jc w:val="left"/>
              <w:textAlignment w:val="center"/>
              <w:rPr>
                <w:rFonts w:ascii="黑体" w:hAnsi="黑体" w:eastAsia="黑体" w:cs="宋体"/>
                <w:sz w:val="24"/>
              </w:rPr>
            </w:pPr>
            <w:r>
              <w:rPr>
                <w:rFonts w:hint="eastAsia" w:ascii="黑体" w:hAnsi="黑体" w:eastAsia="黑体" w:cs="宋体"/>
                <w:sz w:val="24"/>
              </w:rPr>
              <w:t>20804</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0B5FF1BE">
            <w:pPr>
              <w:widowControl/>
              <w:textAlignment w:val="center"/>
              <w:rPr>
                <w:rFonts w:ascii="黑体" w:hAnsi="黑体" w:eastAsia="黑体" w:cs="宋体"/>
                <w:kern w:val="0"/>
                <w:sz w:val="24"/>
              </w:rPr>
            </w:pPr>
            <w:r>
              <w:rPr>
                <w:rFonts w:hint="eastAsia" w:ascii="黑体" w:hAnsi="黑体" w:eastAsia="黑体" w:cs="宋体"/>
                <w:kern w:val="0"/>
                <w:sz w:val="24"/>
              </w:rPr>
              <w:t xml:space="preserve">    补充全国社会保障基金</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0410AA5F">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8FD0CEA">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37A60F80">
            <w:pPr>
              <w:widowControl/>
              <w:jc w:val="left"/>
              <w:textAlignment w:val="center"/>
              <w:rPr>
                <w:rFonts w:ascii="黑体" w:hAnsi="黑体" w:eastAsia="黑体" w:cs="宋体"/>
                <w:sz w:val="24"/>
              </w:rPr>
            </w:pPr>
            <w:r>
              <w:rPr>
                <w:rFonts w:hint="eastAsia" w:ascii="黑体" w:hAnsi="黑体" w:eastAsia="黑体" w:cs="宋体"/>
                <w:sz w:val="24"/>
              </w:rPr>
              <w:t>2080451</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4C2A325A">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国有资本经营预算补充社保基金支出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167F6AE7">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E767E2E">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5F5F016B">
            <w:pPr>
              <w:widowControl/>
              <w:jc w:val="left"/>
              <w:textAlignment w:val="center"/>
              <w:rPr>
                <w:rFonts w:ascii="黑体" w:hAnsi="黑体" w:eastAsia="黑体" w:cs="宋体"/>
                <w:sz w:val="24"/>
              </w:rPr>
            </w:pPr>
            <w:r>
              <w:rPr>
                <w:rFonts w:hint="eastAsia" w:ascii="黑体" w:hAnsi="黑体" w:eastAsia="黑体" w:cs="宋体"/>
                <w:sz w:val="24"/>
              </w:rPr>
              <w:t>223</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5BA18A5E">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国有资本经营预算支出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2D6ECEF4">
            <w:pPr>
              <w:widowControl/>
              <w:jc w:val="right"/>
              <w:textAlignment w:val="center"/>
              <w:rPr>
                <w:rFonts w:ascii="黑体" w:hAnsi="黑体" w:eastAsia="黑体" w:cs="宋体"/>
                <w:sz w:val="24"/>
              </w:rPr>
            </w:pPr>
            <w:r>
              <w:rPr>
                <w:rFonts w:hint="eastAsia" w:ascii="黑体" w:hAnsi="黑体" w:eastAsia="黑体" w:cs="宋体"/>
                <w:sz w:val="24"/>
              </w:rPr>
              <w:t>0.00</w:t>
            </w:r>
          </w:p>
        </w:tc>
      </w:tr>
      <w:tr w14:paraId="3810654C">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20D4417F">
            <w:pPr>
              <w:widowControl/>
              <w:jc w:val="left"/>
              <w:textAlignment w:val="center"/>
              <w:rPr>
                <w:rFonts w:ascii="黑体" w:hAnsi="黑体" w:eastAsia="黑体" w:cs="宋体"/>
                <w:sz w:val="24"/>
              </w:rPr>
            </w:pPr>
            <w:r>
              <w:rPr>
                <w:rFonts w:hint="eastAsia" w:ascii="黑体" w:hAnsi="黑体" w:eastAsia="黑体" w:cs="宋体"/>
                <w:sz w:val="24"/>
              </w:rPr>
              <w:t>22301</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1AD8E6EB">
            <w:pPr>
              <w:widowControl/>
              <w:textAlignment w:val="center"/>
              <w:rPr>
                <w:rFonts w:ascii="黑体" w:hAnsi="黑体" w:eastAsia="黑体" w:cs="宋体"/>
                <w:kern w:val="0"/>
                <w:sz w:val="24"/>
              </w:rPr>
            </w:pPr>
            <w:r>
              <w:rPr>
                <w:rFonts w:hint="eastAsia" w:ascii="黑体" w:hAnsi="黑体" w:eastAsia="黑体" w:cs="宋体"/>
                <w:kern w:val="0"/>
                <w:sz w:val="24"/>
              </w:rPr>
              <w:t xml:space="preserve">    解决历史遗留问题及改革成本支出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2E602001">
            <w:pPr>
              <w:widowControl/>
              <w:jc w:val="right"/>
              <w:textAlignment w:val="center"/>
              <w:rPr>
                <w:rFonts w:ascii="黑体" w:hAnsi="黑体" w:eastAsia="黑体" w:cs="宋体"/>
                <w:sz w:val="24"/>
              </w:rPr>
            </w:pPr>
            <w:r>
              <w:rPr>
                <w:rFonts w:hint="eastAsia" w:ascii="黑体" w:hAnsi="黑体" w:eastAsia="黑体" w:cs="宋体"/>
                <w:sz w:val="24"/>
              </w:rPr>
              <w:t>0.00</w:t>
            </w:r>
          </w:p>
        </w:tc>
      </w:tr>
      <w:tr w14:paraId="77834CBB">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1C5B7D8B">
            <w:pPr>
              <w:widowControl/>
              <w:jc w:val="left"/>
              <w:textAlignment w:val="center"/>
              <w:rPr>
                <w:rFonts w:ascii="黑体" w:hAnsi="黑体" w:eastAsia="黑体" w:cs="宋体"/>
                <w:sz w:val="24"/>
              </w:rPr>
            </w:pPr>
            <w:r>
              <w:rPr>
                <w:rFonts w:hint="eastAsia" w:ascii="黑体" w:hAnsi="黑体" w:eastAsia="黑体" w:cs="宋体"/>
                <w:sz w:val="24"/>
              </w:rPr>
              <w:t>2230101</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60CE40F1">
            <w:pPr>
              <w:widowControl/>
              <w:textAlignment w:val="center"/>
              <w:rPr>
                <w:rFonts w:ascii="黑体" w:hAnsi="黑体" w:eastAsia="黑体" w:cs="宋体"/>
                <w:kern w:val="0"/>
                <w:sz w:val="24"/>
              </w:rPr>
            </w:pPr>
            <w:r>
              <w:rPr>
                <w:rFonts w:hint="eastAsia" w:ascii="黑体" w:hAnsi="黑体" w:eastAsia="黑体" w:cs="宋体"/>
                <w:kern w:val="0"/>
                <w:sz w:val="24"/>
              </w:rPr>
              <w:t xml:space="preserve">    厂办大集体改革支出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46861718">
            <w:pPr>
              <w:widowControl/>
              <w:jc w:val="right"/>
              <w:textAlignment w:val="center"/>
              <w:rPr>
                <w:rFonts w:ascii="黑体" w:hAnsi="黑体" w:eastAsia="黑体" w:cs="宋体"/>
                <w:sz w:val="24"/>
              </w:rPr>
            </w:pPr>
            <w:r>
              <w:rPr>
                <w:rFonts w:hint="eastAsia" w:ascii="黑体" w:hAnsi="黑体" w:eastAsia="黑体" w:cs="宋体"/>
                <w:sz w:val="24"/>
              </w:rPr>
              <w:t>0.00</w:t>
            </w:r>
          </w:p>
        </w:tc>
      </w:tr>
      <w:tr w14:paraId="6AE73BFA">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30CF9EF8">
            <w:pPr>
              <w:widowControl/>
              <w:jc w:val="left"/>
              <w:textAlignment w:val="center"/>
              <w:rPr>
                <w:rFonts w:ascii="黑体" w:hAnsi="黑体" w:eastAsia="黑体" w:cs="宋体"/>
                <w:sz w:val="24"/>
              </w:rPr>
            </w:pPr>
            <w:r>
              <w:rPr>
                <w:rFonts w:hint="eastAsia" w:ascii="黑体" w:hAnsi="黑体" w:eastAsia="黑体" w:cs="宋体"/>
                <w:sz w:val="24"/>
              </w:rPr>
              <w:t>2230102</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608C1C9C">
            <w:pPr>
              <w:widowControl/>
              <w:textAlignment w:val="center"/>
              <w:rPr>
                <w:rFonts w:ascii="黑体" w:hAnsi="黑体" w:eastAsia="黑体" w:cs="宋体"/>
                <w:kern w:val="0"/>
                <w:sz w:val="24"/>
              </w:rPr>
            </w:pPr>
            <w:r>
              <w:rPr>
                <w:rFonts w:hint="eastAsia" w:ascii="黑体" w:hAnsi="黑体" w:eastAsia="黑体" w:cs="宋体"/>
                <w:kern w:val="0"/>
                <w:sz w:val="24"/>
              </w:rPr>
              <w:t xml:space="preserve">    "三供一业"移交补助支出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51E24863">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AFB2914">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74065449">
            <w:pPr>
              <w:widowControl/>
              <w:jc w:val="left"/>
              <w:textAlignment w:val="center"/>
              <w:rPr>
                <w:rFonts w:ascii="黑体" w:hAnsi="黑体" w:eastAsia="黑体" w:cs="宋体"/>
                <w:sz w:val="24"/>
              </w:rPr>
            </w:pPr>
            <w:r>
              <w:rPr>
                <w:rFonts w:hint="eastAsia" w:ascii="黑体" w:hAnsi="黑体" w:eastAsia="黑体" w:cs="宋体"/>
                <w:sz w:val="24"/>
              </w:rPr>
              <w:t>2230103</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3DC25333">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国有企业办职教幼教补助支出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58709637">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EC8DE87">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33EE1FAC">
            <w:pPr>
              <w:widowControl/>
              <w:jc w:val="left"/>
              <w:textAlignment w:val="center"/>
              <w:rPr>
                <w:rFonts w:ascii="黑体" w:hAnsi="黑体" w:eastAsia="黑体" w:cs="宋体"/>
                <w:sz w:val="24"/>
              </w:rPr>
            </w:pPr>
            <w:r>
              <w:rPr>
                <w:rFonts w:hint="eastAsia" w:ascii="黑体" w:hAnsi="黑体" w:eastAsia="黑体" w:cs="宋体"/>
                <w:sz w:val="24"/>
              </w:rPr>
              <w:t>2230104</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2B51246A">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国有企业办公共服务机构移交补助支出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0D69C432">
            <w:pPr>
              <w:widowControl/>
              <w:jc w:val="right"/>
              <w:textAlignment w:val="center"/>
              <w:rPr>
                <w:rFonts w:ascii="黑体" w:hAnsi="黑体" w:eastAsia="黑体" w:cs="宋体"/>
                <w:sz w:val="24"/>
              </w:rPr>
            </w:pPr>
            <w:r>
              <w:rPr>
                <w:rFonts w:hint="eastAsia" w:ascii="黑体" w:hAnsi="黑体" w:eastAsia="黑体" w:cs="宋体"/>
                <w:sz w:val="24"/>
              </w:rPr>
              <w:t>0.00</w:t>
            </w:r>
          </w:p>
        </w:tc>
      </w:tr>
      <w:tr w14:paraId="584AAC87">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7D8B1732">
            <w:pPr>
              <w:widowControl/>
              <w:jc w:val="left"/>
              <w:textAlignment w:val="center"/>
              <w:rPr>
                <w:rFonts w:ascii="黑体" w:hAnsi="黑体" w:eastAsia="黑体" w:cs="宋体"/>
                <w:sz w:val="24"/>
              </w:rPr>
            </w:pPr>
            <w:r>
              <w:rPr>
                <w:rFonts w:hint="eastAsia" w:ascii="黑体" w:hAnsi="黑体" w:eastAsia="黑体" w:cs="宋体"/>
                <w:sz w:val="24"/>
              </w:rPr>
              <w:t>2230105</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1116BE02">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国有企业退休人员社会化管理补助支出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20E96572">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E6CCB30">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1384B030">
            <w:pPr>
              <w:widowControl/>
              <w:jc w:val="left"/>
              <w:textAlignment w:val="center"/>
              <w:rPr>
                <w:rFonts w:ascii="黑体" w:hAnsi="黑体" w:eastAsia="黑体" w:cs="宋体"/>
                <w:sz w:val="24"/>
              </w:rPr>
            </w:pPr>
            <w:r>
              <w:rPr>
                <w:rFonts w:hint="eastAsia" w:ascii="黑体" w:hAnsi="黑体" w:eastAsia="黑体" w:cs="宋体"/>
                <w:sz w:val="24"/>
              </w:rPr>
              <w:t>2230106</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14FC18A7">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国有企业棚户区改造支出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18C12ECC">
            <w:pPr>
              <w:widowControl/>
              <w:jc w:val="right"/>
              <w:textAlignment w:val="center"/>
              <w:rPr>
                <w:rFonts w:ascii="黑体" w:hAnsi="黑体" w:eastAsia="黑体" w:cs="宋体"/>
                <w:sz w:val="24"/>
              </w:rPr>
            </w:pPr>
            <w:r>
              <w:rPr>
                <w:rFonts w:hint="eastAsia" w:ascii="黑体" w:hAnsi="黑体" w:eastAsia="黑体" w:cs="宋体"/>
                <w:sz w:val="24"/>
              </w:rPr>
              <w:t>0.00</w:t>
            </w:r>
          </w:p>
        </w:tc>
      </w:tr>
      <w:tr w14:paraId="29F31194">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09ED2146">
            <w:pPr>
              <w:widowControl/>
              <w:jc w:val="left"/>
              <w:textAlignment w:val="center"/>
              <w:rPr>
                <w:rFonts w:ascii="黑体" w:hAnsi="黑体" w:eastAsia="黑体" w:cs="宋体"/>
                <w:sz w:val="24"/>
              </w:rPr>
            </w:pPr>
            <w:r>
              <w:rPr>
                <w:rFonts w:hint="eastAsia" w:ascii="黑体" w:hAnsi="黑体" w:eastAsia="黑体" w:cs="宋体"/>
                <w:sz w:val="24"/>
              </w:rPr>
              <w:t>2230107</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53ED3E8D">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国有企业改革成本支出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59D85536">
            <w:pPr>
              <w:widowControl/>
              <w:jc w:val="right"/>
              <w:textAlignment w:val="center"/>
              <w:rPr>
                <w:rFonts w:ascii="黑体" w:hAnsi="黑体" w:eastAsia="黑体" w:cs="宋体"/>
                <w:sz w:val="24"/>
              </w:rPr>
            </w:pPr>
            <w:r>
              <w:rPr>
                <w:rFonts w:hint="eastAsia" w:ascii="黑体" w:hAnsi="黑体" w:eastAsia="黑体" w:cs="宋体"/>
                <w:sz w:val="24"/>
              </w:rPr>
              <w:t>0.00</w:t>
            </w:r>
          </w:p>
        </w:tc>
      </w:tr>
      <w:tr w14:paraId="7498BCF3">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5F6CF905">
            <w:pPr>
              <w:widowControl/>
              <w:jc w:val="left"/>
              <w:textAlignment w:val="center"/>
              <w:rPr>
                <w:rFonts w:ascii="黑体" w:hAnsi="黑体" w:eastAsia="黑体" w:cs="宋体"/>
                <w:sz w:val="24"/>
              </w:rPr>
            </w:pPr>
            <w:r>
              <w:rPr>
                <w:rFonts w:hint="eastAsia" w:ascii="黑体" w:hAnsi="黑体" w:eastAsia="黑体" w:cs="宋体"/>
                <w:sz w:val="24"/>
              </w:rPr>
              <w:t>2230108</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4974A858">
            <w:pPr>
              <w:widowControl/>
              <w:textAlignment w:val="center"/>
              <w:rPr>
                <w:rFonts w:ascii="黑体" w:hAnsi="黑体" w:eastAsia="黑体" w:cs="宋体"/>
                <w:kern w:val="0"/>
                <w:sz w:val="24"/>
              </w:rPr>
            </w:pPr>
            <w:r>
              <w:rPr>
                <w:rFonts w:hint="eastAsia" w:ascii="黑体" w:hAnsi="黑体" w:eastAsia="黑体" w:cs="宋体"/>
                <w:kern w:val="0"/>
                <w:sz w:val="24"/>
              </w:rPr>
              <w:t xml:space="preserve">    离休干部医药费补助支出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62D4C943">
            <w:pPr>
              <w:widowControl/>
              <w:jc w:val="right"/>
              <w:textAlignment w:val="center"/>
              <w:rPr>
                <w:rFonts w:ascii="黑体" w:hAnsi="黑体" w:eastAsia="黑体" w:cs="宋体"/>
                <w:sz w:val="24"/>
              </w:rPr>
            </w:pPr>
            <w:r>
              <w:rPr>
                <w:rFonts w:hint="eastAsia" w:ascii="黑体" w:hAnsi="黑体" w:eastAsia="黑体" w:cs="宋体"/>
                <w:sz w:val="24"/>
              </w:rPr>
              <w:t>0.00</w:t>
            </w:r>
          </w:p>
        </w:tc>
      </w:tr>
      <w:tr w14:paraId="094BDA8B">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14:paraId="10B427BD">
            <w:pPr>
              <w:rPr>
                <w:rFonts w:hint="eastAsia" w:ascii="黑体" w:hAnsi="黑体" w:eastAsia="黑体"/>
                <w:sz w:val="24"/>
              </w:rPr>
            </w:pPr>
            <w:r>
              <w:rPr>
                <w:rFonts w:hint="eastAsia" w:ascii="黑体" w:hAnsi="黑体" w:eastAsia="黑体"/>
                <w:sz w:val="24"/>
              </w:rPr>
              <w:t>……</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7C6604B5">
            <w:pPr>
              <w:rPr>
                <w:rFonts w:hint="eastAsia" w:ascii="黑体" w:hAnsi="黑体" w:eastAsia="黑体"/>
                <w:sz w:val="24"/>
              </w:rPr>
            </w:pPr>
            <w:r>
              <w:rPr>
                <w:rFonts w:hint="eastAsia" w:ascii="黑体" w:hAnsi="黑体" w:eastAsia="黑体"/>
                <w:sz w:val="24"/>
              </w:rPr>
              <w:t>……</w:t>
            </w:r>
            <w:r>
              <w:rPr>
                <w:rFonts w:hint="eastAsia" w:ascii="黑体" w:hAnsi="黑体" w:eastAsia="黑体" w:cs="宋体"/>
                <w:kern w:val="0"/>
                <w:sz w:val="24"/>
                <w:lang w:bidi="ar"/>
              </w:rPr>
              <w:t>（注：如需增加科目请插入新行，否则删除本行。）</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17F952E8">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bl>
    <w:p w14:paraId="20A0B529">
      <w:pPr>
        <w:rPr>
          <w:rFonts w:hint="eastAsia"/>
        </w:rPr>
      </w:pPr>
      <w:r>
        <w:rPr>
          <w:rFonts w:hint="eastAsia" w:ascii="黑体" w:hAnsi="黑体" w:eastAsia="黑体" w:cs="宋体"/>
          <w:kern w:val="0"/>
          <w:sz w:val="20"/>
          <w:szCs w:val="20"/>
          <w:lang w:bidi="ar"/>
        </w:rPr>
        <w:t>备注:</w:t>
      </w:r>
      <w:r>
        <w:rPr>
          <w:rFonts w:hint="eastAsia" w:ascii="黑体" w:hAnsi="黑体" w:eastAsia="黑体"/>
          <w:kern w:val="0"/>
          <w:sz w:val="22"/>
          <w:szCs w:val="22"/>
        </w:rPr>
        <w:t xml:space="preserve"> 国资预算有对下安排转移支付的，还应公开国有资本经营预算转移支付表；无国资预算支出的，本表仍应以空表形式公开，并备注说明“本级无国有资本经营预算支出”。本表中本级支出按规定需公开到项级，没有公开到项级请说明原因。</w:t>
      </w:r>
      <w:r>
        <w:rPr>
          <w:rFonts w:hint="eastAsia" w:ascii="黑体" w:hAnsi="黑体" w:eastAsia="黑体" w:cs="宋体"/>
          <w:kern w:val="0"/>
          <w:sz w:val="20"/>
          <w:szCs w:val="20"/>
          <w:lang w:bidi="ar"/>
        </w:rPr>
        <w:t xml:space="preserve"> </w:t>
      </w:r>
      <w:bookmarkEnd w:id="126"/>
      <w:r>
        <w:rPr>
          <w:rFonts w:hint="eastAsia" w:ascii="黑体" w:hAnsi="黑体" w:eastAsia="黑体" w:cs="宋体"/>
          <w:kern w:val="0"/>
          <w:sz w:val="20"/>
          <w:szCs w:val="20"/>
          <w:lang w:bidi="ar"/>
        </w:rPr>
        <w:t xml:space="preserve"> </w:t>
      </w:r>
    </w:p>
    <w:p w14:paraId="1C4ADDDE">
      <w:pPr>
        <w:rPr>
          <w:rFonts w:ascii="黑体" w:hAnsi="黑体" w:eastAsia="黑体" w:cs="宋体"/>
          <w:kern w:val="0"/>
          <w:sz w:val="22"/>
          <w:szCs w:val="22"/>
          <w:lang w:bidi="ar"/>
        </w:rPr>
        <w:sectPr>
          <w:pgSz w:w="11906" w:h="16838"/>
          <w:pgMar w:top="1440" w:right="1800" w:bottom="1440" w:left="1800" w:header="851" w:footer="992" w:gutter="0"/>
          <w:cols w:space="720" w:num="1"/>
          <w:docGrid w:type="lines" w:linePitch="312" w:charSpace="0"/>
        </w:sectPr>
      </w:pPr>
    </w:p>
    <w:p w14:paraId="126165F6">
      <w:pPr>
        <w:rPr>
          <w:rFonts w:hint="eastAsia" w:ascii="黑体" w:hAnsi="黑体" w:eastAsia="黑体" w:cs="宋体"/>
          <w:kern w:val="0"/>
          <w:sz w:val="22"/>
          <w:szCs w:val="22"/>
          <w:lang w:bidi="ar"/>
        </w:rPr>
      </w:pPr>
      <w:r>
        <w:rPr>
          <w:rFonts w:hint="eastAsia" w:ascii="黑体" w:hAnsi="黑体" w:eastAsia="黑体" w:cs="宋体"/>
          <w:kern w:val="0"/>
          <w:sz w:val="22"/>
          <w:szCs w:val="22"/>
          <w:lang w:bidi="ar"/>
        </w:rPr>
        <w:t xml:space="preserve"> </w:t>
      </w:r>
      <w:bookmarkStart w:id="129" w:name="PO_part2Table14"/>
    </w:p>
    <w:tbl>
      <w:tblPr>
        <w:tblStyle w:val="2"/>
        <w:tblW w:w="8505" w:type="dxa"/>
        <w:tblInd w:w="108" w:type="dxa"/>
        <w:tblLayout w:type="fixed"/>
        <w:tblCellMar>
          <w:top w:w="15" w:type="dxa"/>
          <w:left w:w="15" w:type="dxa"/>
          <w:bottom w:w="15" w:type="dxa"/>
          <w:right w:w="15" w:type="dxa"/>
        </w:tblCellMar>
      </w:tblPr>
      <w:tblGrid>
        <w:gridCol w:w="5578"/>
        <w:gridCol w:w="2927"/>
      </w:tblGrid>
      <w:tr w14:paraId="16F45513">
        <w:tblPrEx>
          <w:tblCellMar>
            <w:top w:w="15" w:type="dxa"/>
            <w:left w:w="15" w:type="dxa"/>
            <w:bottom w:w="15" w:type="dxa"/>
            <w:right w:w="15" w:type="dxa"/>
          </w:tblCellMar>
        </w:tblPrEx>
        <w:trPr>
          <w:cantSplit/>
          <w:trHeight w:val="425" w:hRule="atLeast"/>
          <w:tblHeader/>
        </w:trPr>
        <w:tc>
          <w:tcPr>
            <w:tcW w:w="8505" w:type="dxa"/>
            <w:gridSpan w:val="2"/>
            <w:tcBorders>
              <w:top w:val="nil"/>
              <w:left w:val="nil"/>
              <w:bottom w:val="nil"/>
              <w:right w:val="nil"/>
            </w:tcBorders>
            <w:vAlign w:val="center"/>
          </w:tcPr>
          <w:p w14:paraId="054E6F1C">
            <w:pPr>
              <w:widowControl/>
              <w:jc w:val="right"/>
              <w:textAlignment w:val="center"/>
              <w:rPr>
                <w:rFonts w:ascii="宋体" w:cs="Calibri"/>
                <w:color w:val="000000"/>
                <w:sz w:val="22"/>
                <w:szCs w:val="22"/>
              </w:rPr>
            </w:pPr>
            <w:r>
              <w:rPr>
                <w:rFonts w:hint="eastAsia" w:ascii="黑体" w:hAnsi="黑体" w:eastAsia="黑体" w:cs="宋体"/>
                <w:kern w:val="0"/>
                <w:sz w:val="24"/>
              </w:rPr>
              <w:t>表14</w:t>
            </w:r>
          </w:p>
        </w:tc>
      </w:tr>
      <w:tr w14:paraId="130DB3BD">
        <w:tblPrEx>
          <w:tblCellMar>
            <w:top w:w="15" w:type="dxa"/>
            <w:left w:w="15" w:type="dxa"/>
            <w:bottom w:w="15" w:type="dxa"/>
            <w:right w:w="15" w:type="dxa"/>
          </w:tblCellMar>
        </w:tblPrEx>
        <w:trPr>
          <w:cantSplit/>
          <w:trHeight w:val="425" w:hRule="atLeast"/>
          <w:tblHeader/>
        </w:trPr>
        <w:tc>
          <w:tcPr>
            <w:tcW w:w="8505" w:type="dxa"/>
            <w:gridSpan w:val="2"/>
            <w:tcBorders>
              <w:top w:val="nil"/>
              <w:left w:val="nil"/>
              <w:bottom w:val="nil"/>
              <w:right w:val="nil"/>
            </w:tcBorders>
            <w:vAlign w:val="center"/>
          </w:tcPr>
          <w:p w14:paraId="7C2AA2B7">
            <w:pPr>
              <w:jc w:val="center"/>
            </w:pPr>
            <w:bookmarkStart w:id="130" w:name="PO_part2Table14Area1"/>
            <w:r>
              <w:rPr>
                <w:rFonts w:hint="eastAsia" w:ascii="黑体" w:eastAsia="黑体" w:cs="方正小标宋简体"/>
                <w:color w:val="000000"/>
                <w:kern w:val="0"/>
                <w:sz w:val="36"/>
                <w:szCs w:val="36"/>
                <w:lang w:val="en-US" w:eastAsia="zh-CN"/>
              </w:rPr>
              <w:t xml:space="preserve"> </w:t>
            </w:r>
            <w:r>
              <w:rPr>
                <w:rFonts w:hint="eastAsia" w:ascii="黑体" w:eastAsia="黑体" w:cs="方正小标宋简体"/>
                <w:color w:val="000000"/>
                <w:kern w:val="0"/>
                <w:sz w:val="36"/>
                <w:szCs w:val="36"/>
              </w:rPr>
              <w:t>202</w:t>
            </w:r>
            <w:r>
              <w:rPr>
                <w:rFonts w:hint="eastAsia" w:ascii="黑体" w:eastAsia="黑体" w:cs="方正小标宋简体"/>
                <w:color w:val="000000"/>
                <w:kern w:val="0"/>
                <w:sz w:val="36"/>
                <w:szCs w:val="36"/>
                <w:lang w:val="en-US" w:eastAsia="zh-CN"/>
              </w:rPr>
              <w:t>2</w:t>
            </w:r>
            <w:r>
              <w:rPr>
                <w:rFonts w:hint="eastAsia" w:ascii="黑体" w:eastAsia="黑体" w:cs="方正小标宋简体"/>
                <w:color w:val="000000"/>
                <w:kern w:val="0"/>
                <w:sz w:val="11"/>
                <w:szCs w:val="11"/>
                <w:lang w:val="en-US" w:eastAsia="zh-CN"/>
              </w:rPr>
              <w:t xml:space="preserve"> </w:t>
            </w:r>
            <w:bookmarkEnd w:id="130"/>
            <w:r>
              <w:rPr>
                <w:rFonts w:hint="eastAsia" w:ascii="黑体" w:eastAsia="黑体" w:cs="方正小标宋简体"/>
                <w:color w:val="000000"/>
                <w:kern w:val="0"/>
                <w:sz w:val="36"/>
                <w:szCs w:val="36"/>
              </w:rPr>
              <w:t>年</w:t>
            </w:r>
            <w:bookmarkStart w:id="131" w:name="PO_part2Table14Area2"/>
            <w:r>
              <w:rPr>
                <w:rFonts w:hint="eastAsia" w:ascii="黑体" w:hAnsi="黑体" w:eastAsia="黑体" w:cs="方正小标宋简体"/>
                <w:kern w:val="0"/>
                <w:sz w:val="36"/>
                <w:szCs w:val="36"/>
                <w:lang w:val="en-US" w:eastAsia="zh-CN" w:bidi="ar"/>
              </w:rPr>
              <w:t>廉江市石岭镇人民政府</w:t>
            </w:r>
            <w:r>
              <w:rPr>
                <w:rFonts w:hint="eastAsia" w:ascii="黑体" w:eastAsia="黑体" w:cs="方正小标宋简体"/>
                <w:color w:val="000000"/>
                <w:kern w:val="0"/>
                <w:sz w:val="11"/>
                <w:szCs w:val="11"/>
                <w:lang w:val="en-US" w:eastAsia="zh-CN"/>
              </w:rPr>
              <w:t xml:space="preserve"> </w:t>
            </w:r>
            <w:bookmarkEnd w:id="131"/>
            <w:r>
              <w:rPr>
                <w:rFonts w:hint="eastAsia" w:ascii="黑体" w:eastAsia="黑体" w:cs="方正小标宋简体"/>
                <w:color w:val="000000"/>
                <w:kern w:val="0"/>
                <w:sz w:val="36"/>
                <w:szCs w:val="36"/>
              </w:rPr>
              <w:t>国有资本经营预算转移支付支出表（按项目分地区）</w:t>
            </w:r>
          </w:p>
        </w:tc>
      </w:tr>
      <w:tr w14:paraId="5B481EBD">
        <w:tblPrEx>
          <w:tblCellMar>
            <w:top w:w="15" w:type="dxa"/>
            <w:left w:w="15" w:type="dxa"/>
            <w:bottom w:w="15" w:type="dxa"/>
            <w:right w:w="15" w:type="dxa"/>
          </w:tblCellMar>
        </w:tblPrEx>
        <w:trPr>
          <w:cantSplit/>
          <w:trHeight w:val="425" w:hRule="atLeast"/>
          <w:tblHeader/>
        </w:trPr>
        <w:tc>
          <w:tcPr>
            <w:tcW w:w="8505" w:type="dxa"/>
            <w:gridSpan w:val="2"/>
            <w:tcBorders>
              <w:top w:val="nil"/>
              <w:left w:val="nil"/>
              <w:bottom w:val="single" w:color="auto" w:sz="8" w:space="0"/>
              <w:right w:val="nil"/>
            </w:tcBorders>
            <w:vAlign w:val="center"/>
          </w:tcPr>
          <w:p w14:paraId="7B3CA8F5">
            <w:pPr>
              <w:widowControl/>
              <w:jc w:val="right"/>
              <w:textAlignment w:val="center"/>
              <w:rPr>
                <w:rFonts w:ascii="黑体" w:hAnsi="黑体" w:eastAsia="黑体" w:cs="宋体"/>
                <w:kern w:val="0"/>
                <w:sz w:val="24"/>
              </w:rPr>
            </w:pPr>
            <w:r>
              <w:rPr>
                <w:rFonts w:hint="eastAsia" w:ascii="黑体" w:hAnsi="黑体" w:eastAsia="黑体" w:cs="宋体"/>
                <w:kern w:val="0"/>
                <w:sz w:val="24"/>
              </w:rPr>
              <w:t>单位：万元</w:t>
            </w:r>
          </w:p>
        </w:tc>
      </w:tr>
      <w:tr w14:paraId="55046055">
        <w:tblPrEx>
          <w:tblCellMar>
            <w:top w:w="15" w:type="dxa"/>
            <w:left w:w="15" w:type="dxa"/>
            <w:bottom w:w="15" w:type="dxa"/>
            <w:right w:w="15" w:type="dxa"/>
          </w:tblCellMar>
        </w:tblPrEx>
        <w:trPr>
          <w:cantSplit/>
          <w:trHeight w:val="425" w:hRule="atLeast"/>
          <w:tblHeader/>
        </w:trPr>
        <w:tc>
          <w:tcPr>
            <w:tcW w:w="5578" w:type="dxa"/>
            <w:tcBorders>
              <w:top w:val="single" w:color="auto" w:sz="8" w:space="0"/>
              <w:left w:val="single" w:color="auto" w:sz="8" w:space="0"/>
              <w:bottom w:val="single" w:color="auto" w:sz="8" w:space="0"/>
              <w:right w:val="single" w:color="auto" w:sz="8" w:space="0"/>
            </w:tcBorders>
            <w:vAlign w:val="center"/>
          </w:tcPr>
          <w:p w14:paraId="0E71FC22">
            <w:pPr>
              <w:widowControl/>
              <w:jc w:val="center"/>
              <w:textAlignment w:val="center"/>
              <w:rPr>
                <w:rFonts w:ascii="黑体" w:hAnsi="黑体" w:eastAsia="黑体" w:cs="宋体"/>
                <w:b/>
                <w:kern w:val="0"/>
                <w:sz w:val="24"/>
              </w:rPr>
            </w:pPr>
            <w:r>
              <w:rPr>
                <w:rFonts w:hint="eastAsia" w:ascii="黑体" w:hAnsi="黑体" w:eastAsia="黑体" w:cs="宋体"/>
                <w:b/>
                <w:kern w:val="0"/>
                <w:sz w:val="24"/>
              </w:rPr>
              <w:t>项目</w:t>
            </w:r>
          </w:p>
        </w:tc>
        <w:tc>
          <w:tcPr>
            <w:tcW w:w="2927" w:type="dxa"/>
            <w:tcBorders>
              <w:top w:val="single" w:color="auto" w:sz="8" w:space="0"/>
              <w:left w:val="single" w:color="auto" w:sz="8" w:space="0"/>
              <w:bottom w:val="single" w:color="auto" w:sz="8" w:space="0"/>
              <w:right w:val="single" w:color="auto" w:sz="8" w:space="0"/>
            </w:tcBorders>
            <w:vAlign w:val="center"/>
          </w:tcPr>
          <w:p w14:paraId="312A16FF">
            <w:pPr>
              <w:widowControl/>
              <w:jc w:val="center"/>
              <w:textAlignment w:val="center"/>
              <w:rPr>
                <w:rFonts w:ascii="黑体" w:hAnsi="黑体" w:eastAsia="黑体" w:cs="宋体"/>
                <w:b/>
                <w:kern w:val="0"/>
                <w:sz w:val="24"/>
              </w:rPr>
            </w:pPr>
            <w:r>
              <w:rPr>
                <w:rFonts w:hint="eastAsia" w:ascii="黑体" w:hAnsi="黑体" w:eastAsia="黑体" w:cs="宋体"/>
                <w:b/>
                <w:kern w:val="0"/>
                <w:sz w:val="24"/>
              </w:rPr>
              <w:t>预算数</w:t>
            </w:r>
          </w:p>
        </w:tc>
      </w:tr>
      <w:tr w14:paraId="789FD8D6">
        <w:tblPrEx>
          <w:tblCellMar>
            <w:top w:w="15" w:type="dxa"/>
            <w:left w:w="15" w:type="dxa"/>
            <w:bottom w:w="15" w:type="dxa"/>
            <w:right w:w="15" w:type="dxa"/>
          </w:tblCellMar>
        </w:tblPrEx>
        <w:trPr>
          <w:cantSplit/>
          <w:trHeight w:val="425" w:hRule="atLeast"/>
        </w:trPr>
        <w:tc>
          <w:tcPr>
            <w:tcW w:w="5578" w:type="dxa"/>
            <w:tcBorders>
              <w:top w:val="single" w:color="auto" w:sz="8" w:space="0"/>
              <w:left w:val="single" w:color="auto" w:sz="8" w:space="0"/>
              <w:bottom w:val="single" w:color="auto" w:sz="8" w:space="0"/>
              <w:right w:val="single" w:color="auto" w:sz="8" w:space="0"/>
            </w:tcBorders>
            <w:vAlign w:val="center"/>
          </w:tcPr>
          <w:p w14:paraId="7B379CE3">
            <w:pPr>
              <w:widowControl/>
              <w:jc w:val="center"/>
              <w:textAlignment w:val="center"/>
              <w:rPr>
                <w:rFonts w:ascii="黑体" w:hAnsi="黑体" w:eastAsia="黑体" w:cs="宋体"/>
                <w:kern w:val="0"/>
                <w:sz w:val="24"/>
              </w:rPr>
            </w:pPr>
            <w:r>
              <w:rPr>
                <w:rFonts w:hint="eastAsia" w:ascii="黑体" w:hAnsi="黑体" w:eastAsia="黑体" w:cs="宋体"/>
                <w:kern w:val="0"/>
                <w:sz w:val="24"/>
              </w:rPr>
              <w:t>转移支付合计</w:t>
            </w:r>
          </w:p>
        </w:tc>
        <w:tc>
          <w:tcPr>
            <w:tcW w:w="2927" w:type="dxa"/>
            <w:tcBorders>
              <w:top w:val="single" w:color="auto" w:sz="8" w:space="0"/>
              <w:left w:val="single" w:color="auto" w:sz="8" w:space="0"/>
              <w:bottom w:val="single" w:color="auto" w:sz="8" w:space="0"/>
              <w:right w:val="single" w:color="auto" w:sz="8" w:space="0"/>
            </w:tcBorders>
            <w:vAlign w:val="center"/>
          </w:tcPr>
          <w:p w14:paraId="0BB5A758">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68DBA7C6">
        <w:tblPrEx>
          <w:tblCellMar>
            <w:top w:w="15" w:type="dxa"/>
            <w:left w:w="15" w:type="dxa"/>
            <w:bottom w:w="15" w:type="dxa"/>
            <w:right w:w="15" w:type="dxa"/>
          </w:tblCellMar>
        </w:tblPrEx>
        <w:trPr>
          <w:cantSplit/>
          <w:trHeight w:val="425" w:hRule="atLeast"/>
        </w:trPr>
        <w:tc>
          <w:tcPr>
            <w:tcW w:w="5578" w:type="dxa"/>
            <w:tcBorders>
              <w:top w:val="single" w:color="auto" w:sz="8" w:space="0"/>
              <w:left w:val="single" w:color="auto" w:sz="8" w:space="0"/>
              <w:bottom w:val="single" w:color="auto" w:sz="8" w:space="0"/>
              <w:right w:val="single" w:color="auto" w:sz="8" w:space="0"/>
            </w:tcBorders>
            <w:vAlign w:val="center"/>
          </w:tcPr>
          <w:p w14:paraId="74E41A77">
            <w:pPr>
              <w:widowControl/>
              <w:textAlignment w:val="center"/>
              <w:rPr>
                <w:rFonts w:ascii="黑体" w:hAnsi="黑体" w:eastAsia="黑体" w:cs="宋体"/>
                <w:kern w:val="0"/>
                <w:sz w:val="24"/>
              </w:rPr>
            </w:pPr>
            <w:r>
              <w:rPr>
                <w:rFonts w:hint="eastAsia" w:ascii="黑体" w:hAnsi="黑体" w:eastAsia="黑体" w:cs="宋体"/>
                <w:kern w:val="0"/>
                <w:sz w:val="24"/>
              </w:rPr>
              <w:t>……（注：如需增加科目请插入新行，否则删除本行。）</w:t>
            </w:r>
          </w:p>
        </w:tc>
        <w:tc>
          <w:tcPr>
            <w:tcW w:w="2927" w:type="dxa"/>
            <w:tcBorders>
              <w:top w:val="single" w:color="auto" w:sz="8" w:space="0"/>
              <w:left w:val="single" w:color="auto" w:sz="8" w:space="0"/>
              <w:bottom w:val="single" w:color="auto" w:sz="8" w:space="0"/>
              <w:right w:val="single" w:color="auto" w:sz="8" w:space="0"/>
            </w:tcBorders>
            <w:vAlign w:val="center"/>
          </w:tcPr>
          <w:p w14:paraId="4FCDC779">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bl>
    <w:p w14:paraId="1EFB3D10">
      <w:pPr>
        <w:rPr>
          <w:rFonts w:ascii="黑体" w:hAnsi="黑体" w:eastAsia="黑体" w:cs="宋体"/>
          <w:kern w:val="0"/>
          <w:sz w:val="20"/>
          <w:szCs w:val="20"/>
        </w:rPr>
        <w:sectPr>
          <w:pgSz w:w="12240" w:h="15840"/>
          <w:pgMar w:top="1440" w:right="1800" w:bottom="1440" w:left="1800" w:header="720" w:footer="720" w:gutter="0"/>
          <w:cols w:space="720" w:num="1"/>
        </w:sectPr>
      </w:pPr>
      <w:r>
        <w:rPr>
          <w:rFonts w:hint="eastAsia" w:ascii="黑体" w:hAnsi="黑体" w:eastAsia="黑体" w:cs="宋体"/>
          <w:kern w:val="0"/>
          <w:sz w:val="20"/>
          <w:szCs w:val="20"/>
          <w:lang w:bidi="ar"/>
        </w:rPr>
        <w:t>备注：</w:t>
      </w:r>
      <w:r>
        <w:rPr>
          <w:rFonts w:hint="eastAsia" w:ascii="黑体" w:hAnsi="黑体" w:eastAsia="黑体" w:cs="宋体"/>
          <w:kern w:val="0"/>
          <w:sz w:val="22"/>
          <w:szCs w:val="22"/>
        </w:rPr>
        <w:t>无国资预算转移支付的，本表仍应以空表形式公开</w:t>
      </w:r>
      <w:r>
        <w:rPr>
          <w:rFonts w:hint="eastAsia" w:ascii="黑体" w:hAnsi="黑体" w:eastAsia="黑体" w:cs="宋体"/>
          <w:kern w:val="0"/>
          <w:sz w:val="20"/>
          <w:szCs w:val="20"/>
          <w:lang w:bidi="ar"/>
        </w:rPr>
        <w:t>。</w:t>
      </w:r>
      <w:r>
        <w:rPr>
          <w:rFonts w:hint="eastAsia" w:ascii="黑体" w:hAnsi="黑体" w:eastAsia="黑体" w:cs="宋体"/>
          <w:kern w:val="0"/>
          <w:sz w:val="20"/>
          <w:szCs w:val="20"/>
        </w:rPr>
        <w:t xml:space="preserve"> </w:t>
      </w:r>
      <w:bookmarkEnd w:id="129"/>
      <w:r>
        <w:rPr>
          <w:rFonts w:hint="eastAsia" w:ascii="黑体" w:hAnsi="黑体" w:eastAsia="黑体" w:cs="宋体"/>
          <w:kern w:val="0"/>
          <w:sz w:val="20"/>
          <w:szCs w:val="20"/>
        </w:rPr>
        <w:t xml:space="preserve"> </w:t>
      </w:r>
    </w:p>
    <w:p w14:paraId="06859D26">
      <w:pPr>
        <w:widowControl/>
        <w:jc w:val="left"/>
        <w:textAlignment w:val="center"/>
        <w:rPr>
          <w:rFonts w:hint="eastAsia" w:ascii="黑体" w:hAnsi="黑体" w:eastAsia="黑体" w:cs="宋体"/>
          <w:kern w:val="0"/>
          <w:sz w:val="24"/>
          <w:lang w:bidi="ar"/>
        </w:rPr>
      </w:pPr>
      <w:bookmarkStart w:id="132" w:name="PO_part2Table15"/>
    </w:p>
    <w:tbl>
      <w:tblPr>
        <w:tblStyle w:val="2"/>
        <w:tblW w:w="850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297"/>
        <w:gridCol w:w="4208"/>
      </w:tblGrid>
      <w:tr w14:paraId="14E76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2"/>
            <w:tcBorders>
              <w:top w:val="nil"/>
              <w:left w:val="nil"/>
              <w:bottom w:val="nil"/>
              <w:right w:val="nil"/>
            </w:tcBorders>
            <w:vAlign w:val="center"/>
          </w:tcPr>
          <w:p w14:paraId="3433D711">
            <w:pPr>
              <w:widowControl/>
              <w:jc w:val="right"/>
              <w:rPr>
                <w:rFonts w:hint="eastAsia" w:ascii="黑体" w:hAnsi="黑体" w:eastAsia="黑体" w:cs="宋体"/>
                <w:kern w:val="0"/>
                <w:sz w:val="24"/>
              </w:rPr>
            </w:pPr>
            <w:r>
              <w:rPr>
                <w:rFonts w:hint="eastAsia" w:ascii="黑体" w:hAnsi="黑体" w:eastAsia="黑体" w:cs="宋体"/>
                <w:kern w:val="0"/>
                <w:sz w:val="24"/>
              </w:rPr>
              <w:t>表15</w:t>
            </w:r>
          </w:p>
        </w:tc>
      </w:tr>
      <w:tr w14:paraId="595C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2"/>
            <w:tcBorders>
              <w:top w:val="nil"/>
              <w:left w:val="nil"/>
              <w:bottom w:val="nil"/>
              <w:right w:val="nil"/>
            </w:tcBorders>
            <w:vAlign w:val="center"/>
          </w:tcPr>
          <w:p w14:paraId="1AED7AC5">
            <w:pPr>
              <w:widowControl/>
              <w:jc w:val="center"/>
              <w:rPr>
                <w:rFonts w:hint="eastAsia" w:ascii="黑体" w:hAnsi="黑体" w:eastAsia="黑体" w:cs="宋体"/>
                <w:kern w:val="0"/>
                <w:sz w:val="36"/>
                <w:szCs w:val="36"/>
              </w:rPr>
            </w:pPr>
            <w:bookmarkStart w:id="133" w:name="PO_part2Table15Area1"/>
            <w:r>
              <w:rPr>
                <w:rFonts w:ascii="黑体" w:hAnsi="黑体" w:eastAsia="黑体" w:cs="宋体"/>
                <w:kern w:val="0"/>
                <w:sz w:val="36"/>
                <w:szCs w:val="36"/>
              </w:rPr>
              <w:t xml:space="preserve"> </w:t>
            </w:r>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r>
              <w:rPr>
                <w:rFonts w:ascii="黑体" w:hAnsi="黑体" w:eastAsia="黑体" w:cs="宋体"/>
                <w:kern w:val="0"/>
                <w:sz w:val="13"/>
                <w:szCs w:val="13"/>
              </w:rPr>
              <w:t xml:space="preserve"> </w:t>
            </w:r>
            <w:bookmarkEnd w:id="133"/>
            <w:r>
              <w:rPr>
                <w:rFonts w:hint="eastAsia" w:ascii="黑体" w:hAnsi="黑体" w:eastAsia="黑体" w:cs="宋体"/>
                <w:kern w:val="0"/>
                <w:sz w:val="36"/>
                <w:szCs w:val="36"/>
              </w:rPr>
              <w:t>年</w:t>
            </w:r>
            <w:bookmarkStart w:id="134" w:name="PO_part2Table15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rPr>
              <w:t xml:space="preserve"> </w:t>
            </w:r>
            <w:bookmarkEnd w:id="134"/>
            <w:r>
              <w:rPr>
                <w:rFonts w:hint="eastAsia" w:ascii="黑体" w:hAnsi="黑体" w:eastAsia="黑体" w:cs="宋体"/>
                <w:kern w:val="0"/>
                <w:sz w:val="36"/>
                <w:szCs w:val="36"/>
              </w:rPr>
              <w:t>社会保险基金收入预算表</w:t>
            </w:r>
          </w:p>
        </w:tc>
      </w:tr>
      <w:tr w14:paraId="7788B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2"/>
            <w:tcBorders>
              <w:top w:val="nil"/>
              <w:left w:val="nil"/>
              <w:bottom w:val="single" w:color="auto" w:sz="8" w:space="0"/>
              <w:right w:val="nil"/>
            </w:tcBorders>
            <w:vAlign w:val="center"/>
          </w:tcPr>
          <w:p w14:paraId="74489794">
            <w:pPr>
              <w:widowControl/>
              <w:jc w:val="right"/>
              <w:rPr>
                <w:rFonts w:ascii="黑体" w:hAnsi="黑体" w:eastAsia="黑体" w:cs="宋体"/>
                <w:kern w:val="0"/>
                <w:sz w:val="22"/>
                <w:szCs w:val="22"/>
              </w:rPr>
            </w:pPr>
            <w:r>
              <w:rPr>
                <w:rFonts w:hint="eastAsia" w:ascii="黑体" w:hAnsi="黑体" w:eastAsia="黑体" w:cs="宋体"/>
                <w:kern w:val="0"/>
                <w:sz w:val="24"/>
              </w:rPr>
              <w:t>单位：亿元</w:t>
            </w:r>
          </w:p>
        </w:tc>
      </w:tr>
      <w:tr w14:paraId="4211B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4297" w:type="dxa"/>
            <w:tcBorders>
              <w:top w:val="single" w:color="auto" w:sz="8" w:space="0"/>
              <w:left w:val="single" w:color="auto" w:sz="8" w:space="0"/>
              <w:bottom w:val="single" w:color="auto" w:sz="8" w:space="0"/>
              <w:right w:val="single" w:color="auto" w:sz="8" w:space="0"/>
            </w:tcBorders>
            <w:vAlign w:val="center"/>
          </w:tcPr>
          <w:p w14:paraId="2F3B8178">
            <w:pPr>
              <w:widowControl/>
              <w:jc w:val="center"/>
              <w:rPr>
                <w:rFonts w:hint="eastAsia" w:ascii="黑体" w:hAnsi="黑体" w:eastAsia="黑体" w:cs="宋体"/>
                <w:b/>
                <w:bCs/>
                <w:kern w:val="0"/>
                <w:sz w:val="24"/>
              </w:rPr>
            </w:pPr>
            <w:r>
              <w:rPr>
                <w:rFonts w:hint="eastAsia" w:ascii="黑体" w:hAnsi="黑体" w:eastAsia="黑体" w:cs="宋体"/>
                <w:b/>
                <w:bCs/>
                <w:kern w:val="0"/>
                <w:sz w:val="24"/>
              </w:rPr>
              <w:t>项  目</w:t>
            </w:r>
          </w:p>
        </w:tc>
        <w:tc>
          <w:tcPr>
            <w:tcW w:w="4208" w:type="dxa"/>
            <w:tcBorders>
              <w:top w:val="single" w:color="auto" w:sz="8" w:space="0"/>
              <w:left w:val="single" w:color="auto" w:sz="8" w:space="0"/>
              <w:bottom w:val="single" w:color="auto" w:sz="8" w:space="0"/>
              <w:right w:val="single" w:color="auto" w:sz="8" w:space="0"/>
            </w:tcBorders>
            <w:vAlign w:val="center"/>
          </w:tcPr>
          <w:p w14:paraId="1D3BAF69">
            <w:pPr>
              <w:widowControl/>
              <w:jc w:val="center"/>
              <w:rPr>
                <w:rFonts w:hint="eastAsia" w:ascii="黑体" w:hAnsi="黑体" w:eastAsia="黑体" w:cs="宋体"/>
                <w:b/>
                <w:bCs/>
                <w:kern w:val="0"/>
                <w:sz w:val="24"/>
              </w:rPr>
            </w:pPr>
            <w:r>
              <w:rPr>
                <w:rFonts w:hint="eastAsia" w:ascii="黑体" w:hAnsi="黑体" w:eastAsia="黑体" w:cs="宋体"/>
                <w:b/>
                <w:bCs/>
                <w:kern w:val="0"/>
                <w:sz w:val="24"/>
              </w:rPr>
              <w:t>预算数</w:t>
            </w:r>
          </w:p>
        </w:tc>
      </w:tr>
      <w:tr w14:paraId="2856D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5A8DE46A">
            <w:pPr>
              <w:widowControl/>
              <w:rPr>
                <w:rFonts w:hint="eastAsia" w:ascii="黑体" w:hAnsi="黑体" w:eastAsia="黑体" w:cs="宋体"/>
                <w:kern w:val="0"/>
                <w:sz w:val="24"/>
              </w:rPr>
            </w:pPr>
            <w:r>
              <w:rPr>
                <w:rFonts w:hint="eastAsia" w:ascii="黑体" w:hAnsi="黑体" w:eastAsia="黑体" w:cs="宋体"/>
                <w:kern w:val="0"/>
                <w:sz w:val="24"/>
              </w:rPr>
              <w:t>市（县、区）本级社会保险基金收入合计</w:t>
            </w:r>
          </w:p>
        </w:tc>
        <w:tc>
          <w:tcPr>
            <w:tcW w:w="4208" w:type="dxa"/>
            <w:tcBorders>
              <w:top w:val="single" w:color="auto" w:sz="8" w:space="0"/>
              <w:left w:val="single" w:color="auto" w:sz="8" w:space="0"/>
              <w:bottom w:val="single" w:color="auto" w:sz="8" w:space="0"/>
              <w:right w:val="single" w:color="auto" w:sz="8" w:space="0"/>
            </w:tcBorders>
            <w:vAlign w:val="center"/>
          </w:tcPr>
          <w:p w14:paraId="3F6B0994">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789C1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5542B308">
            <w:pPr>
              <w:widowControl/>
              <w:rPr>
                <w:rFonts w:ascii="黑体" w:hAnsi="黑体" w:eastAsia="黑体" w:cs="宋体"/>
                <w:kern w:val="0"/>
                <w:sz w:val="24"/>
              </w:rPr>
            </w:pPr>
            <w:r>
              <w:rPr>
                <w:rFonts w:hint="eastAsia" w:ascii="黑体" w:hAnsi="黑体" w:eastAsia="黑体" w:cs="宋体"/>
                <w:color w:val="FF0000"/>
                <w:kern w:val="0"/>
                <w:sz w:val="24"/>
              </w:rPr>
              <w:t xml:space="preserve">    </w:t>
            </w:r>
            <w:r>
              <w:rPr>
                <w:rFonts w:hint="eastAsia" w:ascii="黑体" w:hAnsi="黑体" w:eastAsia="黑体" w:cs="宋体"/>
                <w:color w:val="auto"/>
                <w:kern w:val="0"/>
                <w:sz w:val="24"/>
              </w:rPr>
              <w:t>其中：保险费收入</w:t>
            </w:r>
          </w:p>
        </w:tc>
        <w:tc>
          <w:tcPr>
            <w:tcW w:w="4208" w:type="dxa"/>
            <w:tcBorders>
              <w:top w:val="single" w:color="auto" w:sz="8" w:space="0"/>
              <w:left w:val="single" w:color="auto" w:sz="8" w:space="0"/>
              <w:bottom w:val="single" w:color="auto" w:sz="8" w:space="0"/>
              <w:right w:val="single" w:color="auto" w:sz="8" w:space="0"/>
            </w:tcBorders>
            <w:vAlign w:val="center"/>
          </w:tcPr>
          <w:p w14:paraId="0F05FB38">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0C62A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543C348B">
            <w:pPr>
              <w:widowControl/>
              <w:rPr>
                <w:rFonts w:ascii="黑体" w:hAnsi="黑体" w:eastAsia="黑体" w:cs="宋体"/>
                <w:kern w:val="0"/>
                <w:sz w:val="24"/>
              </w:rPr>
            </w:pPr>
            <w:r>
              <w:rPr>
                <w:rFonts w:hint="eastAsia" w:ascii="黑体" w:hAnsi="黑体" w:eastAsia="黑体" w:cs="宋体"/>
                <w:kern w:val="0"/>
                <w:sz w:val="24"/>
              </w:rPr>
              <w:t xml:space="preserve">          财政补贴收入</w:t>
            </w:r>
          </w:p>
        </w:tc>
        <w:tc>
          <w:tcPr>
            <w:tcW w:w="4208" w:type="dxa"/>
            <w:tcBorders>
              <w:top w:val="single" w:color="auto" w:sz="8" w:space="0"/>
              <w:left w:val="single" w:color="auto" w:sz="8" w:space="0"/>
              <w:bottom w:val="single" w:color="auto" w:sz="8" w:space="0"/>
              <w:right w:val="single" w:color="auto" w:sz="8" w:space="0"/>
            </w:tcBorders>
            <w:vAlign w:val="center"/>
          </w:tcPr>
          <w:p w14:paraId="7C81546A">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38BB1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46FE978A">
            <w:pPr>
              <w:widowControl/>
              <w:rPr>
                <w:rFonts w:ascii="黑体" w:hAnsi="黑体" w:eastAsia="黑体" w:cs="宋体"/>
                <w:kern w:val="0"/>
                <w:sz w:val="24"/>
              </w:rPr>
            </w:pPr>
            <w:r>
              <w:rPr>
                <w:rFonts w:hint="eastAsia" w:ascii="黑体" w:hAnsi="黑体" w:eastAsia="黑体" w:cs="宋体"/>
                <w:kern w:val="0"/>
                <w:sz w:val="24"/>
              </w:rPr>
              <w:t xml:space="preserve">          利息收入</w:t>
            </w:r>
          </w:p>
        </w:tc>
        <w:tc>
          <w:tcPr>
            <w:tcW w:w="4208" w:type="dxa"/>
            <w:tcBorders>
              <w:top w:val="single" w:color="auto" w:sz="8" w:space="0"/>
              <w:left w:val="single" w:color="auto" w:sz="8" w:space="0"/>
              <w:bottom w:val="single" w:color="auto" w:sz="8" w:space="0"/>
              <w:right w:val="single" w:color="auto" w:sz="8" w:space="0"/>
            </w:tcBorders>
            <w:vAlign w:val="center"/>
          </w:tcPr>
          <w:p w14:paraId="73423AC7">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239C7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16A83737">
            <w:pPr>
              <w:keepNext w:val="0"/>
              <w:keepLines w:val="0"/>
              <w:widowControl/>
              <w:suppressLineNumbers w:val="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一、失业保险基金收入</w:t>
            </w:r>
          </w:p>
        </w:tc>
        <w:tc>
          <w:tcPr>
            <w:tcW w:w="4208" w:type="dxa"/>
            <w:tcBorders>
              <w:top w:val="single" w:color="auto" w:sz="8" w:space="0"/>
              <w:left w:val="single" w:color="auto" w:sz="8" w:space="0"/>
              <w:bottom w:val="single" w:color="auto" w:sz="8" w:space="0"/>
              <w:right w:val="single" w:color="auto" w:sz="8" w:space="0"/>
            </w:tcBorders>
            <w:vAlign w:val="center"/>
          </w:tcPr>
          <w:p w14:paraId="1C5DACA0">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33429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3C6040F5">
            <w:pPr>
              <w:keepNext w:val="0"/>
              <w:keepLines w:val="0"/>
              <w:widowControl/>
              <w:suppressLineNumbers w:val="0"/>
              <w:ind w:firstLine="480" w:firstLineChars="200"/>
              <w:jc w:val="left"/>
              <w:textAlignment w:val="auto"/>
              <w:rPr>
                <w:rFonts w:ascii="黑体" w:hAnsi="黑体" w:eastAsia="黑体" w:cs="宋体"/>
                <w:color w:val="auto"/>
                <w:kern w:val="0"/>
                <w:sz w:val="24"/>
              </w:rPr>
            </w:pPr>
            <w:r>
              <w:rPr>
                <w:rFonts w:hint="eastAsia" w:ascii="黑体" w:hAnsi="黑体" w:eastAsia="黑体" w:cs="宋体"/>
                <w:i w:val="0"/>
                <w:iCs w:val="0"/>
                <w:color w:val="auto"/>
                <w:kern w:val="0"/>
                <w:sz w:val="24"/>
                <w:szCs w:val="24"/>
                <w:u w:val="none"/>
                <w:lang w:val="en-US" w:eastAsia="zh-CN" w:bidi="ar"/>
              </w:rPr>
              <w:t>其中：保险费收入</w:t>
            </w:r>
          </w:p>
        </w:tc>
        <w:tc>
          <w:tcPr>
            <w:tcW w:w="4208" w:type="dxa"/>
            <w:tcBorders>
              <w:top w:val="single" w:color="auto" w:sz="8" w:space="0"/>
              <w:left w:val="single" w:color="auto" w:sz="8" w:space="0"/>
              <w:bottom w:val="single" w:color="auto" w:sz="8" w:space="0"/>
              <w:right w:val="single" w:color="auto" w:sz="8" w:space="0"/>
            </w:tcBorders>
            <w:vAlign w:val="center"/>
          </w:tcPr>
          <w:p w14:paraId="046A6D34">
            <w:pPr>
              <w:widowControl/>
              <w:jc w:val="right"/>
              <w:textAlignment w:val="center"/>
              <w:rPr>
                <w:rFonts w:ascii="黑体" w:hAnsi="黑体" w:eastAsia="黑体" w:cs="宋体"/>
                <w:color w:val="auto"/>
                <w:kern w:val="0"/>
                <w:sz w:val="24"/>
              </w:rPr>
            </w:pPr>
            <w:r>
              <w:rPr>
                <w:rFonts w:hint="eastAsia" w:ascii="黑体" w:hAnsi="黑体" w:eastAsia="黑体" w:cs="宋体"/>
                <w:color w:val="auto"/>
                <w:kern w:val="0"/>
                <w:sz w:val="24"/>
              </w:rPr>
              <w:t>0.00</w:t>
            </w:r>
          </w:p>
        </w:tc>
      </w:tr>
      <w:tr w14:paraId="40A02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393CD32F">
            <w:pPr>
              <w:keepNext w:val="0"/>
              <w:keepLines w:val="0"/>
              <w:widowControl/>
              <w:suppressLineNumbers w:val="0"/>
              <w:ind w:firstLine="480" w:firstLineChars="200"/>
              <w:jc w:val="left"/>
              <w:textAlignment w:val="auto"/>
              <w:rPr>
                <w:rFonts w:ascii="黑体" w:hAnsi="黑体" w:eastAsia="黑体" w:cs="宋体"/>
                <w:color w:val="auto"/>
                <w:kern w:val="0"/>
                <w:sz w:val="24"/>
              </w:rPr>
            </w:pPr>
            <w:r>
              <w:rPr>
                <w:rFonts w:hint="eastAsia" w:ascii="黑体" w:hAnsi="黑体" w:eastAsia="黑体" w:cs="宋体"/>
                <w:i w:val="0"/>
                <w:iCs w:val="0"/>
                <w:color w:val="auto"/>
                <w:kern w:val="0"/>
                <w:sz w:val="24"/>
                <w:szCs w:val="24"/>
                <w:u w:val="none"/>
                <w:lang w:val="en-US" w:eastAsia="zh-CN" w:bidi="ar"/>
              </w:rPr>
              <w:t xml:space="preserve">      财政补贴收入</w:t>
            </w:r>
          </w:p>
        </w:tc>
        <w:tc>
          <w:tcPr>
            <w:tcW w:w="4208" w:type="dxa"/>
            <w:tcBorders>
              <w:top w:val="single" w:color="auto" w:sz="8" w:space="0"/>
              <w:left w:val="single" w:color="auto" w:sz="8" w:space="0"/>
              <w:bottom w:val="single" w:color="auto" w:sz="8" w:space="0"/>
              <w:right w:val="single" w:color="auto" w:sz="8" w:space="0"/>
            </w:tcBorders>
            <w:vAlign w:val="center"/>
          </w:tcPr>
          <w:p w14:paraId="444AA052">
            <w:pPr>
              <w:widowControl/>
              <w:jc w:val="right"/>
              <w:textAlignment w:val="center"/>
              <w:rPr>
                <w:rFonts w:ascii="黑体" w:hAnsi="黑体" w:eastAsia="黑体" w:cs="宋体"/>
                <w:color w:val="auto"/>
                <w:kern w:val="0"/>
                <w:sz w:val="24"/>
              </w:rPr>
            </w:pPr>
            <w:r>
              <w:rPr>
                <w:rFonts w:hint="eastAsia" w:ascii="黑体" w:hAnsi="黑体" w:eastAsia="黑体" w:cs="宋体"/>
                <w:color w:val="auto"/>
                <w:kern w:val="0"/>
                <w:sz w:val="24"/>
              </w:rPr>
              <w:t>0.00</w:t>
            </w:r>
          </w:p>
        </w:tc>
      </w:tr>
      <w:tr w14:paraId="7913B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310F0B27">
            <w:pPr>
              <w:keepNext w:val="0"/>
              <w:keepLines w:val="0"/>
              <w:widowControl/>
              <w:suppressLineNumbers w:val="0"/>
              <w:ind w:firstLine="480" w:firstLineChars="200"/>
              <w:jc w:val="left"/>
              <w:textAlignment w:val="auto"/>
              <w:rPr>
                <w:rFonts w:ascii="黑体" w:hAnsi="黑体" w:eastAsia="黑体" w:cs="宋体"/>
                <w:color w:val="auto"/>
                <w:kern w:val="0"/>
                <w:sz w:val="24"/>
              </w:rPr>
            </w:pPr>
            <w:r>
              <w:rPr>
                <w:rFonts w:hint="eastAsia" w:ascii="黑体" w:hAnsi="黑体" w:eastAsia="黑体" w:cs="宋体"/>
                <w:i w:val="0"/>
                <w:iCs w:val="0"/>
                <w:color w:val="auto"/>
                <w:kern w:val="0"/>
                <w:sz w:val="24"/>
                <w:szCs w:val="24"/>
                <w:u w:val="none"/>
                <w:lang w:val="en-US" w:eastAsia="zh-CN" w:bidi="ar"/>
              </w:rPr>
              <w:t xml:space="preserve">      利息收入</w:t>
            </w:r>
          </w:p>
        </w:tc>
        <w:tc>
          <w:tcPr>
            <w:tcW w:w="4208" w:type="dxa"/>
            <w:tcBorders>
              <w:top w:val="single" w:color="auto" w:sz="8" w:space="0"/>
              <w:left w:val="single" w:color="auto" w:sz="8" w:space="0"/>
              <w:bottom w:val="single" w:color="auto" w:sz="8" w:space="0"/>
              <w:right w:val="single" w:color="auto" w:sz="8" w:space="0"/>
            </w:tcBorders>
            <w:vAlign w:val="center"/>
          </w:tcPr>
          <w:p w14:paraId="26FB1B03">
            <w:pPr>
              <w:widowControl/>
              <w:jc w:val="right"/>
              <w:textAlignment w:val="center"/>
              <w:rPr>
                <w:rFonts w:ascii="黑体" w:hAnsi="黑体" w:eastAsia="黑体" w:cs="宋体"/>
                <w:color w:val="auto"/>
                <w:kern w:val="0"/>
                <w:sz w:val="24"/>
              </w:rPr>
            </w:pPr>
            <w:r>
              <w:rPr>
                <w:rFonts w:hint="eastAsia" w:ascii="黑体" w:hAnsi="黑体" w:eastAsia="黑体" w:cs="宋体"/>
                <w:color w:val="auto"/>
                <w:kern w:val="0"/>
                <w:sz w:val="24"/>
              </w:rPr>
              <w:t>0.00</w:t>
            </w:r>
          </w:p>
        </w:tc>
      </w:tr>
      <w:tr w14:paraId="1BBE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2010A1DF">
            <w:pPr>
              <w:keepNext w:val="0"/>
              <w:keepLines w:val="0"/>
              <w:widowControl/>
              <w:suppressLineNumbers w:val="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二、城镇职工基本医疗保险（生育保险）基金收入</w:t>
            </w:r>
          </w:p>
        </w:tc>
        <w:tc>
          <w:tcPr>
            <w:tcW w:w="4208" w:type="dxa"/>
            <w:tcBorders>
              <w:top w:val="single" w:color="auto" w:sz="8" w:space="0"/>
              <w:left w:val="single" w:color="auto" w:sz="8" w:space="0"/>
              <w:bottom w:val="single" w:color="auto" w:sz="8" w:space="0"/>
              <w:right w:val="single" w:color="auto" w:sz="8" w:space="0"/>
            </w:tcBorders>
            <w:vAlign w:val="center"/>
          </w:tcPr>
          <w:p w14:paraId="5FAD3023">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0D4E6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54A9F789">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其中：保险费收入</w:t>
            </w:r>
          </w:p>
        </w:tc>
        <w:tc>
          <w:tcPr>
            <w:tcW w:w="4208" w:type="dxa"/>
            <w:tcBorders>
              <w:top w:val="single" w:color="auto" w:sz="8" w:space="0"/>
              <w:left w:val="single" w:color="auto" w:sz="8" w:space="0"/>
              <w:bottom w:val="single" w:color="auto" w:sz="8" w:space="0"/>
              <w:right w:val="single" w:color="auto" w:sz="8" w:space="0"/>
            </w:tcBorders>
            <w:vAlign w:val="center"/>
          </w:tcPr>
          <w:p w14:paraId="1FE09099">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0FF88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558226AF">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 xml:space="preserve">      财政补贴收入</w:t>
            </w:r>
          </w:p>
        </w:tc>
        <w:tc>
          <w:tcPr>
            <w:tcW w:w="4208" w:type="dxa"/>
            <w:tcBorders>
              <w:top w:val="single" w:color="auto" w:sz="8" w:space="0"/>
              <w:left w:val="single" w:color="auto" w:sz="8" w:space="0"/>
              <w:bottom w:val="single" w:color="auto" w:sz="8" w:space="0"/>
              <w:right w:val="single" w:color="auto" w:sz="8" w:space="0"/>
            </w:tcBorders>
            <w:vAlign w:val="center"/>
          </w:tcPr>
          <w:p w14:paraId="595CA899">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38141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2C5145C5">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 xml:space="preserve">      利息收入</w:t>
            </w:r>
          </w:p>
        </w:tc>
        <w:tc>
          <w:tcPr>
            <w:tcW w:w="4208" w:type="dxa"/>
            <w:tcBorders>
              <w:top w:val="single" w:color="auto" w:sz="8" w:space="0"/>
              <w:left w:val="single" w:color="auto" w:sz="8" w:space="0"/>
              <w:bottom w:val="single" w:color="auto" w:sz="8" w:space="0"/>
              <w:right w:val="single" w:color="auto" w:sz="8" w:space="0"/>
            </w:tcBorders>
            <w:vAlign w:val="center"/>
          </w:tcPr>
          <w:p w14:paraId="33524627">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497A4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4F670141">
            <w:pPr>
              <w:keepNext w:val="0"/>
              <w:keepLines w:val="0"/>
              <w:widowControl/>
              <w:suppressLineNumbers w:val="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三、城乡居民基本养老保险基金收入</w:t>
            </w:r>
          </w:p>
        </w:tc>
        <w:tc>
          <w:tcPr>
            <w:tcW w:w="4208" w:type="dxa"/>
            <w:tcBorders>
              <w:top w:val="single" w:color="auto" w:sz="8" w:space="0"/>
              <w:left w:val="single" w:color="auto" w:sz="8" w:space="0"/>
              <w:bottom w:val="single" w:color="auto" w:sz="8" w:space="0"/>
              <w:right w:val="single" w:color="auto" w:sz="8" w:space="0"/>
            </w:tcBorders>
            <w:vAlign w:val="center"/>
          </w:tcPr>
          <w:p w14:paraId="76FA1F7F">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28490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508F6207">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其中：保险费收入</w:t>
            </w:r>
          </w:p>
        </w:tc>
        <w:tc>
          <w:tcPr>
            <w:tcW w:w="4208" w:type="dxa"/>
            <w:tcBorders>
              <w:top w:val="single" w:color="auto" w:sz="8" w:space="0"/>
              <w:left w:val="single" w:color="auto" w:sz="8" w:space="0"/>
              <w:bottom w:val="single" w:color="auto" w:sz="8" w:space="0"/>
              <w:right w:val="single" w:color="auto" w:sz="8" w:space="0"/>
            </w:tcBorders>
            <w:vAlign w:val="center"/>
          </w:tcPr>
          <w:p w14:paraId="5F56A093">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79DC7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706F8127">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 xml:space="preserve">      财政补贴收入</w:t>
            </w:r>
          </w:p>
        </w:tc>
        <w:tc>
          <w:tcPr>
            <w:tcW w:w="4208" w:type="dxa"/>
            <w:tcBorders>
              <w:top w:val="single" w:color="auto" w:sz="8" w:space="0"/>
              <w:left w:val="single" w:color="auto" w:sz="8" w:space="0"/>
              <w:bottom w:val="single" w:color="auto" w:sz="8" w:space="0"/>
              <w:right w:val="single" w:color="auto" w:sz="8" w:space="0"/>
            </w:tcBorders>
            <w:vAlign w:val="center"/>
          </w:tcPr>
          <w:p w14:paraId="1A565D58">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19115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21C1F4A2">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 xml:space="preserve">      利息收入</w:t>
            </w:r>
          </w:p>
        </w:tc>
        <w:tc>
          <w:tcPr>
            <w:tcW w:w="4208" w:type="dxa"/>
            <w:tcBorders>
              <w:top w:val="single" w:color="auto" w:sz="8" w:space="0"/>
              <w:left w:val="single" w:color="auto" w:sz="8" w:space="0"/>
              <w:bottom w:val="single" w:color="auto" w:sz="8" w:space="0"/>
              <w:right w:val="single" w:color="auto" w:sz="8" w:space="0"/>
            </w:tcBorders>
            <w:vAlign w:val="center"/>
          </w:tcPr>
          <w:p w14:paraId="085C2D65">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3CE88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76238FD0">
            <w:pPr>
              <w:keepNext w:val="0"/>
              <w:keepLines w:val="0"/>
              <w:widowControl/>
              <w:suppressLineNumbers w:val="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四、城乡居民基本医疗保险基金收入</w:t>
            </w:r>
          </w:p>
        </w:tc>
        <w:tc>
          <w:tcPr>
            <w:tcW w:w="4208" w:type="dxa"/>
            <w:tcBorders>
              <w:top w:val="single" w:color="auto" w:sz="8" w:space="0"/>
              <w:left w:val="single" w:color="auto" w:sz="8" w:space="0"/>
              <w:bottom w:val="single" w:color="auto" w:sz="8" w:space="0"/>
              <w:right w:val="single" w:color="auto" w:sz="8" w:space="0"/>
            </w:tcBorders>
            <w:vAlign w:val="center"/>
          </w:tcPr>
          <w:p w14:paraId="156139EA">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581C8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6E21E41B">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其中：保险费收入</w:t>
            </w:r>
          </w:p>
        </w:tc>
        <w:tc>
          <w:tcPr>
            <w:tcW w:w="4208" w:type="dxa"/>
            <w:tcBorders>
              <w:top w:val="single" w:color="auto" w:sz="8" w:space="0"/>
              <w:left w:val="single" w:color="auto" w:sz="8" w:space="0"/>
              <w:bottom w:val="single" w:color="auto" w:sz="8" w:space="0"/>
              <w:right w:val="single" w:color="auto" w:sz="8" w:space="0"/>
            </w:tcBorders>
            <w:vAlign w:val="center"/>
          </w:tcPr>
          <w:p w14:paraId="2FD7C1DE">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7A84C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0B6055E8">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 xml:space="preserve">      财政补贴收入</w:t>
            </w:r>
          </w:p>
        </w:tc>
        <w:tc>
          <w:tcPr>
            <w:tcW w:w="4208" w:type="dxa"/>
            <w:tcBorders>
              <w:top w:val="single" w:color="auto" w:sz="8" w:space="0"/>
              <w:left w:val="single" w:color="auto" w:sz="8" w:space="0"/>
              <w:bottom w:val="single" w:color="auto" w:sz="8" w:space="0"/>
              <w:right w:val="single" w:color="auto" w:sz="8" w:space="0"/>
            </w:tcBorders>
            <w:vAlign w:val="center"/>
          </w:tcPr>
          <w:p w14:paraId="6C28564B">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416AB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6EBFA2B7">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 xml:space="preserve">      利息收入</w:t>
            </w:r>
          </w:p>
        </w:tc>
        <w:tc>
          <w:tcPr>
            <w:tcW w:w="4208" w:type="dxa"/>
            <w:tcBorders>
              <w:top w:val="single" w:color="auto" w:sz="8" w:space="0"/>
              <w:left w:val="single" w:color="auto" w:sz="8" w:space="0"/>
              <w:bottom w:val="single" w:color="auto" w:sz="8" w:space="0"/>
              <w:right w:val="single" w:color="auto" w:sz="8" w:space="0"/>
            </w:tcBorders>
            <w:vAlign w:val="center"/>
          </w:tcPr>
          <w:p w14:paraId="385F19EB">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33E65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15322520">
            <w:pPr>
              <w:keepNext w:val="0"/>
              <w:keepLines w:val="0"/>
              <w:widowControl/>
              <w:suppressLineNumbers w:val="0"/>
              <w:jc w:val="left"/>
              <w:textAlignment w:val="auto"/>
              <w:rPr>
                <w:rFonts w:ascii="黑体" w:hAnsi="黑体" w:eastAsia="黑体" w:cs="宋体"/>
                <w:kern w:val="0"/>
                <w:sz w:val="22"/>
                <w:szCs w:val="22"/>
              </w:rPr>
            </w:pPr>
            <w:r>
              <w:rPr>
                <w:rFonts w:hint="eastAsia" w:ascii="黑体" w:hAnsi="黑体" w:eastAsia="黑体" w:cs="宋体"/>
                <w:i w:val="0"/>
                <w:iCs w:val="0"/>
                <w:color w:val="auto"/>
                <w:kern w:val="0"/>
                <w:sz w:val="24"/>
                <w:szCs w:val="24"/>
                <w:u w:val="none"/>
                <w:lang w:val="en-US" w:eastAsia="zh-CN" w:bidi="ar"/>
              </w:rPr>
              <w:t>五、机关事业单位基本养老保险基金收入</w:t>
            </w:r>
          </w:p>
        </w:tc>
        <w:tc>
          <w:tcPr>
            <w:tcW w:w="4208" w:type="dxa"/>
            <w:tcBorders>
              <w:top w:val="single" w:color="auto" w:sz="8" w:space="0"/>
              <w:left w:val="single" w:color="auto" w:sz="8" w:space="0"/>
              <w:bottom w:val="single" w:color="auto" w:sz="8" w:space="0"/>
              <w:right w:val="single" w:color="auto" w:sz="8" w:space="0"/>
            </w:tcBorders>
            <w:vAlign w:val="center"/>
          </w:tcPr>
          <w:p w14:paraId="7C00F23A">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6426E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0964C3C1">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其中：保险费收入</w:t>
            </w:r>
          </w:p>
        </w:tc>
        <w:tc>
          <w:tcPr>
            <w:tcW w:w="4208" w:type="dxa"/>
            <w:tcBorders>
              <w:top w:val="single" w:color="auto" w:sz="8" w:space="0"/>
              <w:left w:val="single" w:color="auto" w:sz="8" w:space="0"/>
              <w:bottom w:val="single" w:color="auto" w:sz="8" w:space="0"/>
              <w:right w:val="single" w:color="auto" w:sz="8" w:space="0"/>
            </w:tcBorders>
            <w:vAlign w:val="center"/>
          </w:tcPr>
          <w:p w14:paraId="07092B93">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4851B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1FBF768A">
            <w:pPr>
              <w:keepNext w:val="0"/>
              <w:keepLines w:val="0"/>
              <w:widowControl/>
              <w:suppressLineNumbers w:val="0"/>
              <w:ind w:firstLine="0" w:firstLineChars="0"/>
              <w:jc w:val="left"/>
              <w:textAlignment w:val="auto"/>
              <w:rPr>
                <w:rFonts w:ascii="黑体" w:hAnsi="黑体" w:eastAsia="黑体" w:cs="宋体"/>
                <w:kern w:val="0"/>
                <w:sz w:val="24"/>
              </w:rPr>
            </w:pPr>
            <w:r>
              <w:rPr>
                <w:rFonts w:hint="eastAsia" w:ascii="黑体" w:hAnsi="黑体" w:eastAsia="黑体" w:cs="宋体"/>
                <w:i w:val="0"/>
                <w:iCs w:val="0"/>
                <w:kern w:val="0"/>
                <w:sz w:val="24"/>
                <w:szCs w:val="24"/>
                <w:u w:val="none"/>
                <w:lang w:val="en-US" w:eastAsia="zh-CN" w:bidi="ar"/>
              </w:rPr>
              <w:t xml:space="preserve">          财政补贴收入</w:t>
            </w:r>
          </w:p>
        </w:tc>
        <w:tc>
          <w:tcPr>
            <w:tcW w:w="4208" w:type="dxa"/>
            <w:tcBorders>
              <w:top w:val="single" w:color="auto" w:sz="8" w:space="0"/>
              <w:left w:val="single" w:color="auto" w:sz="8" w:space="0"/>
              <w:bottom w:val="single" w:color="auto" w:sz="8" w:space="0"/>
              <w:right w:val="single" w:color="auto" w:sz="8" w:space="0"/>
            </w:tcBorders>
            <w:vAlign w:val="center"/>
          </w:tcPr>
          <w:p w14:paraId="685ABA65">
            <w:pPr>
              <w:widowControl/>
              <w:jc w:val="right"/>
              <w:textAlignment w:val="center"/>
              <w:rPr>
                <w:rFonts w:ascii="黑体" w:hAnsi="黑体" w:eastAsia="黑体" w:cs="宋体"/>
                <w:kern w:val="0"/>
                <w:sz w:val="24"/>
              </w:rPr>
            </w:pPr>
            <w:r>
              <w:rPr>
                <w:rFonts w:hint="eastAsia" w:ascii="黑体" w:hAnsi="黑体" w:eastAsia="黑体" w:cs="宋体"/>
                <w:kern w:val="0"/>
                <w:sz w:val="24"/>
                <w:lang w:val="en-US" w:eastAsia="zh-CN"/>
              </w:rPr>
              <w:t>0.00</w:t>
            </w:r>
          </w:p>
        </w:tc>
      </w:tr>
      <w:tr w14:paraId="7E0ED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41E35DCC">
            <w:pPr>
              <w:keepNext w:val="0"/>
              <w:keepLines w:val="0"/>
              <w:widowControl/>
              <w:suppressLineNumbers w:val="0"/>
              <w:ind w:firstLine="0" w:firstLineChars="0"/>
              <w:jc w:val="left"/>
              <w:textAlignment w:val="auto"/>
              <w:rPr>
                <w:rFonts w:ascii="黑体" w:hAnsi="黑体" w:eastAsia="黑体" w:cs="宋体"/>
                <w:kern w:val="0"/>
                <w:sz w:val="22"/>
                <w:szCs w:val="22"/>
              </w:rPr>
            </w:pPr>
            <w:r>
              <w:rPr>
                <w:rFonts w:hint="eastAsia" w:ascii="黑体" w:hAnsi="黑体" w:eastAsia="黑体" w:cs="宋体"/>
                <w:i w:val="0"/>
                <w:iCs w:val="0"/>
                <w:kern w:val="0"/>
                <w:sz w:val="24"/>
                <w:szCs w:val="24"/>
                <w:u w:val="none"/>
                <w:lang w:val="en-US" w:eastAsia="zh-CN" w:bidi="ar"/>
              </w:rPr>
              <w:t xml:space="preserve">    </w:t>
            </w:r>
            <w:r>
              <w:rPr>
                <w:rFonts w:hint="eastAsia" w:ascii="黑体" w:hAnsi="黑体" w:eastAsia="黑体" w:cs="宋体"/>
                <w:i w:val="0"/>
                <w:iCs w:val="0"/>
                <w:color w:val="auto"/>
                <w:kern w:val="0"/>
                <w:sz w:val="24"/>
                <w:szCs w:val="24"/>
                <w:u w:val="none"/>
                <w:lang w:val="en-US" w:eastAsia="zh-CN" w:bidi="ar"/>
              </w:rPr>
              <w:t xml:space="preserve">      利息收入</w:t>
            </w:r>
          </w:p>
        </w:tc>
        <w:tc>
          <w:tcPr>
            <w:tcW w:w="4208" w:type="dxa"/>
            <w:tcBorders>
              <w:top w:val="single" w:color="auto" w:sz="8" w:space="0"/>
              <w:left w:val="single" w:color="auto" w:sz="8" w:space="0"/>
              <w:bottom w:val="single" w:color="auto" w:sz="8" w:space="0"/>
              <w:right w:val="single" w:color="auto" w:sz="8" w:space="0"/>
            </w:tcBorders>
            <w:vAlign w:val="center"/>
          </w:tcPr>
          <w:p w14:paraId="0B4D63C6">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76536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14:paraId="0C32562E">
            <w:pPr>
              <w:widowControl/>
              <w:rPr>
                <w:rFonts w:ascii="黑体" w:hAnsi="黑体" w:eastAsia="黑体" w:cs="宋体"/>
                <w:kern w:val="0"/>
                <w:sz w:val="24"/>
              </w:rPr>
            </w:pPr>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8" w:type="dxa"/>
            <w:tcBorders>
              <w:top w:val="single" w:color="auto" w:sz="8" w:space="0"/>
              <w:left w:val="single" w:color="auto" w:sz="8" w:space="0"/>
              <w:bottom w:val="single" w:color="auto" w:sz="8" w:space="0"/>
              <w:right w:val="single" w:color="auto" w:sz="8" w:space="0"/>
            </w:tcBorders>
            <w:vAlign w:val="center"/>
          </w:tcPr>
          <w:p w14:paraId="03193774">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bl>
    <w:p w14:paraId="5AA8EE93">
      <w:pPr>
        <w:rPr>
          <w:rFonts w:ascii="黑体" w:hAnsi="黑体" w:eastAsia="黑体" w:cs="宋体"/>
          <w:kern w:val="0"/>
          <w:sz w:val="24"/>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rPr>
        <w:t>备注：没有社保基金预算数据的，仍应公开空表，备注说明</w:t>
      </w:r>
      <w:r>
        <w:rPr>
          <w:rFonts w:hint="eastAsia" w:ascii="黑体" w:hAnsi="黑体" w:eastAsia="黑体" w:cs="宋体"/>
          <w:kern w:val="0"/>
          <w:sz w:val="20"/>
          <w:szCs w:val="20"/>
          <w:lang w:bidi="ar"/>
        </w:rPr>
        <w:t>“本级无社会保险基金预算收入”</w:t>
      </w:r>
      <w:r>
        <w:rPr>
          <w:rFonts w:hint="eastAsia" w:ascii="黑体" w:hAnsi="黑体" w:eastAsia="黑体" w:cs="宋体"/>
          <w:kern w:val="0"/>
          <w:sz w:val="24"/>
        </w:rPr>
        <w:t xml:space="preserve">。 </w:t>
      </w:r>
      <w:bookmarkEnd w:id="132"/>
      <w:r>
        <w:rPr>
          <w:rFonts w:hint="eastAsia" w:ascii="黑体" w:hAnsi="黑体" w:eastAsia="黑体" w:cs="宋体"/>
          <w:kern w:val="0"/>
          <w:sz w:val="24"/>
        </w:rPr>
        <w:t xml:space="preserve"> </w:t>
      </w:r>
    </w:p>
    <w:p w14:paraId="3FFFFD67">
      <w:pPr>
        <w:rPr>
          <w:rFonts w:hint="eastAsia" w:ascii="黑体" w:hAnsi="黑体" w:eastAsia="黑体" w:cs="宋体"/>
          <w:kern w:val="0"/>
          <w:sz w:val="24"/>
        </w:rPr>
      </w:pPr>
      <w:bookmarkStart w:id="135" w:name="PO_part2Table16"/>
    </w:p>
    <w:tbl>
      <w:tblPr>
        <w:tblStyle w:val="2"/>
        <w:tblW w:w="850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301"/>
        <w:gridCol w:w="4204"/>
      </w:tblGrid>
      <w:tr w14:paraId="1A613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39" w:hRule="atLeast"/>
          <w:tblHeader/>
        </w:trPr>
        <w:tc>
          <w:tcPr>
            <w:tcW w:w="8505" w:type="dxa"/>
            <w:gridSpan w:val="2"/>
            <w:tcBorders>
              <w:top w:val="nil"/>
              <w:left w:val="nil"/>
              <w:bottom w:val="nil"/>
              <w:right w:val="nil"/>
            </w:tcBorders>
            <w:vAlign w:val="center"/>
          </w:tcPr>
          <w:p w14:paraId="29A956FB">
            <w:pPr>
              <w:widowControl/>
              <w:jc w:val="right"/>
              <w:rPr>
                <w:rFonts w:hint="eastAsia" w:ascii="黑体" w:hAnsi="黑体" w:eastAsia="黑体" w:cs="宋体"/>
                <w:kern w:val="0"/>
                <w:sz w:val="24"/>
              </w:rPr>
            </w:pPr>
            <w:r>
              <w:rPr>
                <w:rFonts w:hint="eastAsia" w:ascii="黑体" w:hAnsi="黑体" w:eastAsia="黑体" w:cs="宋体"/>
                <w:kern w:val="0"/>
                <w:sz w:val="24"/>
              </w:rPr>
              <w:t>表16</w:t>
            </w:r>
          </w:p>
        </w:tc>
      </w:tr>
      <w:tr w14:paraId="06EA8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2"/>
            <w:tcBorders>
              <w:top w:val="nil"/>
              <w:left w:val="nil"/>
              <w:bottom w:val="nil"/>
              <w:right w:val="nil"/>
            </w:tcBorders>
            <w:vAlign w:val="center"/>
          </w:tcPr>
          <w:p w14:paraId="0CC37D23">
            <w:pPr>
              <w:widowControl/>
              <w:jc w:val="center"/>
              <w:rPr>
                <w:rFonts w:hint="eastAsia" w:ascii="黑体" w:hAnsi="黑体" w:eastAsia="黑体" w:cs="宋体"/>
                <w:kern w:val="0"/>
                <w:sz w:val="36"/>
                <w:szCs w:val="36"/>
              </w:rPr>
            </w:pPr>
            <w:bookmarkStart w:id="136" w:name="PO_part2Table16Area1"/>
            <w:r>
              <w:rPr>
                <w:rFonts w:ascii="黑体" w:hAnsi="黑体" w:eastAsia="黑体" w:cs="宋体"/>
                <w:kern w:val="0"/>
                <w:sz w:val="36"/>
                <w:szCs w:val="36"/>
              </w:rPr>
              <w:t xml:space="preserve"> </w:t>
            </w:r>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r>
              <w:rPr>
                <w:rFonts w:ascii="黑体" w:hAnsi="黑体" w:eastAsia="黑体" w:cs="宋体"/>
                <w:kern w:val="0"/>
                <w:sz w:val="11"/>
                <w:szCs w:val="11"/>
              </w:rPr>
              <w:t xml:space="preserve"> </w:t>
            </w:r>
            <w:bookmarkEnd w:id="136"/>
            <w:r>
              <w:rPr>
                <w:rFonts w:hint="eastAsia" w:ascii="黑体" w:hAnsi="黑体" w:eastAsia="黑体" w:cs="宋体"/>
                <w:kern w:val="0"/>
                <w:sz w:val="36"/>
                <w:szCs w:val="36"/>
              </w:rPr>
              <w:t>年</w:t>
            </w:r>
            <w:bookmarkStart w:id="137" w:name="PO_part2Table16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rPr>
              <w:t xml:space="preserve"> </w:t>
            </w:r>
            <w:bookmarkEnd w:id="137"/>
            <w:r>
              <w:rPr>
                <w:rFonts w:hint="eastAsia" w:ascii="黑体" w:hAnsi="黑体" w:eastAsia="黑体" w:cs="宋体"/>
                <w:kern w:val="0"/>
                <w:sz w:val="36"/>
                <w:szCs w:val="36"/>
              </w:rPr>
              <w:t>社会保险基金支出预算表</w:t>
            </w:r>
          </w:p>
        </w:tc>
      </w:tr>
      <w:tr w14:paraId="2A679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40" w:hRule="atLeast"/>
          <w:tblHeader/>
        </w:trPr>
        <w:tc>
          <w:tcPr>
            <w:tcW w:w="8505" w:type="dxa"/>
            <w:gridSpan w:val="2"/>
            <w:tcBorders>
              <w:top w:val="nil"/>
              <w:left w:val="nil"/>
              <w:bottom w:val="single" w:color="auto" w:sz="8" w:space="0"/>
              <w:right w:val="nil"/>
            </w:tcBorders>
            <w:vAlign w:val="center"/>
          </w:tcPr>
          <w:p w14:paraId="24AA691B">
            <w:pPr>
              <w:widowControl/>
              <w:jc w:val="right"/>
              <w:rPr>
                <w:rFonts w:ascii="黑体" w:hAnsi="黑体" w:eastAsia="黑体" w:cs="宋体"/>
                <w:kern w:val="0"/>
                <w:sz w:val="24"/>
              </w:rPr>
            </w:pPr>
            <w:r>
              <w:rPr>
                <w:rFonts w:hint="eastAsia" w:ascii="黑体" w:hAnsi="黑体" w:eastAsia="黑体" w:cs="宋体"/>
                <w:kern w:val="0"/>
                <w:sz w:val="24"/>
              </w:rPr>
              <w:t>单位：亿元</w:t>
            </w:r>
          </w:p>
        </w:tc>
      </w:tr>
      <w:tr w14:paraId="746F0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88" w:hRule="atLeast"/>
          <w:tblHeader/>
        </w:trPr>
        <w:tc>
          <w:tcPr>
            <w:tcW w:w="4301" w:type="dxa"/>
            <w:tcBorders>
              <w:top w:val="single" w:color="auto" w:sz="8" w:space="0"/>
              <w:left w:val="single" w:color="auto" w:sz="8" w:space="0"/>
              <w:bottom w:val="single" w:color="auto" w:sz="8" w:space="0"/>
              <w:right w:val="single" w:color="auto" w:sz="8" w:space="0"/>
            </w:tcBorders>
            <w:vAlign w:val="center"/>
          </w:tcPr>
          <w:p w14:paraId="55D8C8CC">
            <w:pPr>
              <w:widowControl/>
              <w:jc w:val="center"/>
              <w:rPr>
                <w:rFonts w:hint="eastAsia" w:ascii="黑体" w:hAnsi="黑体" w:eastAsia="黑体" w:cs="宋体"/>
                <w:b/>
                <w:bCs/>
                <w:kern w:val="0"/>
                <w:sz w:val="24"/>
              </w:rPr>
            </w:pPr>
            <w:r>
              <w:rPr>
                <w:rFonts w:hint="eastAsia" w:ascii="黑体" w:hAnsi="黑体" w:eastAsia="黑体" w:cs="宋体"/>
                <w:b/>
                <w:bCs/>
                <w:kern w:val="0"/>
                <w:sz w:val="24"/>
              </w:rPr>
              <w:t>项　目</w:t>
            </w:r>
          </w:p>
        </w:tc>
        <w:tc>
          <w:tcPr>
            <w:tcW w:w="4204" w:type="dxa"/>
            <w:tcBorders>
              <w:top w:val="single" w:color="auto" w:sz="8" w:space="0"/>
              <w:left w:val="single" w:color="auto" w:sz="8" w:space="0"/>
              <w:bottom w:val="single" w:color="auto" w:sz="8" w:space="0"/>
              <w:right w:val="single" w:color="auto" w:sz="8" w:space="0"/>
            </w:tcBorders>
            <w:vAlign w:val="center"/>
          </w:tcPr>
          <w:p w14:paraId="4A691832">
            <w:pPr>
              <w:widowControl/>
              <w:jc w:val="center"/>
              <w:rPr>
                <w:rFonts w:hint="eastAsia" w:ascii="黑体" w:hAnsi="黑体" w:eastAsia="黑体" w:cs="宋体"/>
                <w:b/>
                <w:bCs/>
                <w:kern w:val="0"/>
                <w:sz w:val="24"/>
              </w:rPr>
            </w:pPr>
            <w:r>
              <w:rPr>
                <w:rFonts w:hint="eastAsia" w:ascii="黑体" w:hAnsi="黑体" w:eastAsia="黑体" w:cs="宋体"/>
                <w:b/>
                <w:bCs/>
                <w:kern w:val="0"/>
                <w:sz w:val="24"/>
              </w:rPr>
              <w:t>预算数</w:t>
            </w:r>
          </w:p>
        </w:tc>
      </w:tr>
      <w:tr w14:paraId="2A04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56A4E3BE">
            <w:pPr>
              <w:widowControl/>
              <w:rPr>
                <w:rFonts w:hint="eastAsia" w:ascii="黑体" w:hAnsi="黑体" w:eastAsia="黑体" w:cs="宋体"/>
                <w:kern w:val="0"/>
                <w:sz w:val="24"/>
              </w:rPr>
            </w:pPr>
            <w:r>
              <w:rPr>
                <w:rFonts w:hint="eastAsia" w:ascii="黑体" w:hAnsi="黑体" w:eastAsia="黑体" w:cs="宋体"/>
                <w:kern w:val="0"/>
                <w:sz w:val="24"/>
              </w:rPr>
              <w:t>市（县、区）本级社会保险基金支出合计</w:t>
            </w:r>
          </w:p>
        </w:tc>
        <w:tc>
          <w:tcPr>
            <w:tcW w:w="4204" w:type="dxa"/>
            <w:tcBorders>
              <w:top w:val="single" w:color="auto" w:sz="8" w:space="0"/>
              <w:left w:val="single" w:color="auto" w:sz="8" w:space="0"/>
              <w:bottom w:val="single" w:color="auto" w:sz="8" w:space="0"/>
              <w:right w:val="single" w:color="auto" w:sz="8" w:space="0"/>
            </w:tcBorders>
            <w:vAlign w:val="center"/>
          </w:tcPr>
          <w:p w14:paraId="3D7ECAB2">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16B01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3F5514BE">
            <w:pPr>
              <w:widowControl/>
              <w:rPr>
                <w:rFonts w:ascii="黑体" w:hAnsi="黑体" w:eastAsia="黑体" w:cs="宋体"/>
                <w:kern w:val="0"/>
                <w:sz w:val="24"/>
              </w:rPr>
            </w:pPr>
            <w:r>
              <w:rPr>
                <w:rFonts w:hint="eastAsia" w:ascii="黑体" w:hAnsi="黑体" w:eastAsia="黑体" w:cs="宋体"/>
                <w:kern w:val="0"/>
                <w:sz w:val="24"/>
              </w:rPr>
              <w:t>　　其中：社会保险待遇支出</w:t>
            </w:r>
          </w:p>
        </w:tc>
        <w:tc>
          <w:tcPr>
            <w:tcW w:w="4204" w:type="dxa"/>
            <w:tcBorders>
              <w:top w:val="single" w:color="auto" w:sz="8" w:space="0"/>
              <w:left w:val="single" w:color="auto" w:sz="8" w:space="0"/>
              <w:bottom w:val="single" w:color="auto" w:sz="8" w:space="0"/>
              <w:right w:val="single" w:color="auto" w:sz="8" w:space="0"/>
            </w:tcBorders>
            <w:vAlign w:val="center"/>
          </w:tcPr>
          <w:p w14:paraId="44194746">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53E9D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379C3061">
            <w:pPr>
              <w:widowControl/>
              <w:rPr>
                <w:rFonts w:ascii="黑体" w:hAnsi="黑体" w:eastAsia="黑体" w:cs="宋体"/>
                <w:kern w:val="0"/>
                <w:sz w:val="24"/>
              </w:rPr>
            </w:pPr>
            <w:r>
              <w:rPr>
                <w:rFonts w:hint="eastAsia" w:ascii="黑体" w:hAnsi="黑体" w:eastAsia="黑体" w:cs="宋体"/>
                <w:kern w:val="0"/>
                <w:sz w:val="24"/>
                <w:lang w:val="en-US" w:eastAsia="zh-CN"/>
              </w:rPr>
              <w:t>一</w:t>
            </w:r>
            <w:r>
              <w:rPr>
                <w:rFonts w:hint="eastAsia" w:ascii="黑体" w:hAnsi="黑体" w:eastAsia="黑体" w:cs="宋体"/>
                <w:kern w:val="0"/>
                <w:sz w:val="24"/>
              </w:rPr>
              <w:t>、失业保险基金支出</w:t>
            </w:r>
          </w:p>
        </w:tc>
        <w:tc>
          <w:tcPr>
            <w:tcW w:w="4204" w:type="dxa"/>
            <w:tcBorders>
              <w:top w:val="single" w:color="auto" w:sz="8" w:space="0"/>
              <w:left w:val="single" w:color="auto" w:sz="8" w:space="0"/>
              <w:bottom w:val="single" w:color="auto" w:sz="8" w:space="0"/>
              <w:right w:val="single" w:color="auto" w:sz="8" w:space="0"/>
            </w:tcBorders>
            <w:vAlign w:val="center"/>
          </w:tcPr>
          <w:p w14:paraId="09DF13BE">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4BF16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2E27FA4E">
            <w:pPr>
              <w:widowControl/>
              <w:rPr>
                <w:rFonts w:ascii="黑体" w:hAnsi="黑体" w:eastAsia="黑体" w:cs="宋体"/>
                <w:kern w:val="0"/>
                <w:sz w:val="24"/>
              </w:rPr>
            </w:pPr>
            <w:r>
              <w:rPr>
                <w:rFonts w:hint="eastAsia" w:ascii="黑体" w:hAnsi="黑体" w:eastAsia="黑体" w:cs="宋体"/>
                <w:kern w:val="0"/>
                <w:sz w:val="24"/>
              </w:rPr>
              <w:t>　　</w:t>
            </w:r>
            <w:r>
              <w:rPr>
                <w:rFonts w:hint="eastAsia" w:ascii="黑体" w:hAnsi="黑体" w:eastAsia="黑体" w:cs="宋体"/>
                <w:kern w:val="0"/>
                <w:sz w:val="24"/>
                <w:lang w:val="en-US" w:eastAsia="zh-CN"/>
              </w:rPr>
              <w:t>其中:</w:t>
            </w:r>
            <w:r>
              <w:rPr>
                <w:rFonts w:hint="eastAsia" w:ascii="黑体" w:hAnsi="黑体" w:eastAsia="黑体" w:cs="宋体"/>
                <w:kern w:val="0"/>
                <w:sz w:val="24"/>
              </w:rPr>
              <w:t>失业保险待遇支出</w:t>
            </w:r>
          </w:p>
        </w:tc>
        <w:tc>
          <w:tcPr>
            <w:tcW w:w="4204" w:type="dxa"/>
            <w:tcBorders>
              <w:top w:val="single" w:color="auto" w:sz="8" w:space="0"/>
              <w:left w:val="single" w:color="auto" w:sz="8" w:space="0"/>
              <w:bottom w:val="single" w:color="auto" w:sz="8" w:space="0"/>
              <w:right w:val="single" w:color="auto" w:sz="8" w:space="0"/>
            </w:tcBorders>
            <w:vAlign w:val="center"/>
          </w:tcPr>
          <w:p w14:paraId="378F656B">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1B3A2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749542B0">
            <w:pPr>
              <w:widowControl/>
              <w:rPr>
                <w:rFonts w:hint="eastAsia" w:ascii="黑体" w:hAnsi="黑体" w:eastAsia="黑体" w:cs="宋体"/>
                <w:kern w:val="0"/>
                <w:sz w:val="24"/>
              </w:rPr>
            </w:pPr>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4" w:type="dxa"/>
            <w:tcBorders>
              <w:top w:val="single" w:color="auto" w:sz="8" w:space="0"/>
              <w:left w:val="single" w:color="auto" w:sz="8" w:space="0"/>
              <w:bottom w:val="single" w:color="auto" w:sz="8" w:space="0"/>
              <w:right w:val="single" w:color="auto" w:sz="8" w:space="0"/>
            </w:tcBorders>
            <w:vAlign w:val="center"/>
          </w:tcPr>
          <w:p w14:paraId="27C9173C">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w:t>
            </w:r>
            <w:r>
              <w:rPr>
                <w:rFonts w:ascii="黑体" w:hAnsi="黑体" w:eastAsia="黑体" w:cs="宋体"/>
                <w:kern w:val="0"/>
                <w:sz w:val="24"/>
              </w:rPr>
              <w:t>.00</w:t>
            </w:r>
          </w:p>
        </w:tc>
      </w:tr>
      <w:tr w14:paraId="7661E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0D04F7F7">
            <w:pPr>
              <w:widowControl/>
              <w:rPr>
                <w:rFonts w:ascii="黑体" w:hAnsi="黑体" w:eastAsia="黑体" w:cs="宋体"/>
                <w:kern w:val="0"/>
                <w:sz w:val="24"/>
              </w:rPr>
            </w:pPr>
            <w:r>
              <w:rPr>
                <w:rFonts w:hint="eastAsia" w:ascii="黑体" w:hAnsi="黑体" w:eastAsia="黑体" w:cs="宋体"/>
                <w:kern w:val="0"/>
                <w:sz w:val="24"/>
                <w:lang w:val="en-US" w:eastAsia="zh-CN"/>
              </w:rPr>
              <w:t>二</w:t>
            </w:r>
            <w:r>
              <w:rPr>
                <w:rFonts w:hint="eastAsia" w:ascii="黑体" w:hAnsi="黑体" w:eastAsia="黑体" w:cs="宋体"/>
                <w:kern w:val="0"/>
                <w:sz w:val="24"/>
              </w:rPr>
              <w:t>、</w:t>
            </w:r>
            <w:r>
              <w:rPr>
                <w:rFonts w:hint="eastAsia" w:ascii="黑体" w:hAnsi="黑体" w:eastAsia="黑体" w:cs="宋体"/>
                <w:kern w:val="0"/>
                <w:sz w:val="24"/>
                <w:lang w:val="en-US" w:eastAsia="zh-CN"/>
              </w:rPr>
              <w:t>城镇</w:t>
            </w:r>
            <w:r>
              <w:rPr>
                <w:rFonts w:hint="eastAsia" w:ascii="黑体" w:hAnsi="黑体" w:eastAsia="黑体" w:cs="宋体"/>
                <w:kern w:val="0"/>
                <w:sz w:val="24"/>
              </w:rPr>
              <w:t>职工基本医疗保险</w:t>
            </w:r>
            <w:r>
              <w:rPr>
                <w:rFonts w:hint="eastAsia" w:ascii="黑体" w:hAnsi="黑体" w:eastAsia="黑体" w:cs="宋体"/>
                <w:kern w:val="0"/>
                <w:sz w:val="24"/>
                <w:lang w:eastAsia="zh-CN"/>
              </w:rPr>
              <w:t>（</w:t>
            </w:r>
            <w:r>
              <w:rPr>
                <w:rFonts w:hint="eastAsia" w:ascii="黑体" w:hAnsi="黑体" w:eastAsia="黑体" w:cs="宋体"/>
                <w:kern w:val="0"/>
                <w:sz w:val="24"/>
                <w:lang w:val="en-US" w:eastAsia="zh-CN"/>
              </w:rPr>
              <w:t>含生育保险</w:t>
            </w:r>
            <w:r>
              <w:rPr>
                <w:rFonts w:hint="eastAsia" w:ascii="黑体" w:hAnsi="黑体" w:eastAsia="黑体" w:cs="宋体"/>
                <w:kern w:val="0"/>
                <w:sz w:val="24"/>
                <w:lang w:eastAsia="zh-CN"/>
              </w:rPr>
              <w:t>）</w:t>
            </w:r>
            <w:r>
              <w:rPr>
                <w:rFonts w:hint="eastAsia" w:ascii="黑体" w:hAnsi="黑体" w:eastAsia="黑体" w:cs="宋体"/>
                <w:kern w:val="0"/>
                <w:sz w:val="24"/>
              </w:rPr>
              <w:t>基金支出</w:t>
            </w:r>
          </w:p>
        </w:tc>
        <w:tc>
          <w:tcPr>
            <w:tcW w:w="4204" w:type="dxa"/>
            <w:tcBorders>
              <w:top w:val="single" w:color="auto" w:sz="8" w:space="0"/>
              <w:left w:val="single" w:color="auto" w:sz="8" w:space="0"/>
              <w:bottom w:val="single" w:color="auto" w:sz="8" w:space="0"/>
              <w:right w:val="single" w:color="auto" w:sz="8" w:space="0"/>
            </w:tcBorders>
            <w:vAlign w:val="center"/>
          </w:tcPr>
          <w:p w14:paraId="6036511C">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292C1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16FAB994">
            <w:pPr>
              <w:widowControl/>
              <w:rPr>
                <w:rFonts w:ascii="黑体" w:hAnsi="黑体" w:eastAsia="黑体" w:cs="宋体"/>
                <w:kern w:val="0"/>
                <w:sz w:val="24"/>
              </w:rPr>
            </w:pPr>
            <w:r>
              <w:rPr>
                <w:rFonts w:hint="eastAsia" w:ascii="黑体" w:hAnsi="黑体" w:eastAsia="黑体" w:cs="宋体"/>
                <w:kern w:val="0"/>
                <w:sz w:val="24"/>
              </w:rPr>
              <w:t>　　</w:t>
            </w:r>
            <w:r>
              <w:rPr>
                <w:rFonts w:hint="eastAsia" w:ascii="黑体" w:hAnsi="黑体" w:eastAsia="黑体" w:cs="宋体"/>
                <w:kern w:val="0"/>
                <w:sz w:val="24"/>
                <w:lang w:val="en-US" w:eastAsia="zh-CN"/>
              </w:rPr>
              <w:t>其中：</w:t>
            </w:r>
            <w:r>
              <w:rPr>
                <w:rFonts w:hint="eastAsia" w:ascii="黑体" w:hAnsi="黑体" w:eastAsia="黑体" w:cs="宋体"/>
                <w:kern w:val="0"/>
                <w:sz w:val="24"/>
              </w:rPr>
              <w:t>基本医疗保险</w:t>
            </w:r>
            <w:r>
              <w:rPr>
                <w:rFonts w:hint="eastAsia" w:ascii="黑体" w:hAnsi="黑体" w:eastAsia="黑体" w:cs="宋体"/>
                <w:kern w:val="0"/>
                <w:sz w:val="24"/>
                <w:lang w:eastAsia="zh-CN"/>
              </w:rPr>
              <w:t>（</w:t>
            </w:r>
            <w:r>
              <w:rPr>
                <w:rFonts w:hint="eastAsia" w:ascii="黑体" w:hAnsi="黑体" w:eastAsia="黑体" w:cs="宋体"/>
                <w:kern w:val="0"/>
                <w:sz w:val="24"/>
                <w:lang w:val="en-US" w:eastAsia="zh-CN"/>
              </w:rPr>
              <w:t>含生育保险</w:t>
            </w:r>
            <w:r>
              <w:rPr>
                <w:rFonts w:hint="eastAsia" w:ascii="黑体" w:hAnsi="黑体" w:eastAsia="黑体" w:cs="宋体"/>
                <w:kern w:val="0"/>
                <w:sz w:val="24"/>
                <w:lang w:eastAsia="zh-CN"/>
              </w:rPr>
              <w:t>）</w:t>
            </w:r>
            <w:r>
              <w:rPr>
                <w:rFonts w:hint="eastAsia" w:ascii="黑体" w:hAnsi="黑体" w:eastAsia="黑体" w:cs="宋体"/>
                <w:kern w:val="0"/>
                <w:sz w:val="24"/>
              </w:rPr>
              <w:t>待遇支出</w:t>
            </w:r>
          </w:p>
        </w:tc>
        <w:tc>
          <w:tcPr>
            <w:tcW w:w="4204" w:type="dxa"/>
            <w:tcBorders>
              <w:top w:val="single" w:color="auto" w:sz="8" w:space="0"/>
              <w:left w:val="single" w:color="auto" w:sz="8" w:space="0"/>
              <w:bottom w:val="single" w:color="auto" w:sz="8" w:space="0"/>
              <w:right w:val="single" w:color="auto" w:sz="8" w:space="0"/>
            </w:tcBorders>
            <w:vAlign w:val="center"/>
          </w:tcPr>
          <w:p w14:paraId="39724BEA">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1C315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15FA7FB5">
            <w:pPr>
              <w:widowControl/>
              <w:rPr>
                <w:rFonts w:hint="eastAsia" w:ascii="黑体" w:hAnsi="黑体" w:eastAsia="黑体" w:cs="宋体"/>
                <w:kern w:val="0"/>
                <w:sz w:val="24"/>
              </w:rPr>
            </w:pPr>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4" w:type="dxa"/>
            <w:tcBorders>
              <w:top w:val="single" w:color="auto" w:sz="8" w:space="0"/>
              <w:left w:val="single" w:color="auto" w:sz="8" w:space="0"/>
              <w:bottom w:val="single" w:color="auto" w:sz="8" w:space="0"/>
              <w:right w:val="single" w:color="auto" w:sz="8" w:space="0"/>
            </w:tcBorders>
            <w:vAlign w:val="center"/>
          </w:tcPr>
          <w:p w14:paraId="69D2CC12">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w:t>
            </w:r>
            <w:r>
              <w:rPr>
                <w:rFonts w:ascii="黑体" w:hAnsi="黑体" w:eastAsia="黑体" w:cs="宋体"/>
                <w:kern w:val="0"/>
                <w:sz w:val="24"/>
              </w:rPr>
              <w:t>.00</w:t>
            </w:r>
          </w:p>
        </w:tc>
      </w:tr>
      <w:tr w14:paraId="35CF4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6D1C76E6">
            <w:pPr>
              <w:widowControl/>
              <w:rPr>
                <w:rFonts w:ascii="黑体" w:hAnsi="黑体" w:eastAsia="黑体" w:cs="宋体"/>
                <w:kern w:val="0"/>
                <w:sz w:val="24"/>
              </w:rPr>
            </w:pPr>
            <w:r>
              <w:rPr>
                <w:rFonts w:hint="eastAsia" w:ascii="黑体" w:hAnsi="黑体" w:eastAsia="黑体" w:cs="宋体"/>
                <w:kern w:val="0"/>
                <w:sz w:val="24"/>
                <w:lang w:val="en-US" w:eastAsia="zh-CN"/>
              </w:rPr>
              <w:t>三、</w:t>
            </w:r>
            <w:r>
              <w:rPr>
                <w:rFonts w:hint="eastAsia" w:ascii="黑体" w:hAnsi="黑体" w:eastAsia="黑体" w:cs="宋体"/>
                <w:kern w:val="0"/>
                <w:sz w:val="24"/>
              </w:rPr>
              <w:t>城乡居民基本养老保险基金支出</w:t>
            </w:r>
          </w:p>
        </w:tc>
        <w:tc>
          <w:tcPr>
            <w:tcW w:w="4204" w:type="dxa"/>
            <w:tcBorders>
              <w:top w:val="single" w:color="auto" w:sz="8" w:space="0"/>
              <w:left w:val="single" w:color="auto" w:sz="8" w:space="0"/>
              <w:bottom w:val="single" w:color="auto" w:sz="8" w:space="0"/>
              <w:right w:val="single" w:color="auto" w:sz="8" w:space="0"/>
            </w:tcBorders>
            <w:vAlign w:val="center"/>
          </w:tcPr>
          <w:p w14:paraId="187D2C7F">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2AA21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65F5F14C">
            <w:pPr>
              <w:widowControl/>
              <w:rPr>
                <w:rFonts w:ascii="黑体" w:hAnsi="黑体" w:eastAsia="黑体" w:cs="宋体"/>
                <w:kern w:val="0"/>
                <w:sz w:val="24"/>
              </w:rPr>
            </w:pPr>
            <w:r>
              <w:rPr>
                <w:rFonts w:hint="eastAsia" w:ascii="黑体" w:hAnsi="黑体" w:eastAsia="黑体" w:cs="宋体"/>
                <w:kern w:val="0"/>
                <w:sz w:val="24"/>
              </w:rPr>
              <w:t xml:space="preserve">    </w:t>
            </w:r>
            <w:r>
              <w:rPr>
                <w:rFonts w:hint="eastAsia" w:ascii="黑体" w:hAnsi="黑体" w:eastAsia="黑体" w:cs="宋体"/>
                <w:kern w:val="0"/>
                <w:sz w:val="24"/>
                <w:lang w:val="en-US" w:eastAsia="zh-CN"/>
              </w:rPr>
              <w:t>其中：</w:t>
            </w:r>
            <w:r>
              <w:rPr>
                <w:rFonts w:hint="eastAsia" w:ascii="黑体" w:hAnsi="黑体" w:eastAsia="黑体" w:cs="宋体"/>
                <w:kern w:val="0"/>
                <w:sz w:val="24"/>
              </w:rPr>
              <w:t>养老保险待遇支出</w:t>
            </w:r>
          </w:p>
        </w:tc>
        <w:tc>
          <w:tcPr>
            <w:tcW w:w="4204" w:type="dxa"/>
            <w:tcBorders>
              <w:top w:val="single" w:color="auto" w:sz="8" w:space="0"/>
              <w:left w:val="single" w:color="auto" w:sz="8" w:space="0"/>
              <w:bottom w:val="single" w:color="auto" w:sz="8" w:space="0"/>
              <w:right w:val="single" w:color="auto" w:sz="8" w:space="0"/>
            </w:tcBorders>
            <w:vAlign w:val="center"/>
          </w:tcPr>
          <w:p w14:paraId="2ED1AE55">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7FEE1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424B2EF3">
            <w:pPr>
              <w:widowControl/>
              <w:rPr>
                <w:rFonts w:hint="eastAsia" w:ascii="黑体" w:hAnsi="黑体" w:eastAsia="黑体" w:cs="宋体"/>
                <w:kern w:val="0"/>
                <w:sz w:val="24"/>
              </w:rPr>
            </w:pPr>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4" w:type="dxa"/>
            <w:tcBorders>
              <w:top w:val="single" w:color="auto" w:sz="8" w:space="0"/>
              <w:left w:val="single" w:color="auto" w:sz="8" w:space="0"/>
              <w:bottom w:val="single" w:color="auto" w:sz="8" w:space="0"/>
              <w:right w:val="single" w:color="auto" w:sz="8" w:space="0"/>
            </w:tcBorders>
            <w:vAlign w:val="center"/>
          </w:tcPr>
          <w:p w14:paraId="429D16F4">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w:t>
            </w:r>
            <w:r>
              <w:rPr>
                <w:rFonts w:ascii="黑体" w:hAnsi="黑体" w:eastAsia="黑体" w:cs="宋体"/>
                <w:kern w:val="0"/>
                <w:sz w:val="24"/>
              </w:rPr>
              <w:t>.00</w:t>
            </w:r>
          </w:p>
        </w:tc>
      </w:tr>
      <w:tr w14:paraId="79D28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4D1F64AB">
            <w:pPr>
              <w:widowControl/>
              <w:rPr>
                <w:rFonts w:ascii="黑体" w:hAnsi="黑体" w:eastAsia="黑体" w:cs="宋体"/>
                <w:kern w:val="0"/>
                <w:sz w:val="24"/>
              </w:rPr>
            </w:pPr>
            <w:r>
              <w:rPr>
                <w:rFonts w:hint="eastAsia" w:ascii="黑体" w:hAnsi="黑体" w:eastAsia="黑体" w:cs="宋体"/>
                <w:kern w:val="0"/>
                <w:sz w:val="24"/>
                <w:lang w:val="en-US" w:eastAsia="zh-CN"/>
              </w:rPr>
              <w:t>四、</w:t>
            </w:r>
            <w:r>
              <w:rPr>
                <w:rFonts w:hint="eastAsia" w:ascii="黑体" w:hAnsi="黑体" w:eastAsia="黑体" w:cs="宋体"/>
                <w:kern w:val="0"/>
                <w:sz w:val="24"/>
              </w:rPr>
              <w:t>城乡居民基本医疗保险基金支出</w:t>
            </w:r>
          </w:p>
        </w:tc>
        <w:tc>
          <w:tcPr>
            <w:tcW w:w="4204" w:type="dxa"/>
            <w:tcBorders>
              <w:top w:val="single" w:color="auto" w:sz="8" w:space="0"/>
              <w:left w:val="single" w:color="auto" w:sz="8" w:space="0"/>
              <w:bottom w:val="single" w:color="auto" w:sz="8" w:space="0"/>
              <w:right w:val="single" w:color="auto" w:sz="8" w:space="0"/>
            </w:tcBorders>
            <w:vAlign w:val="center"/>
          </w:tcPr>
          <w:p w14:paraId="65D2F205">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7177C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3170DABD">
            <w:pPr>
              <w:widowControl/>
              <w:rPr>
                <w:rFonts w:ascii="黑体" w:hAnsi="黑体" w:eastAsia="黑体" w:cs="宋体"/>
                <w:kern w:val="0"/>
                <w:sz w:val="24"/>
              </w:rPr>
            </w:pPr>
            <w:r>
              <w:rPr>
                <w:rFonts w:hint="eastAsia" w:ascii="黑体" w:hAnsi="黑体" w:eastAsia="黑体" w:cs="宋体"/>
                <w:kern w:val="0"/>
                <w:sz w:val="24"/>
              </w:rPr>
              <w:t>　　</w:t>
            </w:r>
            <w:r>
              <w:rPr>
                <w:rFonts w:hint="eastAsia" w:ascii="黑体" w:hAnsi="黑体" w:eastAsia="黑体" w:cs="宋体"/>
                <w:kern w:val="0"/>
                <w:sz w:val="24"/>
                <w:lang w:val="en-US" w:eastAsia="zh-CN"/>
              </w:rPr>
              <w:t>其中：</w:t>
            </w:r>
            <w:r>
              <w:rPr>
                <w:rFonts w:hint="eastAsia" w:ascii="黑体" w:hAnsi="黑体" w:eastAsia="黑体" w:cs="宋体"/>
                <w:kern w:val="0"/>
                <w:sz w:val="24"/>
              </w:rPr>
              <w:t>基本医疗保险待遇支出</w:t>
            </w:r>
          </w:p>
        </w:tc>
        <w:tc>
          <w:tcPr>
            <w:tcW w:w="4204" w:type="dxa"/>
            <w:tcBorders>
              <w:top w:val="single" w:color="auto" w:sz="8" w:space="0"/>
              <w:left w:val="single" w:color="auto" w:sz="8" w:space="0"/>
              <w:bottom w:val="single" w:color="auto" w:sz="8" w:space="0"/>
              <w:right w:val="single" w:color="auto" w:sz="8" w:space="0"/>
            </w:tcBorders>
            <w:vAlign w:val="center"/>
          </w:tcPr>
          <w:p w14:paraId="49114A2E">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1B527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084EFAF7">
            <w:pPr>
              <w:widowControl/>
              <w:rPr>
                <w:rFonts w:hint="eastAsia" w:ascii="黑体" w:hAnsi="黑体" w:eastAsia="黑体" w:cs="宋体"/>
                <w:kern w:val="0"/>
                <w:sz w:val="24"/>
              </w:rPr>
            </w:pPr>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4" w:type="dxa"/>
            <w:tcBorders>
              <w:top w:val="single" w:color="auto" w:sz="8" w:space="0"/>
              <w:left w:val="single" w:color="auto" w:sz="8" w:space="0"/>
              <w:bottom w:val="single" w:color="auto" w:sz="8" w:space="0"/>
              <w:right w:val="single" w:color="auto" w:sz="8" w:space="0"/>
            </w:tcBorders>
            <w:vAlign w:val="center"/>
          </w:tcPr>
          <w:p w14:paraId="29C3363F">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w:t>
            </w:r>
            <w:r>
              <w:rPr>
                <w:rFonts w:ascii="黑体" w:hAnsi="黑体" w:eastAsia="黑体" w:cs="宋体"/>
                <w:kern w:val="0"/>
                <w:sz w:val="24"/>
              </w:rPr>
              <w:t>.00</w:t>
            </w:r>
          </w:p>
        </w:tc>
      </w:tr>
      <w:tr w14:paraId="3D8E7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4AA1340E">
            <w:pPr>
              <w:widowControl/>
              <w:rPr>
                <w:rFonts w:ascii="黑体" w:hAnsi="黑体" w:eastAsia="黑体" w:cs="宋体"/>
                <w:kern w:val="0"/>
                <w:sz w:val="24"/>
              </w:rPr>
            </w:pPr>
            <w:r>
              <w:rPr>
                <w:rFonts w:hint="eastAsia" w:ascii="黑体" w:hAnsi="黑体" w:eastAsia="黑体" w:cs="宋体"/>
                <w:kern w:val="0"/>
                <w:sz w:val="24"/>
                <w:lang w:val="en-US" w:eastAsia="zh-CN"/>
              </w:rPr>
              <w:t>五、</w:t>
            </w:r>
            <w:r>
              <w:rPr>
                <w:rFonts w:hint="eastAsia" w:ascii="黑体" w:hAnsi="黑体" w:eastAsia="黑体" w:cs="宋体"/>
                <w:kern w:val="0"/>
                <w:sz w:val="24"/>
              </w:rPr>
              <w:t>机关事业单位基本养老保险基金支出</w:t>
            </w:r>
          </w:p>
        </w:tc>
        <w:tc>
          <w:tcPr>
            <w:tcW w:w="4204" w:type="dxa"/>
            <w:tcBorders>
              <w:top w:val="single" w:color="auto" w:sz="8" w:space="0"/>
              <w:left w:val="single" w:color="auto" w:sz="8" w:space="0"/>
              <w:bottom w:val="single" w:color="auto" w:sz="8" w:space="0"/>
              <w:right w:val="single" w:color="auto" w:sz="8" w:space="0"/>
            </w:tcBorders>
            <w:vAlign w:val="center"/>
          </w:tcPr>
          <w:p w14:paraId="3E2EDB22">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68079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0B99028D">
            <w:pPr>
              <w:widowControl/>
              <w:rPr>
                <w:rFonts w:ascii="黑体" w:hAnsi="黑体" w:eastAsia="黑体" w:cs="宋体"/>
                <w:kern w:val="0"/>
                <w:sz w:val="24"/>
              </w:rPr>
            </w:pPr>
            <w:r>
              <w:rPr>
                <w:rFonts w:hint="eastAsia" w:ascii="黑体" w:hAnsi="黑体" w:eastAsia="黑体" w:cs="宋体"/>
                <w:kern w:val="0"/>
                <w:sz w:val="24"/>
              </w:rPr>
              <w:t>　　</w:t>
            </w:r>
            <w:r>
              <w:rPr>
                <w:rFonts w:hint="eastAsia" w:ascii="黑体" w:hAnsi="黑体" w:eastAsia="黑体" w:cs="宋体"/>
                <w:kern w:val="0"/>
                <w:sz w:val="24"/>
                <w:lang w:val="en-US" w:eastAsia="zh-CN"/>
              </w:rPr>
              <w:t>其中：</w:t>
            </w:r>
            <w:r>
              <w:rPr>
                <w:rFonts w:hint="eastAsia" w:ascii="黑体" w:hAnsi="黑体" w:eastAsia="黑体" w:cs="宋体"/>
                <w:kern w:val="0"/>
                <w:sz w:val="24"/>
              </w:rPr>
              <w:t>养老保险待遇支出</w:t>
            </w:r>
          </w:p>
        </w:tc>
        <w:tc>
          <w:tcPr>
            <w:tcW w:w="4204" w:type="dxa"/>
            <w:tcBorders>
              <w:top w:val="single" w:color="auto" w:sz="8" w:space="0"/>
              <w:left w:val="single" w:color="auto" w:sz="8" w:space="0"/>
              <w:bottom w:val="single" w:color="auto" w:sz="8" w:space="0"/>
              <w:right w:val="single" w:color="auto" w:sz="8" w:space="0"/>
            </w:tcBorders>
            <w:vAlign w:val="center"/>
          </w:tcPr>
          <w:p w14:paraId="75B062D3">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5D700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330FD316">
            <w:pPr>
              <w:widowControl/>
              <w:rPr>
                <w:rFonts w:hint="eastAsia" w:ascii="黑体" w:hAnsi="黑体" w:eastAsia="黑体" w:cs="宋体"/>
                <w:kern w:val="0"/>
                <w:sz w:val="24"/>
              </w:rPr>
            </w:pPr>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4" w:type="dxa"/>
            <w:tcBorders>
              <w:top w:val="single" w:color="auto" w:sz="8" w:space="0"/>
              <w:left w:val="single" w:color="auto" w:sz="8" w:space="0"/>
              <w:bottom w:val="single" w:color="auto" w:sz="8" w:space="0"/>
              <w:right w:val="single" w:color="auto" w:sz="8" w:space="0"/>
            </w:tcBorders>
            <w:vAlign w:val="center"/>
          </w:tcPr>
          <w:p w14:paraId="2E6DB4C7">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r>
    </w:tbl>
    <w:p w14:paraId="5EDD76F5">
      <w:pPr>
        <w:rPr>
          <w:rFonts w:ascii="黑体" w:hAnsi="黑体" w:eastAsia="黑体" w:cs="宋体"/>
          <w:kern w:val="0"/>
          <w:sz w:val="20"/>
          <w:szCs w:val="20"/>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rPr>
        <w:t>备注：没有社保基金预算数据的，仍应公开空表，备注说明</w:t>
      </w:r>
      <w:r>
        <w:rPr>
          <w:rFonts w:hint="eastAsia" w:ascii="黑体" w:hAnsi="黑体" w:eastAsia="黑体" w:cs="宋体"/>
          <w:kern w:val="0"/>
          <w:sz w:val="20"/>
          <w:szCs w:val="20"/>
          <w:lang w:bidi="ar"/>
        </w:rPr>
        <w:t>“本级无社会保险基金预算支出”；本表中本级支出按规定需公开到项级，没有公开到项级请说明原因</w:t>
      </w:r>
      <w:r>
        <w:rPr>
          <w:rFonts w:hint="eastAsia" w:ascii="黑体" w:hAnsi="黑体" w:eastAsia="黑体" w:cs="宋体"/>
          <w:kern w:val="0"/>
          <w:sz w:val="20"/>
          <w:szCs w:val="20"/>
        </w:rPr>
        <w:t xml:space="preserve">。 </w:t>
      </w:r>
      <w:bookmarkEnd w:id="135"/>
      <w:r>
        <w:rPr>
          <w:rFonts w:hint="eastAsia" w:ascii="黑体" w:hAnsi="黑体" w:eastAsia="黑体" w:cs="宋体"/>
          <w:kern w:val="0"/>
          <w:sz w:val="20"/>
          <w:szCs w:val="20"/>
        </w:rPr>
        <w:t xml:space="preserve"> </w:t>
      </w:r>
    </w:p>
    <w:p w14:paraId="2D57B5B9">
      <w:pPr>
        <w:rPr>
          <w:rFonts w:hint="eastAsia" w:ascii="黑体" w:hAnsi="黑体" w:eastAsia="黑体" w:cs="宋体"/>
          <w:kern w:val="0"/>
          <w:sz w:val="24"/>
        </w:rPr>
      </w:pPr>
      <w:bookmarkStart w:id="138" w:name="PO_part2Table17"/>
    </w:p>
    <w:tbl>
      <w:tblPr>
        <w:tblStyle w:val="2"/>
        <w:tblW w:w="850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301"/>
        <w:gridCol w:w="4204"/>
      </w:tblGrid>
      <w:tr w14:paraId="0D28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39" w:hRule="atLeast"/>
          <w:tblHeader/>
        </w:trPr>
        <w:tc>
          <w:tcPr>
            <w:tcW w:w="8505" w:type="dxa"/>
            <w:gridSpan w:val="2"/>
            <w:tcBorders>
              <w:top w:val="nil"/>
              <w:left w:val="nil"/>
              <w:bottom w:val="nil"/>
              <w:right w:val="nil"/>
            </w:tcBorders>
            <w:vAlign w:val="center"/>
          </w:tcPr>
          <w:p w14:paraId="019F6D4D">
            <w:pPr>
              <w:widowControl/>
              <w:jc w:val="right"/>
              <w:rPr>
                <w:rFonts w:hint="eastAsia" w:ascii="黑体" w:hAnsi="黑体" w:eastAsia="黑体" w:cs="宋体"/>
                <w:kern w:val="0"/>
                <w:sz w:val="24"/>
              </w:rPr>
            </w:pPr>
            <w:r>
              <w:rPr>
                <w:rFonts w:hint="eastAsia" w:ascii="黑体" w:hAnsi="黑体" w:eastAsia="黑体" w:cs="宋体"/>
                <w:kern w:val="0"/>
                <w:sz w:val="24"/>
              </w:rPr>
              <w:t>表17</w:t>
            </w:r>
          </w:p>
        </w:tc>
      </w:tr>
      <w:tr w14:paraId="33732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2"/>
            <w:tcBorders>
              <w:top w:val="nil"/>
              <w:left w:val="nil"/>
              <w:bottom w:val="nil"/>
              <w:right w:val="nil"/>
            </w:tcBorders>
            <w:vAlign w:val="center"/>
          </w:tcPr>
          <w:p w14:paraId="159BA692">
            <w:pPr>
              <w:widowControl/>
              <w:jc w:val="center"/>
              <w:rPr>
                <w:rFonts w:hint="eastAsia" w:ascii="黑体" w:hAnsi="黑体" w:eastAsia="黑体" w:cs="宋体"/>
                <w:kern w:val="0"/>
                <w:sz w:val="36"/>
                <w:szCs w:val="36"/>
              </w:rPr>
            </w:pPr>
            <w:bookmarkStart w:id="139" w:name="PO_part2Table17Year1"/>
            <w:r>
              <w:rPr>
                <w:rFonts w:hint="eastAsia" w:ascii="黑体" w:hAnsi="黑体" w:eastAsia="黑体" w:cs="宋体"/>
                <w:kern w:val="0"/>
                <w:sz w:val="36"/>
                <w:szCs w:val="36"/>
              </w:rPr>
              <w:t xml:space="preserve"> </w:t>
            </w:r>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r>
              <w:rPr>
                <w:rFonts w:hint="eastAsia" w:ascii="黑体" w:hAnsi="黑体" w:eastAsia="黑体" w:cs="宋体"/>
                <w:kern w:val="0"/>
                <w:sz w:val="11"/>
                <w:szCs w:val="11"/>
              </w:rPr>
              <w:t xml:space="preserve"> </w:t>
            </w:r>
            <w:bookmarkEnd w:id="139"/>
            <w:r>
              <w:rPr>
                <w:rFonts w:hint="eastAsia" w:ascii="黑体" w:hAnsi="黑体" w:eastAsia="黑体" w:cs="宋体"/>
                <w:kern w:val="0"/>
                <w:sz w:val="36"/>
                <w:szCs w:val="36"/>
              </w:rPr>
              <w:t>年</w:t>
            </w:r>
            <w:bookmarkStart w:id="140" w:name="PO_part2Table17Area1"/>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rPr>
              <w:t xml:space="preserve"> </w:t>
            </w:r>
            <w:bookmarkEnd w:id="140"/>
            <w:r>
              <w:rPr>
                <w:rFonts w:hint="eastAsia" w:ascii="黑体" w:hAnsi="黑体" w:eastAsia="黑体" w:cs="宋体"/>
                <w:kern w:val="0"/>
                <w:sz w:val="36"/>
                <w:szCs w:val="36"/>
              </w:rPr>
              <w:t>社会保险基金结余预算表</w:t>
            </w:r>
          </w:p>
        </w:tc>
      </w:tr>
      <w:tr w14:paraId="30DA7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40" w:hRule="atLeast"/>
          <w:tblHeader/>
        </w:trPr>
        <w:tc>
          <w:tcPr>
            <w:tcW w:w="8505" w:type="dxa"/>
            <w:gridSpan w:val="2"/>
            <w:tcBorders>
              <w:top w:val="nil"/>
              <w:left w:val="nil"/>
              <w:bottom w:val="single" w:color="auto" w:sz="8" w:space="0"/>
              <w:right w:val="nil"/>
            </w:tcBorders>
            <w:vAlign w:val="center"/>
          </w:tcPr>
          <w:p w14:paraId="090BE92C">
            <w:pPr>
              <w:widowControl/>
              <w:jc w:val="right"/>
              <w:rPr>
                <w:rFonts w:ascii="黑体" w:hAnsi="黑体" w:eastAsia="黑体" w:cs="宋体"/>
                <w:kern w:val="0"/>
                <w:sz w:val="24"/>
              </w:rPr>
            </w:pPr>
            <w:r>
              <w:rPr>
                <w:rFonts w:hint="eastAsia" w:ascii="黑体" w:hAnsi="黑体" w:eastAsia="黑体" w:cs="宋体"/>
                <w:kern w:val="0"/>
                <w:sz w:val="24"/>
              </w:rPr>
              <w:t>单位：亿元</w:t>
            </w:r>
          </w:p>
        </w:tc>
      </w:tr>
      <w:tr w14:paraId="767C0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88" w:hRule="atLeast"/>
          <w:tblHeader/>
        </w:trPr>
        <w:tc>
          <w:tcPr>
            <w:tcW w:w="4301" w:type="dxa"/>
            <w:tcBorders>
              <w:top w:val="single" w:color="auto" w:sz="8" w:space="0"/>
              <w:left w:val="single" w:color="auto" w:sz="8" w:space="0"/>
              <w:bottom w:val="single" w:color="auto" w:sz="8" w:space="0"/>
              <w:right w:val="single" w:color="auto" w:sz="8" w:space="0"/>
            </w:tcBorders>
            <w:vAlign w:val="center"/>
          </w:tcPr>
          <w:p w14:paraId="41BFA7C8">
            <w:pPr>
              <w:widowControl/>
              <w:jc w:val="center"/>
              <w:rPr>
                <w:rFonts w:hint="eastAsia" w:ascii="黑体" w:hAnsi="黑体" w:eastAsia="黑体" w:cs="宋体"/>
                <w:b/>
                <w:bCs/>
                <w:kern w:val="0"/>
                <w:sz w:val="24"/>
              </w:rPr>
            </w:pPr>
            <w:r>
              <w:rPr>
                <w:rFonts w:hint="eastAsia" w:ascii="黑体" w:hAnsi="黑体" w:eastAsia="黑体" w:cs="宋体"/>
                <w:b/>
                <w:bCs/>
                <w:kern w:val="0"/>
                <w:sz w:val="24"/>
              </w:rPr>
              <w:t>项　目</w:t>
            </w:r>
          </w:p>
        </w:tc>
        <w:tc>
          <w:tcPr>
            <w:tcW w:w="4204" w:type="dxa"/>
            <w:tcBorders>
              <w:top w:val="single" w:color="auto" w:sz="8" w:space="0"/>
              <w:left w:val="single" w:color="auto" w:sz="8" w:space="0"/>
              <w:bottom w:val="single" w:color="auto" w:sz="8" w:space="0"/>
              <w:right w:val="single" w:color="auto" w:sz="8" w:space="0"/>
            </w:tcBorders>
            <w:vAlign w:val="center"/>
          </w:tcPr>
          <w:p w14:paraId="03AA09DA">
            <w:pPr>
              <w:widowControl/>
              <w:jc w:val="center"/>
              <w:rPr>
                <w:rFonts w:hint="eastAsia" w:ascii="黑体" w:hAnsi="黑体" w:eastAsia="黑体" w:cs="宋体"/>
                <w:b/>
                <w:bCs/>
                <w:kern w:val="0"/>
                <w:sz w:val="24"/>
              </w:rPr>
            </w:pPr>
            <w:bookmarkStart w:id="141" w:name="PO_part2Table17Year2"/>
            <w:r>
              <w:rPr>
                <w:rFonts w:hint="eastAsia" w:ascii="黑体" w:hAnsi="黑体" w:eastAsia="黑体" w:cs="宋体"/>
                <w:b/>
                <w:bCs/>
                <w:kern w:val="0"/>
                <w:sz w:val="24"/>
              </w:rPr>
              <w:t xml:space="preserve"> **</w:t>
            </w:r>
            <w:r>
              <w:rPr>
                <w:rFonts w:hint="eastAsia" w:ascii="黑体" w:hAnsi="黑体" w:eastAsia="黑体" w:cs="宋体"/>
                <w:b/>
                <w:bCs/>
                <w:kern w:val="0"/>
                <w:sz w:val="11"/>
                <w:szCs w:val="11"/>
              </w:rPr>
              <w:t xml:space="preserve"> </w:t>
            </w:r>
            <w:bookmarkEnd w:id="141"/>
            <w:r>
              <w:rPr>
                <w:rFonts w:hint="eastAsia" w:ascii="黑体" w:hAnsi="黑体" w:eastAsia="黑体" w:cs="宋体"/>
                <w:b/>
                <w:bCs/>
                <w:kern w:val="0"/>
                <w:sz w:val="24"/>
              </w:rPr>
              <w:t>年预算数</w:t>
            </w:r>
          </w:p>
        </w:tc>
      </w:tr>
      <w:tr w14:paraId="34D6F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5C6F1024">
            <w:pPr>
              <w:widowControl/>
              <w:jc w:val="center"/>
              <w:rPr>
                <w:rFonts w:hint="eastAsia" w:ascii="黑体" w:hAnsi="黑体" w:eastAsia="黑体" w:cs="宋体"/>
                <w:b/>
                <w:kern w:val="0"/>
                <w:sz w:val="24"/>
              </w:rPr>
            </w:pPr>
            <w:r>
              <w:rPr>
                <w:rFonts w:hint="eastAsia" w:ascii="黑体" w:hAnsi="黑体" w:eastAsia="黑体" w:cs="宋体"/>
                <w:b/>
                <w:kern w:val="0"/>
                <w:sz w:val="24"/>
              </w:rPr>
              <w:t>本年结余</w:t>
            </w:r>
          </w:p>
        </w:tc>
        <w:tc>
          <w:tcPr>
            <w:tcW w:w="4204" w:type="dxa"/>
            <w:tcBorders>
              <w:top w:val="single" w:color="auto" w:sz="8" w:space="0"/>
              <w:left w:val="single" w:color="auto" w:sz="8" w:space="0"/>
              <w:bottom w:val="single" w:color="auto" w:sz="8" w:space="0"/>
              <w:right w:val="single" w:color="auto" w:sz="8" w:space="0"/>
            </w:tcBorders>
            <w:vAlign w:val="center"/>
          </w:tcPr>
          <w:p w14:paraId="3EB78EB1">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5C776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2B1ED5EE">
            <w:pPr>
              <w:widowControl/>
              <w:jc w:val="center"/>
              <w:rPr>
                <w:rFonts w:ascii="黑体" w:hAnsi="黑体" w:eastAsia="黑体" w:cs="宋体"/>
                <w:b/>
                <w:kern w:val="0"/>
                <w:sz w:val="24"/>
              </w:rPr>
            </w:pPr>
            <w:r>
              <w:rPr>
                <w:rFonts w:hint="eastAsia" w:ascii="黑体" w:hAnsi="黑体" w:eastAsia="黑体" w:cs="宋体"/>
                <w:b/>
                <w:kern w:val="0"/>
                <w:sz w:val="24"/>
              </w:rPr>
              <w:t>累计结余</w:t>
            </w:r>
          </w:p>
        </w:tc>
        <w:tc>
          <w:tcPr>
            <w:tcW w:w="4204" w:type="dxa"/>
            <w:tcBorders>
              <w:top w:val="single" w:color="auto" w:sz="8" w:space="0"/>
              <w:left w:val="single" w:color="auto" w:sz="8" w:space="0"/>
              <w:bottom w:val="single" w:color="auto" w:sz="8" w:space="0"/>
              <w:right w:val="single" w:color="auto" w:sz="8" w:space="0"/>
            </w:tcBorders>
            <w:vAlign w:val="center"/>
          </w:tcPr>
          <w:p w14:paraId="1BF15815">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1A708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6E2EF622">
            <w:pPr>
              <w:widowControl/>
              <w:rPr>
                <w:rFonts w:ascii="黑体" w:hAnsi="黑体" w:eastAsia="黑体" w:cs="宋体"/>
                <w:kern w:val="0"/>
                <w:sz w:val="24"/>
              </w:rPr>
            </w:pPr>
            <w:r>
              <w:rPr>
                <w:rFonts w:hint="eastAsia" w:ascii="黑体" w:hAnsi="黑体" w:eastAsia="黑体" w:cs="宋体"/>
                <w:kern w:val="0"/>
                <w:sz w:val="24"/>
                <w:lang w:val="en-US" w:eastAsia="zh-CN"/>
              </w:rPr>
              <w:t>一</w:t>
            </w:r>
            <w:r>
              <w:rPr>
                <w:rFonts w:hint="eastAsia" w:ascii="黑体" w:hAnsi="黑体" w:eastAsia="黑体" w:cs="宋体"/>
                <w:kern w:val="0"/>
                <w:sz w:val="24"/>
              </w:rPr>
              <w:t>、失业保险基金本年收支结余</w:t>
            </w:r>
          </w:p>
        </w:tc>
        <w:tc>
          <w:tcPr>
            <w:tcW w:w="4204" w:type="dxa"/>
            <w:tcBorders>
              <w:top w:val="single" w:color="auto" w:sz="8" w:space="0"/>
              <w:left w:val="single" w:color="auto" w:sz="8" w:space="0"/>
              <w:bottom w:val="single" w:color="auto" w:sz="8" w:space="0"/>
              <w:right w:val="single" w:color="auto" w:sz="8" w:space="0"/>
            </w:tcBorders>
            <w:vAlign w:val="center"/>
          </w:tcPr>
          <w:p w14:paraId="0F8146B0">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7EB5E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1D52BEAE">
            <w:pPr>
              <w:widowControl/>
              <w:rPr>
                <w:rFonts w:ascii="黑体" w:hAnsi="黑体" w:eastAsia="黑体" w:cs="宋体"/>
                <w:kern w:val="0"/>
                <w:sz w:val="24"/>
              </w:rPr>
            </w:pPr>
            <w:r>
              <w:rPr>
                <w:rFonts w:hint="eastAsia" w:ascii="黑体" w:hAnsi="黑体" w:eastAsia="黑体" w:cs="宋体"/>
                <w:kern w:val="0"/>
                <w:sz w:val="24"/>
              </w:rPr>
              <w:t>　　失业保险基金年末累计结余</w:t>
            </w:r>
          </w:p>
        </w:tc>
        <w:tc>
          <w:tcPr>
            <w:tcW w:w="4204" w:type="dxa"/>
            <w:tcBorders>
              <w:top w:val="single" w:color="auto" w:sz="8" w:space="0"/>
              <w:left w:val="single" w:color="auto" w:sz="8" w:space="0"/>
              <w:bottom w:val="single" w:color="auto" w:sz="8" w:space="0"/>
              <w:right w:val="single" w:color="auto" w:sz="8" w:space="0"/>
            </w:tcBorders>
            <w:vAlign w:val="center"/>
          </w:tcPr>
          <w:p w14:paraId="4BA6441B">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24CD4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6D08038A">
            <w:pPr>
              <w:widowControl/>
              <w:rPr>
                <w:rFonts w:ascii="黑体" w:hAnsi="黑体" w:eastAsia="黑体" w:cs="宋体"/>
                <w:kern w:val="0"/>
                <w:sz w:val="24"/>
              </w:rPr>
            </w:pPr>
            <w:r>
              <w:rPr>
                <w:rFonts w:hint="eastAsia" w:ascii="黑体" w:hAnsi="黑体" w:eastAsia="黑体" w:cs="宋体"/>
                <w:kern w:val="0"/>
                <w:sz w:val="24"/>
                <w:lang w:val="en-US" w:eastAsia="zh-CN"/>
              </w:rPr>
              <w:t>二</w:t>
            </w:r>
            <w:r>
              <w:rPr>
                <w:rFonts w:hint="eastAsia" w:ascii="黑体" w:hAnsi="黑体" w:eastAsia="黑体" w:cs="宋体"/>
                <w:kern w:val="0"/>
                <w:sz w:val="24"/>
              </w:rPr>
              <w:t>、</w:t>
            </w:r>
            <w:r>
              <w:rPr>
                <w:rFonts w:hint="eastAsia" w:ascii="黑体" w:hAnsi="黑体" w:eastAsia="黑体" w:cs="宋体"/>
                <w:kern w:val="0"/>
                <w:sz w:val="24"/>
                <w:lang w:val="en-US" w:eastAsia="zh-CN"/>
              </w:rPr>
              <w:t>城镇</w:t>
            </w:r>
            <w:r>
              <w:rPr>
                <w:rFonts w:hint="eastAsia" w:ascii="黑体" w:hAnsi="黑体" w:eastAsia="黑体" w:cs="宋体"/>
                <w:kern w:val="0"/>
                <w:sz w:val="24"/>
              </w:rPr>
              <w:t>职工基本医疗保险</w:t>
            </w:r>
            <w:r>
              <w:rPr>
                <w:rFonts w:hint="eastAsia" w:ascii="黑体" w:hAnsi="黑体" w:eastAsia="黑体" w:cs="宋体"/>
                <w:kern w:val="0"/>
                <w:sz w:val="24"/>
                <w:lang w:eastAsia="zh-CN"/>
              </w:rPr>
              <w:t>（</w:t>
            </w:r>
            <w:r>
              <w:rPr>
                <w:rFonts w:hint="eastAsia" w:ascii="黑体" w:hAnsi="黑体" w:eastAsia="黑体" w:cs="宋体"/>
                <w:kern w:val="0"/>
                <w:sz w:val="24"/>
                <w:lang w:val="en-US" w:eastAsia="zh-CN"/>
              </w:rPr>
              <w:t>含生育保险</w:t>
            </w:r>
            <w:r>
              <w:rPr>
                <w:rFonts w:hint="eastAsia" w:ascii="黑体" w:hAnsi="黑体" w:eastAsia="黑体" w:cs="宋体"/>
                <w:kern w:val="0"/>
                <w:sz w:val="24"/>
                <w:lang w:eastAsia="zh-CN"/>
              </w:rPr>
              <w:t>）</w:t>
            </w:r>
            <w:r>
              <w:rPr>
                <w:rFonts w:hint="eastAsia" w:ascii="黑体" w:hAnsi="黑体" w:eastAsia="黑体" w:cs="宋体"/>
                <w:kern w:val="0"/>
                <w:sz w:val="24"/>
              </w:rPr>
              <w:t>基金本年收支结余</w:t>
            </w:r>
          </w:p>
        </w:tc>
        <w:tc>
          <w:tcPr>
            <w:tcW w:w="4204" w:type="dxa"/>
            <w:tcBorders>
              <w:top w:val="single" w:color="auto" w:sz="8" w:space="0"/>
              <w:left w:val="single" w:color="auto" w:sz="8" w:space="0"/>
              <w:bottom w:val="single" w:color="auto" w:sz="8" w:space="0"/>
              <w:right w:val="single" w:color="auto" w:sz="8" w:space="0"/>
            </w:tcBorders>
            <w:vAlign w:val="center"/>
          </w:tcPr>
          <w:p w14:paraId="269444EC">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22927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2EB56528">
            <w:pPr>
              <w:widowControl/>
              <w:rPr>
                <w:rFonts w:hint="eastAsia" w:ascii="黑体" w:hAnsi="黑体" w:eastAsia="黑体" w:cs="宋体"/>
                <w:kern w:val="0"/>
                <w:sz w:val="24"/>
              </w:rPr>
            </w:pPr>
            <w:r>
              <w:rPr>
                <w:rFonts w:hint="eastAsia" w:ascii="黑体" w:hAnsi="黑体" w:eastAsia="黑体" w:cs="宋体"/>
                <w:kern w:val="0"/>
                <w:sz w:val="24"/>
              </w:rPr>
              <w:t>　　</w:t>
            </w:r>
            <w:r>
              <w:rPr>
                <w:rFonts w:hint="eastAsia" w:ascii="黑体" w:hAnsi="黑体" w:eastAsia="黑体" w:cs="宋体"/>
                <w:kern w:val="0"/>
                <w:sz w:val="24"/>
                <w:lang w:val="en-US" w:eastAsia="zh-CN"/>
              </w:rPr>
              <w:t>城镇</w:t>
            </w:r>
            <w:r>
              <w:rPr>
                <w:rFonts w:hint="eastAsia" w:ascii="黑体" w:hAnsi="黑体" w:eastAsia="黑体" w:cs="宋体"/>
                <w:kern w:val="0"/>
                <w:sz w:val="24"/>
              </w:rPr>
              <w:t>职工基本医疗保险</w:t>
            </w:r>
            <w:r>
              <w:rPr>
                <w:rFonts w:hint="eastAsia" w:ascii="黑体" w:hAnsi="黑体" w:eastAsia="黑体" w:cs="宋体"/>
                <w:kern w:val="0"/>
                <w:sz w:val="24"/>
                <w:lang w:eastAsia="zh-CN"/>
              </w:rPr>
              <w:t>（</w:t>
            </w:r>
            <w:r>
              <w:rPr>
                <w:rFonts w:hint="eastAsia" w:ascii="黑体" w:hAnsi="黑体" w:eastAsia="黑体" w:cs="宋体"/>
                <w:kern w:val="0"/>
                <w:sz w:val="24"/>
                <w:lang w:val="en-US" w:eastAsia="zh-CN"/>
              </w:rPr>
              <w:t>含生育保险</w:t>
            </w:r>
            <w:r>
              <w:rPr>
                <w:rFonts w:hint="eastAsia" w:ascii="黑体" w:hAnsi="黑体" w:eastAsia="黑体" w:cs="宋体"/>
                <w:kern w:val="0"/>
                <w:sz w:val="24"/>
                <w:lang w:eastAsia="zh-CN"/>
              </w:rPr>
              <w:t>）</w:t>
            </w:r>
            <w:r>
              <w:rPr>
                <w:rFonts w:hint="eastAsia" w:ascii="黑体" w:hAnsi="黑体" w:eastAsia="黑体" w:cs="宋体"/>
                <w:kern w:val="0"/>
                <w:sz w:val="24"/>
              </w:rPr>
              <w:t>基金年末累计结余</w:t>
            </w:r>
          </w:p>
        </w:tc>
        <w:tc>
          <w:tcPr>
            <w:tcW w:w="4204" w:type="dxa"/>
            <w:tcBorders>
              <w:top w:val="single" w:color="auto" w:sz="8" w:space="0"/>
              <w:left w:val="single" w:color="auto" w:sz="8" w:space="0"/>
              <w:bottom w:val="single" w:color="auto" w:sz="8" w:space="0"/>
              <w:right w:val="single" w:color="auto" w:sz="8" w:space="0"/>
            </w:tcBorders>
            <w:vAlign w:val="center"/>
          </w:tcPr>
          <w:p w14:paraId="43E0850D">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w:t>
            </w:r>
            <w:r>
              <w:rPr>
                <w:rFonts w:ascii="黑体" w:hAnsi="黑体" w:eastAsia="黑体" w:cs="宋体"/>
                <w:kern w:val="0"/>
                <w:sz w:val="24"/>
              </w:rPr>
              <w:t>.00</w:t>
            </w:r>
          </w:p>
        </w:tc>
      </w:tr>
      <w:tr w14:paraId="18595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41B82AD6">
            <w:pPr>
              <w:widowControl/>
              <w:rPr>
                <w:rFonts w:ascii="黑体" w:hAnsi="黑体" w:eastAsia="黑体" w:cs="宋体"/>
                <w:kern w:val="0"/>
                <w:sz w:val="24"/>
              </w:rPr>
            </w:pPr>
            <w:r>
              <w:rPr>
                <w:rFonts w:hint="eastAsia" w:ascii="黑体" w:hAnsi="黑体" w:eastAsia="黑体" w:cs="宋体"/>
                <w:kern w:val="0"/>
                <w:sz w:val="24"/>
                <w:lang w:val="en-US" w:eastAsia="zh-CN"/>
              </w:rPr>
              <w:t>三</w:t>
            </w:r>
            <w:r>
              <w:rPr>
                <w:rFonts w:hint="eastAsia" w:ascii="黑体" w:hAnsi="黑体" w:eastAsia="黑体" w:cs="宋体"/>
                <w:kern w:val="0"/>
                <w:sz w:val="24"/>
              </w:rPr>
              <w:t>、城乡居民基本养老保险基金本年收支结余</w:t>
            </w:r>
          </w:p>
        </w:tc>
        <w:tc>
          <w:tcPr>
            <w:tcW w:w="4204" w:type="dxa"/>
            <w:tcBorders>
              <w:top w:val="single" w:color="auto" w:sz="8" w:space="0"/>
              <w:left w:val="single" w:color="auto" w:sz="8" w:space="0"/>
              <w:bottom w:val="single" w:color="auto" w:sz="8" w:space="0"/>
              <w:right w:val="single" w:color="auto" w:sz="8" w:space="0"/>
            </w:tcBorders>
            <w:vAlign w:val="center"/>
          </w:tcPr>
          <w:p w14:paraId="53524A05">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3F9C6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3B8C8D8D">
            <w:pPr>
              <w:widowControl/>
              <w:rPr>
                <w:rFonts w:ascii="黑体" w:hAnsi="黑体" w:eastAsia="黑体" w:cs="宋体"/>
                <w:kern w:val="0"/>
                <w:sz w:val="24"/>
              </w:rPr>
            </w:pPr>
            <w:r>
              <w:rPr>
                <w:rFonts w:hint="eastAsia" w:ascii="黑体" w:hAnsi="黑体" w:eastAsia="黑体" w:cs="宋体"/>
                <w:kern w:val="0"/>
                <w:sz w:val="24"/>
              </w:rPr>
              <w:t>　　城乡居民基本养老保险基金年末累计结余</w:t>
            </w:r>
          </w:p>
        </w:tc>
        <w:tc>
          <w:tcPr>
            <w:tcW w:w="4204" w:type="dxa"/>
            <w:tcBorders>
              <w:top w:val="single" w:color="auto" w:sz="8" w:space="0"/>
              <w:left w:val="single" w:color="auto" w:sz="8" w:space="0"/>
              <w:bottom w:val="single" w:color="auto" w:sz="8" w:space="0"/>
              <w:right w:val="single" w:color="auto" w:sz="8" w:space="0"/>
            </w:tcBorders>
            <w:vAlign w:val="center"/>
          </w:tcPr>
          <w:p w14:paraId="690FEB6A">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5FE9E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41C0C663">
            <w:pPr>
              <w:widowControl/>
              <w:rPr>
                <w:rFonts w:ascii="黑体" w:hAnsi="黑体" w:eastAsia="黑体" w:cs="宋体"/>
                <w:kern w:val="0"/>
                <w:sz w:val="24"/>
              </w:rPr>
            </w:pPr>
            <w:r>
              <w:rPr>
                <w:rFonts w:hint="eastAsia" w:ascii="黑体" w:hAnsi="黑体" w:eastAsia="黑体" w:cs="宋体"/>
                <w:kern w:val="0"/>
                <w:sz w:val="24"/>
                <w:lang w:val="en-US" w:eastAsia="zh-CN"/>
              </w:rPr>
              <w:t>四</w:t>
            </w:r>
            <w:r>
              <w:rPr>
                <w:rFonts w:hint="eastAsia" w:ascii="黑体" w:hAnsi="黑体" w:eastAsia="黑体" w:cs="宋体"/>
                <w:kern w:val="0"/>
                <w:sz w:val="24"/>
              </w:rPr>
              <w:t>、城乡居民基本医疗保险基金本年收支结余</w:t>
            </w:r>
          </w:p>
        </w:tc>
        <w:tc>
          <w:tcPr>
            <w:tcW w:w="4204" w:type="dxa"/>
            <w:tcBorders>
              <w:top w:val="single" w:color="auto" w:sz="8" w:space="0"/>
              <w:left w:val="single" w:color="auto" w:sz="8" w:space="0"/>
              <w:bottom w:val="single" w:color="auto" w:sz="8" w:space="0"/>
              <w:right w:val="single" w:color="auto" w:sz="8" w:space="0"/>
            </w:tcBorders>
            <w:vAlign w:val="center"/>
          </w:tcPr>
          <w:p w14:paraId="7B46CDBA">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5C313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0597422C">
            <w:pPr>
              <w:widowControl/>
              <w:rPr>
                <w:rFonts w:hint="eastAsia" w:ascii="黑体" w:hAnsi="黑体" w:eastAsia="黑体" w:cs="宋体"/>
                <w:kern w:val="0"/>
                <w:sz w:val="24"/>
              </w:rPr>
            </w:pPr>
            <w:r>
              <w:rPr>
                <w:rFonts w:hint="eastAsia" w:ascii="黑体" w:hAnsi="黑体" w:eastAsia="黑体" w:cs="宋体"/>
                <w:kern w:val="0"/>
                <w:sz w:val="24"/>
              </w:rPr>
              <w:t>　　城乡居民基本医疗保险基金年末累计结余</w:t>
            </w:r>
          </w:p>
        </w:tc>
        <w:tc>
          <w:tcPr>
            <w:tcW w:w="4204" w:type="dxa"/>
            <w:tcBorders>
              <w:top w:val="single" w:color="auto" w:sz="8" w:space="0"/>
              <w:left w:val="single" w:color="auto" w:sz="8" w:space="0"/>
              <w:bottom w:val="single" w:color="auto" w:sz="8" w:space="0"/>
              <w:right w:val="single" w:color="auto" w:sz="8" w:space="0"/>
            </w:tcBorders>
            <w:vAlign w:val="center"/>
          </w:tcPr>
          <w:p w14:paraId="275D7284">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w:t>
            </w:r>
            <w:r>
              <w:rPr>
                <w:rFonts w:ascii="黑体" w:hAnsi="黑体" w:eastAsia="黑体" w:cs="宋体"/>
                <w:kern w:val="0"/>
                <w:sz w:val="24"/>
              </w:rPr>
              <w:t>.00</w:t>
            </w:r>
          </w:p>
        </w:tc>
      </w:tr>
      <w:tr w14:paraId="7BE4C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537A7D26">
            <w:pPr>
              <w:widowControl/>
              <w:rPr>
                <w:rFonts w:ascii="黑体" w:hAnsi="黑体" w:eastAsia="黑体" w:cs="宋体"/>
                <w:kern w:val="0"/>
                <w:sz w:val="24"/>
              </w:rPr>
            </w:pPr>
            <w:r>
              <w:rPr>
                <w:rFonts w:hint="eastAsia" w:ascii="黑体" w:hAnsi="黑体" w:eastAsia="黑体" w:cs="宋体"/>
                <w:kern w:val="0"/>
                <w:sz w:val="24"/>
                <w:lang w:val="en-US" w:eastAsia="zh-CN"/>
              </w:rPr>
              <w:t>五</w:t>
            </w:r>
            <w:r>
              <w:rPr>
                <w:rFonts w:hint="eastAsia" w:ascii="黑体" w:hAnsi="黑体" w:eastAsia="黑体" w:cs="宋体"/>
                <w:kern w:val="0"/>
                <w:sz w:val="24"/>
              </w:rPr>
              <w:t>、机关事业单位基本养老保险基金本年收支结余</w:t>
            </w:r>
          </w:p>
        </w:tc>
        <w:tc>
          <w:tcPr>
            <w:tcW w:w="4204" w:type="dxa"/>
            <w:tcBorders>
              <w:top w:val="single" w:color="auto" w:sz="8" w:space="0"/>
              <w:left w:val="single" w:color="auto" w:sz="8" w:space="0"/>
              <w:bottom w:val="single" w:color="auto" w:sz="8" w:space="0"/>
              <w:right w:val="single" w:color="auto" w:sz="8" w:space="0"/>
            </w:tcBorders>
            <w:vAlign w:val="center"/>
          </w:tcPr>
          <w:p w14:paraId="00195FE1">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429FD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011A4139">
            <w:pPr>
              <w:widowControl/>
              <w:rPr>
                <w:rFonts w:ascii="黑体" w:hAnsi="黑体" w:eastAsia="黑体" w:cs="宋体"/>
                <w:kern w:val="0"/>
                <w:sz w:val="24"/>
              </w:rPr>
            </w:pPr>
            <w:r>
              <w:rPr>
                <w:rFonts w:hint="eastAsia" w:ascii="黑体" w:hAnsi="黑体" w:eastAsia="黑体" w:cs="宋体"/>
                <w:kern w:val="0"/>
                <w:sz w:val="24"/>
              </w:rPr>
              <w:t>　　机关事业单位基本养老保险基金年末累计结余</w:t>
            </w:r>
          </w:p>
        </w:tc>
        <w:tc>
          <w:tcPr>
            <w:tcW w:w="4204" w:type="dxa"/>
            <w:tcBorders>
              <w:top w:val="single" w:color="auto" w:sz="8" w:space="0"/>
              <w:left w:val="single" w:color="auto" w:sz="8" w:space="0"/>
              <w:bottom w:val="single" w:color="auto" w:sz="8" w:space="0"/>
              <w:right w:val="single" w:color="auto" w:sz="8" w:space="0"/>
            </w:tcBorders>
            <w:vAlign w:val="center"/>
          </w:tcPr>
          <w:p w14:paraId="24B4A286">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69F26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14:paraId="184C49E8">
            <w:pPr>
              <w:widowControl/>
              <w:rPr>
                <w:rFonts w:hint="eastAsia" w:ascii="黑体" w:hAnsi="黑体" w:eastAsia="黑体" w:cs="宋体"/>
                <w:kern w:val="0"/>
                <w:sz w:val="24"/>
              </w:rPr>
            </w:pPr>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4" w:type="dxa"/>
            <w:tcBorders>
              <w:top w:val="single" w:color="auto" w:sz="8" w:space="0"/>
              <w:left w:val="single" w:color="auto" w:sz="8" w:space="0"/>
              <w:bottom w:val="single" w:color="auto" w:sz="8" w:space="0"/>
              <w:right w:val="single" w:color="auto" w:sz="8" w:space="0"/>
            </w:tcBorders>
            <w:vAlign w:val="center"/>
          </w:tcPr>
          <w:p w14:paraId="01D22E6C">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r>
    </w:tbl>
    <w:p w14:paraId="764A82CF">
      <w:pPr>
        <w:rPr>
          <w:rFonts w:ascii="黑体" w:hAnsi="黑体" w:eastAsia="黑体" w:cs="宋体"/>
          <w:kern w:val="0"/>
          <w:sz w:val="20"/>
          <w:szCs w:val="20"/>
        </w:rPr>
        <w:sectPr>
          <w:pgSz w:w="11906" w:h="16838"/>
          <w:pgMar w:top="1440" w:right="1800" w:bottom="1440" w:left="1800" w:header="851" w:footer="992" w:gutter="0"/>
          <w:cols w:space="720" w:num="1"/>
          <w:docGrid w:type="lines" w:linePitch="312" w:charSpace="0"/>
        </w:sectPr>
      </w:pPr>
      <w:r>
        <w:rPr>
          <w:rFonts w:ascii="黑体" w:hAnsi="黑体" w:eastAsia="黑体" w:cs="宋体"/>
          <w:kern w:val="0"/>
          <w:sz w:val="20"/>
          <w:szCs w:val="20"/>
        </w:rPr>
        <w:t>备注</w:t>
      </w:r>
      <w:r>
        <w:rPr>
          <w:rFonts w:hint="eastAsia" w:ascii="黑体" w:hAnsi="黑体" w:eastAsia="黑体" w:cs="宋体"/>
          <w:kern w:val="0"/>
          <w:sz w:val="20"/>
          <w:szCs w:val="20"/>
        </w:rPr>
        <w:t xml:space="preserve">：** </w:t>
      </w:r>
      <w:bookmarkEnd w:id="138"/>
      <w:r>
        <w:rPr>
          <w:rFonts w:hint="eastAsia" w:ascii="黑体" w:hAnsi="黑体" w:eastAsia="黑体" w:cs="宋体"/>
          <w:kern w:val="0"/>
          <w:sz w:val="20"/>
          <w:szCs w:val="20"/>
        </w:rPr>
        <w:t xml:space="preserve"> </w:t>
      </w:r>
    </w:p>
    <w:p w14:paraId="7B4351FA">
      <w:pPr>
        <w:rPr>
          <w:rFonts w:hint="eastAsia" w:ascii="黑体" w:hAnsi="黑体" w:eastAsia="黑体" w:cs="宋体"/>
          <w:kern w:val="0"/>
          <w:sz w:val="24"/>
        </w:rPr>
      </w:pPr>
      <w:bookmarkStart w:id="142" w:name="PO_part2Table18"/>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E8C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14:paraId="12958751">
            <w:pPr>
              <w:jc w:val="right"/>
              <w:rPr>
                <w:rFonts w:hint="eastAsia" w:ascii="黑体" w:hAnsi="黑体" w:eastAsia="黑体" w:cs="宋体"/>
                <w:kern w:val="0"/>
                <w:sz w:val="24"/>
              </w:rPr>
            </w:pPr>
            <w:r>
              <w:rPr>
                <w:rFonts w:hint="eastAsia" w:ascii="黑体" w:hAnsi="黑体" w:eastAsia="黑体" w:cs="宋体"/>
                <w:kern w:val="0"/>
                <w:sz w:val="24"/>
              </w:rPr>
              <w:t>表18</w:t>
            </w:r>
          </w:p>
        </w:tc>
      </w:tr>
      <w:tr w14:paraId="4074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top"/>
          </w:tcPr>
          <w:p w14:paraId="2C3B5BE3">
            <w:pPr>
              <w:widowControl/>
              <w:jc w:val="center"/>
              <w:rPr>
                <w:rFonts w:hint="eastAsia"/>
              </w:rPr>
            </w:pPr>
            <w:bookmarkStart w:id="143" w:name="PO_part2Table18Area2"/>
            <w:r>
              <w:rPr>
                <w:rFonts w:hint="eastAsia" w:ascii="黑体" w:hAnsi="黑体" w:eastAsia="黑体" w:cs="宋体"/>
                <w:kern w:val="0"/>
                <w:sz w:val="36"/>
                <w:szCs w:val="36"/>
              </w:rPr>
              <w:t xml:space="preserve"> 20</w:t>
            </w:r>
            <w:r>
              <w:rPr>
                <w:rFonts w:hint="eastAsia" w:ascii="黑体" w:hAnsi="黑体" w:eastAsia="黑体" w:cs="宋体"/>
                <w:kern w:val="0"/>
                <w:sz w:val="36"/>
                <w:szCs w:val="36"/>
                <w:lang w:val="en-US" w:eastAsia="zh-CN"/>
              </w:rPr>
              <w:t>21</w:t>
            </w:r>
            <w:r>
              <w:rPr>
                <w:rFonts w:hint="eastAsia" w:ascii="黑体" w:hAnsi="黑体" w:eastAsia="黑体" w:cs="宋体"/>
                <w:kern w:val="0"/>
                <w:sz w:val="11"/>
                <w:szCs w:val="11"/>
                <w:lang w:val="en-US" w:eastAsia="zh-CN"/>
              </w:rPr>
              <w:t xml:space="preserve"> </w:t>
            </w:r>
            <w:bookmarkEnd w:id="143"/>
            <w:r>
              <w:rPr>
                <w:rFonts w:hint="eastAsia" w:ascii="黑体" w:hAnsi="黑体" w:eastAsia="黑体" w:cs="宋体"/>
                <w:kern w:val="0"/>
                <w:sz w:val="36"/>
                <w:szCs w:val="36"/>
              </w:rPr>
              <w:t>年</w:t>
            </w:r>
            <w:bookmarkStart w:id="144" w:name="PO_part2Table18Area1"/>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rPr>
              <w:t xml:space="preserve"> </w:t>
            </w:r>
            <w:bookmarkEnd w:id="144"/>
            <w:r>
              <w:rPr>
                <w:rFonts w:hint="eastAsia" w:ascii="黑体" w:hAnsi="黑体" w:eastAsia="黑体" w:cs="宋体"/>
                <w:kern w:val="0"/>
                <w:sz w:val="36"/>
                <w:szCs w:val="36"/>
              </w:rPr>
              <w:t>地方政府一般债务余额情况表</w:t>
            </w:r>
          </w:p>
        </w:tc>
      </w:tr>
      <w:tr w14:paraId="34D9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single" w:color="auto" w:sz="8" w:space="0"/>
              <w:right w:val="nil"/>
            </w:tcBorders>
            <w:vAlign w:val="center"/>
          </w:tcPr>
          <w:p w14:paraId="7FA42BB0">
            <w:pPr>
              <w:jc w:val="right"/>
              <w:rPr>
                <w:rFonts w:hint="eastAsia" w:ascii="黑体" w:hAnsi="黑体" w:eastAsia="黑体" w:cs="宋体"/>
                <w:kern w:val="0"/>
                <w:sz w:val="24"/>
              </w:rPr>
            </w:pPr>
            <w:r>
              <w:rPr>
                <w:rFonts w:hint="eastAsia" w:ascii="黑体" w:hAnsi="黑体" w:eastAsia="黑体" w:cs="宋体"/>
                <w:kern w:val="0"/>
                <w:sz w:val="22"/>
                <w:szCs w:val="22"/>
              </w:rPr>
              <w:t>单位：亿元</w:t>
            </w:r>
          </w:p>
        </w:tc>
      </w:tr>
      <w:tr w14:paraId="5893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261" w:type="dxa"/>
            <w:tcBorders>
              <w:top w:val="single" w:color="auto" w:sz="8" w:space="0"/>
              <w:left w:val="single" w:color="auto" w:sz="8" w:space="0"/>
              <w:bottom w:val="single" w:color="auto" w:sz="8" w:space="0"/>
              <w:right w:val="single" w:color="auto" w:sz="8" w:space="0"/>
            </w:tcBorders>
            <w:vAlign w:val="center"/>
          </w:tcPr>
          <w:p w14:paraId="17B11CD8">
            <w:pPr>
              <w:widowControl/>
              <w:jc w:val="center"/>
              <w:rPr>
                <w:rFonts w:ascii="黑体" w:hAnsi="黑体" w:eastAsia="黑体" w:cs="宋体"/>
                <w:kern w:val="0"/>
                <w:sz w:val="24"/>
              </w:rPr>
            </w:pPr>
            <w:r>
              <w:rPr>
                <w:rFonts w:hint="eastAsia" w:ascii="黑体" w:hAnsi="黑体" w:eastAsia="黑体" w:cs="宋体"/>
                <w:kern w:val="0"/>
                <w:sz w:val="24"/>
              </w:rPr>
              <w:t>项    目</w:t>
            </w:r>
          </w:p>
        </w:tc>
        <w:tc>
          <w:tcPr>
            <w:tcW w:w="4261" w:type="dxa"/>
            <w:tcBorders>
              <w:top w:val="single" w:color="auto" w:sz="8" w:space="0"/>
              <w:left w:val="single" w:color="auto" w:sz="8" w:space="0"/>
              <w:bottom w:val="single" w:color="auto" w:sz="8" w:space="0"/>
              <w:right w:val="single" w:color="auto" w:sz="8" w:space="0"/>
            </w:tcBorders>
            <w:vAlign w:val="center"/>
          </w:tcPr>
          <w:p w14:paraId="085C46EE">
            <w:pPr>
              <w:widowControl/>
              <w:jc w:val="center"/>
              <w:rPr>
                <w:rFonts w:ascii="黑体" w:hAnsi="黑体" w:eastAsia="黑体" w:cs="宋体"/>
                <w:kern w:val="0"/>
                <w:sz w:val="24"/>
              </w:rPr>
            </w:pPr>
            <w:r>
              <w:rPr>
                <w:rFonts w:hint="eastAsia" w:ascii="黑体" w:hAnsi="黑体" w:eastAsia="黑体" w:cs="宋体"/>
                <w:kern w:val="0"/>
                <w:sz w:val="24"/>
              </w:rPr>
              <w:t>金  额</w:t>
            </w:r>
          </w:p>
        </w:tc>
      </w:tr>
      <w:tr w14:paraId="7775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1D570EAC">
            <w:pPr>
              <w:widowControl/>
              <w:rPr>
                <w:rFonts w:ascii="黑体" w:hAnsi="黑体" w:eastAsia="黑体" w:cs="宋体"/>
                <w:kern w:val="0"/>
                <w:sz w:val="24"/>
              </w:rPr>
            </w:pPr>
            <w:r>
              <w:rPr>
                <w:rFonts w:hint="eastAsia" w:ascii="黑体" w:hAnsi="黑体" w:eastAsia="黑体" w:cs="宋体"/>
                <w:kern w:val="0"/>
                <w:sz w:val="24"/>
              </w:rPr>
              <w:t>一、20</w:t>
            </w:r>
            <w:r>
              <w:rPr>
                <w:rFonts w:hint="eastAsia" w:ascii="黑体" w:hAnsi="黑体" w:eastAsia="黑体" w:cs="宋体"/>
                <w:kern w:val="0"/>
                <w:sz w:val="24"/>
                <w:lang w:val="en-US" w:eastAsia="zh-CN"/>
              </w:rPr>
              <w:t>20</w:t>
            </w:r>
            <w:r>
              <w:rPr>
                <w:rFonts w:hint="eastAsia" w:ascii="黑体" w:hAnsi="黑体" w:eastAsia="黑体" w:cs="宋体"/>
                <w:kern w:val="0"/>
                <w:sz w:val="24"/>
              </w:rPr>
              <w:t>年末地方政府一般债务余额实际数</w:t>
            </w:r>
          </w:p>
        </w:tc>
        <w:tc>
          <w:tcPr>
            <w:tcW w:w="4261" w:type="dxa"/>
            <w:tcBorders>
              <w:top w:val="single" w:color="auto" w:sz="8" w:space="0"/>
              <w:left w:val="single" w:color="auto" w:sz="8" w:space="0"/>
              <w:bottom w:val="single" w:color="auto" w:sz="8" w:space="0"/>
              <w:right w:val="single" w:color="auto" w:sz="8" w:space="0"/>
            </w:tcBorders>
            <w:vAlign w:val="center"/>
          </w:tcPr>
          <w:p w14:paraId="1BCCA561">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694D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64A136DA">
            <w:pPr>
              <w:widowControl/>
              <w:rPr>
                <w:rFonts w:ascii="黑体" w:hAnsi="黑体" w:eastAsia="黑体" w:cs="宋体"/>
                <w:kern w:val="0"/>
                <w:sz w:val="24"/>
              </w:rPr>
            </w:pPr>
            <w:r>
              <w:rPr>
                <w:rFonts w:hint="eastAsia" w:ascii="黑体" w:hAnsi="黑体" w:eastAsia="黑体" w:cs="宋体"/>
                <w:kern w:val="0"/>
                <w:sz w:val="24"/>
              </w:rPr>
              <w:t>二、</w:t>
            </w:r>
            <w:r>
              <w:rPr>
                <w:rFonts w:hint="eastAsia" w:ascii="黑体" w:hAnsi="黑体" w:eastAsia="黑体" w:cs="宋体"/>
                <w:kern w:val="0"/>
                <w:sz w:val="24"/>
                <w:lang w:eastAsia="zh-CN"/>
              </w:rPr>
              <w:t>2021</w:t>
            </w:r>
            <w:r>
              <w:rPr>
                <w:rFonts w:hint="eastAsia" w:ascii="黑体" w:hAnsi="黑体" w:eastAsia="黑体" w:cs="宋体"/>
                <w:kern w:val="0"/>
                <w:sz w:val="24"/>
              </w:rPr>
              <w:t>年末地方政府一般债务余额限额</w:t>
            </w:r>
          </w:p>
        </w:tc>
        <w:tc>
          <w:tcPr>
            <w:tcW w:w="4261" w:type="dxa"/>
            <w:tcBorders>
              <w:top w:val="single" w:color="auto" w:sz="8" w:space="0"/>
              <w:left w:val="single" w:color="auto" w:sz="8" w:space="0"/>
              <w:bottom w:val="single" w:color="auto" w:sz="8" w:space="0"/>
              <w:right w:val="single" w:color="auto" w:sz="8" w:space="0"/>
            </w:tcBorders>
            <w:vAlign w:val="center"/>
          </w:tcPr>
          <w:p w14:paraId="39CD9CC8">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1480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20A1AF34">
            <w:pPr>
              <w:widowControl/>
              <w:rPr>
                <w:rFonts w:ascii="黑体" w:hAnsi="黑体" w:eastAsia="黑体" w:cs="宋体"/>
                <w:kern w:val="0"/>
                <w:sz w:val="24"/>
              </w:rPr>
            </w:pPr>
            <w:r>
              <w:rPr>
                <w:rFonts w:hint="eastAsia" w:ascii="黑体" w:hAnsi="黑体" w:eastAsia="黑体" w:cs="宋体"/>
                <w:kern w:val="0"/>
                <w:sz w:val="24"/>
              </w:rPr>
              <w:t>三、</w:t>
            </w:r>
            <w:r>
              <w:rPr>
                <w:rFonts w:hint="eastAsia" w:ascii="黑体" w:hAnsi="黑体" w:eastAsia="黑体" w:cs="宋体"/>
                <w:kern w:val="0"/>
                <w:sz w:val="24"/>
                <w:lang w:eastAsia="zh-CN"/>
              </w:rPr>
              <w:t>2021</w:t>
            </w:r>
            <w:r>
              <w:rPr>
                <w:rFonts w:hint="eastAsia" w:ascii="黑体" w:hAnsi="黑体" w:eastAsia="黑体" w:cs="宋体"/>
                <w:kern w:val="0"/>
                <w:sz w:val="24"/>
              </w:rPr>
              <w:t>年地方政府一般债务发行额</w:t>
            </w:r>
          </w:p>
        </w:tc>
        <w:tc>
          <w:tcPr>
            <w:tcW w:w="4261" w:type="dxa"/>
            <w:tcBorders>
              <w:top w:val="single" w:color="auto" w:sz="8" w:space="0"/>
              <w:left w:val="single" w:color="auto" w:sz="8" w:space="0"/>
              <w:bottom w:val="single" w:color="auto" w:sz="8" w:space="0"/>
              <w:right w:val="single" w:color="auto" w:sz="8" w:space="0"/>
            </w:tcBorders>
            <w:vAlign w:val="center"/>
          </w:tcPr>
          <w:p w14:paraId="559519CC">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2890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2630D8DF">
            <w:pPr>
              <w:widowControl/>
              <w:ind w:firstLine="480" w:firstLineChars="200"/>
              <w:rPr>
                <w:rFonts w:ascii="黑体" w:hAnsi="黑体" w:eastAsia="黑体" w:cs="宋体"/>
                <w:kern w:val="0"/>
                <w:sz w:val="24"/>
              </w:rPr>
            </w:pPr>
            <w:r>
              <w:rPr>
                <w:rFonts w:hint="eastAsia" w:ascii="黑体" w:hAnsi="黑体" w:eastAsia="黑体" w:cs="宋体"/>
                <w:kern w:val="0"/>
                <w:sz w:val="24"/>
              </w:rPr>
              <w:t>中央转贷地方的国际金融组织和外国政府贷款</w:t>
            </w:r>
          </w:p>
        </w:tc>
        <w:tc>
          <w:tcPr>
            <w:tcW w:w="4261" w:type="dxa"/>
            <w:tcBorders>
              <w:top w:val="single" w:color="auto" w:sz="8" w:space="0"/>
              <w:left w:val="single" w:color="auto" w:sz="8" w:space="0"/>
              <w:bottom w:val="single" w:color="auto" w:sz="8" w:space="0"/>
              <w:right w:val="single" w:color="auto" w:sz="8" w:space="0"/>
            </w:tcBorders>
            <w:vAlign w:val="center"/>
          </w:tcPr>
          <w:p w14:paraId="4F86C001">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368B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0F3749DC">
            <w:pPr>
              <w:widowControl/>
              <w:ind w:firstLine="480" w:firstLineChars="200"/>
              <w:rPr>
                <w:rFonts w:ascii="黑体" w:hAnsi="黑体" w:eastAsia="黑体" w:cs="宋体"/>
                <w:kern w:val="0"/>
                <w:sz w:val="24"/>
              </w:rPr>
            </w:pPr>
            <w:r>
              <w:rPr>
                <w:rFonts w:hint="eastAsia" w:ascii="黑体" w:hAnsi="黑体" w:eastAsia="黑体" w:cs="宋体"/>
                <w:kern w:val="0"/>
                <w:sz w:val="24"/>
                <w:lang w:eastAsia="zh-CN"/>
              </w:rPr>
              <w:t>2021</w:t>
            </w:r>
            <w:r>
              <w:rPr>
                <w:rFonts w:hint="eastAsia" w:ascii="黑体" w:hAnsi="黑体" w:eastAsia="黑体" w:cs="宋体"/>
                <w:kern w:val="0"/>
                <w:sz w:val="24"/>
              </w:rPr>
              <w:t>年地方政府一般债券发行额</w:t>
            </w:r>
          </w:p>
        </w:tc>
        <w:tc>
          <w:tcPr>
            <w:tcW w:w="4261" w:type="dxa"/>
            <w:tcBorders>
              <w:top w:val="single" w:color="auto" w:sz="8" w:space="0"/>
              <w:left w:val="single" w:color="auto" w:sz="8" w:space="0"/>
              <w:bottom w:val="single" w:color="auto" w:sz="8" w:space="0"/>
              <w:right w:val="single" w:color="auto" w:sz="8" w:space="0"/>
            </w:tcBorders>
            <w:vAlign w:val="center"/>
          </w:tcPr>
          <w:p w14:paraId="6D6EC1B7">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4A9D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265DBC03">
            <w:pPr>
              <w:widowControl/>
              <w:rPr>
                <w:rFonts w:ascii="黑体" w:hAnsi="黑体" w:eastAsia="黑体" w:cs="宋体"/>
                <w:kern w:val="0"/>
                <w:sz w:val="24"/>
              </w:rPr>
            </w:pPr>
            <w:r>
              <w:rPr>
                <w:rFonts w:hint="eastAsia" w:ascii="黑体" w:hAnsi="黑体" w:eastAsia="黑体" w:cs="宋体"/>
                <w:kern w:val="0"/>
                <w:sz w:val="24"/>
              </w:rPr>
              <w:t>四、</w:t>
            </w:r>
            <w:r>
              <w:rPr>
                <w:rFonts w:hint="eastAsia" w:ascii="黑体" w:hAnsi="黑体" w:eastAsia="黑体" w:cs="宋体"/>
                <w:kern w:val="0"/>
                <w:sz w:val="24"/>
                <w:lang w:eastAsia="zh-CN"/>
              </w:rPr>
              <w:t>2021</w:t>
            </w:r>
            <w:r>
              <w:rPr>
                <w:rFonts w:hint="eastAsia" w:ascii="黑体" w:hAnsi="黑体" w:eastAsia="黑体" w:cs="宋体"/>
                <w:kern w:val="0"/>
                <w:sz w:val="24"/>
              </w:rPr>
              <w:t>年地方政府一般债务还本额</w:t>
            </w:r>
          </w:p>
        </w:tc>
        <w:tc>
          <w:tcPr>
            <w:tcW w:w="4261" w:type="dxa"/>
            <w:tcBorders>
              <w:top w:val="single" w:color="auto" w:sz="8" w:space="0"/>
              <w:left w:val="single" w:color="auto" w:sz="8" w:space="0"/>
              <w:bottom w:val="single" w:color="auto" w:sz="8" w:space="0"/>
              <w:right w:val="single" w:color="auto" w:sz="8" w:space="0"/>
            </w:tcBorders>
            <w:vAlign w:val="center"/>
          </w:tcPr>
          <w:p w14:paraId="66611870">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2C5A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1AE34B01">
            <w:pPr>
              <w:widowControl/>
              <w:rPr>
                <w:rFonts w:ascii="黑体" w:hAnsi="黑体" w:eastAsia="黑体" w:cs="宋体"/>
                <w:kern w:val="0"/>
                <w:sz w:val="24"/>
              </w:rPr>
            </w:pPr>
            <w:r>
              <w:rPr>
                <w:rFonts w:hint="eastAsia" w:ascii="黑体" w:hAnsi="黑体" w:eastAsia="黑体" w:cs="宋体"/>
                <w:kern w:val="0"/>
                <w:sz w:val="24"/>
              </w:rPr>
              <w:t>五、</w:t>
            </w:r>
            <w:r>
              <w:rPr>
                <w:rFonts w:hint="eastAsia" w:ascii="黑体" w:hAnsi="黑体" w:eastAsia="黑体" w:cs="宋体"/>
                <w:kern w:val="0"/>
                <w:sz w:val="24"/>
                <w:lang w:eastAsia="zh-CN"/>
              </w:rPr>
              <w:t>2021</w:t>
            </w:r>
            <w:r>
              <w:rPr>
                <w:rFonts w:hint="eastAsia" w:ascii="黑体" w:hAnsi="黑体" w:eastAsia="黑体" w:cs="宋体"/>
                <w:kern w:val="0"/>
                <w:sz w:val="24"/>
              </w:rPr>
              <w:t>年末地方政府一般债务余额执行数</w:t>
            </w:r>
          </w:p>
        </w:tc>
        <w:tc>
          <w:tcPr>
            <w:tcW w:w="4261" w:type="dxa"/>
            <w:tcBorders>
              <w:top w:val="single" w:color="auto" w:sz="8" w:space="0"/>
              <w:left w:val="single" w:color="auto" w:sz="8" w:space="0"/>
              <w:bottom w:val="single" w:color="auto" w:sz="8" w:space="0"/>
              <w:right w:val="single" w:color="auto" w:sz="8" w:space="0"/>
            </w:tcBorders>
            <w:vAlign w:val="center"/>
          </w:tcPr>
          <w:p w14:paraId="042C3011">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6D61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14:paraId="50B94D94">
            <w:pPr>
              <w:widowControl/>
              <w:rPr>
                <w:rFonts w:hint="eastAsia" w:ascii="黑体" w:hAnsi="黑体" w:eastAsia="黑体" w:cs="宋体"/>
                <w:kern w:val="0"/>
                <w:sz w:val="24"/>
              </w:rPr>
            </w:pPr>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14:paraId="4657F82A">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r>
    </w:tbl>
    <w:p w14:paraId="41A180D7">
      <w:pPr>
        <w:rPr>
          <w:rFonts w:hint="eastAsia" w:ascii="黑体" w:hAnsi="黑体" w:eastAsia="黑体" w:cs="宋体"/>
          <w:kern w:val="0"/>
          <w:sz w:val="20"/>
          <w:szCs w:val="20"/>
        </w:rPr>
      </w:pPr>
      <w:r>
        <w:rPr>
          <w:rFonts w:ascii="黑体" w:hAnsi="黑体" w:eastAsia="黑体" w:cs="宋体"/>
          <w:kern w:val="0"/>
          <w:sz w:val="20"/>
          <w:szCs w:val="20"/>
        </w:rPr>
        <w:t>备注</w:t>
      </w:r>
      <w:r>
        <w:rPr>
          <w:rFonts w:hint="eastAsia" w:ascii="黑体" w:hAnsi="黑体" w:eastAsia="黑体" w:cs="宋体"/>
          <w:kern w:val="0"/>
          <w:sz w:val="20"/>
          <w:szCs w:val="20"/>
        </w:rPr>
        <w:t>：1.根据《财政部关于进一步加强地方政府主权外贷预算管理的通知》，中央转贷地方的国际金融组织和外国政府贷款数按照实际提款使用金额编列。</w:t>
      </w:r>
    </w:p>
    <w:p w14:paraId="7BF8D6A3">
      <w:pPr>
        <w:rPr>
          <w:rFonts w:hint="eastAsia" w:ascii="黑体" w:hAnsi="黑体" w:eastAsia="黑体" w:cs="宋体"/>
          <w:kern w:val="0"/>
          <w:sz w:val="20"/>
          <w:szCs w:val="20"/>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rPr>
        <w:t xml:space="preserve">    </w:t>
      </w:r>
      <w:r>
        <w:rPr>
          <w:rFonts w:hint="eastAsia" w:ascii="黑体" w:hAnsi="黑体" w:eastAsia="黑体" w:cs="宋体"/>
          <w:kern w:val="0"/>
          <w:sz w:val="20"/>
          <w:szCs w:val="20"/>
          <w:lang w:val="en-US" w:eastAsia="zh-CN"/>
        </w:rPr>
        <w:t xml:space="preserve">  </w:t>
      </w:r>
      <w:r>
        <w:rPr>
          <w:rFonts w:hint="eastAsia" w:ascii="黑体" w:hAnsi="黑体" w:eastAsia="黑体" w:cs="宋体"/>
          <w:kern w:val="0"/>
          <w:sz w:val="20"/>
          <w:szCs w:val="20"/>
        </w:rPr>
        <w:t xml:space="preserve">2.政府外贷跨年度汇兑损益等导致的变动已纳入2021年末地方政府一般债务余额执行数。 </w:t>
      </w:r>
      <w:bookmarkEnd w:id="142"/>
      <w:r>
        <w:rPr>
          <w:rFonts w:hint="eastAsia" w:ascii="黑体" w:hAnsi="黑体" w:eastAsia="黑体" w:cs="宋体"/>
          <w:kern w:val="0"/>
          <w:sz w:val="20"/>
          <w:szCs w:val="20"/>
        </w:rPr>
        <w:t xml:space="preserve"> </w:t>
      </w:r>
    </w:p>
    <w:p w14:paraId="276B820D">
      <w:pPr>
        <w:widowControl/>
        <w:jc w:val="left"/>
        <w:textAlignment w:val="center"/>
        <w:rPr>
          <w:rFonts w:hint="eastAsia" w:ascii="黑体" w:hAnsi="黑体" w:eastAsia="黑体" w:cs="宋体"/>
          <w:kern w:val="0"/>
          <w:sz w:val="24"/>
          <w:lang w:bidi="ar"/>
        </w:rPr>
      </w:pPr>
      <w:bookmarkStart w:id="145" w:name="PO_part2Table19"/>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3"/>
        <w:gridCol w:w="3479"/>
      </w:tblGrid>
      <w:tr w14:paraId="1200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14:paraId="298C1523">
            <w:pPr>
              <w:widowControl/>
              <w:jc w:val="right"/>
              <w:textAlignment w:val="center"/>
              <w:rPr>
                <w:rFonts w:hint="eastAsia" w:ascii="黑体" w:hAnsi="黑体" w:eastAsia="黑体" w:cs="宋体"/>
                <w:kern w:val="0"/>
                <w:sz w:val="24"/>
                <w:lang w:bidi="ar"/>
              </w:rPr>
            </w:pPr>
            <w:r>
              <w:rPr>
                <w:rFonts w:hint="eastAsia" w:ascii="黑体" w:hAnsi="黑体" w:eastAsia="黑体" w:cs="宋体"/>
                <w:kern w:val="0"/>
                <w:sz w:val="24"/>
              </w:rPr>
              <w:t>表19</w:t>
            </w:r>
          </w:p>
        </w:tc>
      </w:tr>
      <w:tr w14:paraId="44DA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top"/>
          </w:tcPr>
          <w:p w14:paraId="121BC15B">
            <w:pPr>
              <w:jc w:val="center"/>
              <w:rPr>
                <w:rFonts w:hint="eastAsia"/>
              </w:rPr>
            </w:pPr>
            <w:bookmarkStart w:id="146" w:name="PO_part2Table19Area2"/>
            <w:r>
              <w:rPr>
                <w:rFonts w:hint="eastAsia" w:ascii="黑体" w:hAnsi="黑体" w:eastAsia="黑体" w:cs="宋体"/>
                <w:kern w:val="0"/>
                <w:sz w:val="36"/>
                <w:szCs w:val="36"/>
              </w:rPr>
              <w:t xml:space="preserve"> 20</w:t>
            </w:r>
            <w:r>
              <w:rPr>
                <w:rFonts w:hint="eastAsia" w:ascii="黑体" w:hAnsi="黑体" w:eastAsia="黑体" w:cs="宋体"/>
                <w:kern w:val="0"/>
                <w:sz w:val="36"/>
                <w:szCs w:val="36"/>
                <w:lang w:val="en-US" w:eastAsia="zh-CN"/>
              </w:rPr>
              <w:t>21</w:t>
            </w:r>
            <w:r>
              <w:rPr>
                <w:rFonts w:hint="eastAsia" w:ascii="黑体" w:hAnsi="黑体" w:eastAsia="黑体" w:cs="宋体"/>
                <w:kern w:val="0"/>
                <w:sz w:val="11"/>
                <w:szCs w:val="11"/>
              </w:rPr>
              <w:t xml:space="preserve"> </w:t>
            </w:r>
            <w:bookmarkEnd w:id="146"/>
            <w:r>
              <w:rPr>
                <w:rFonts w:hint="eastAsia" w:ascii="黑体" w:hAnsi="黑体" w:eastAsia="黑体" w:cs="宋体"/>
                <w:kern w:val="0"/>
                <w:sz w:val="36"/>
                <w:szCs w:val="36"/>
              </w:rPr>
              <w:t>年</w:t>
            </w:r>
            <w:bookmarkStart w:id="147" w:name="PO_part2Table19Area1"/>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lang w:val="en-US" w:eastAsia="zh-CN"/>
              </w:rPr>
              <w:t xml:space="preserve"> </w:t>
            </w:r>
            <w:bookmarkEnd w:id="147"/>
            <w:r>
              <w:rPr>
                <w:rFonts w:hint="eastAsia" w:ascii="黑体" w:hAnsi="黑体" w:eastAsia="黑体" w:cs="宋体"/>
                <w:kern w:val="0"/>
                <w:sz w:val="36"/>
                <w:szCs w:val="36"/>
              </w:rPr>
              <w:t>地方政府专项债务余额情况表</w:t>
            </w:r>
          </w:p>
        </w:tc>
      </w:tr>
      <w:tr w14:paraId="67A9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single" w:color="auto" w:sz="8" w:space="0"/>
              <w:right w:val="nil"/>
            </w:tcBorders>
            <w:vAlign w:val="center"/>
          </w:tcPr>
          <w:p w14:paraId="6E6FEE04">
            <w:pPr>
              <w:widowControl/>
              <w:jc w:val="right"/>
              <w:rPr>
                <w:rFonts w:hint="eastAsia" w:ascii="黑体" w:hAnsi="黑体" w:eastAsia="黑体" w:cs="宋体"/>
                <w:kern w:val="0"/>
                <w:sz w:val="22"/>
                <w:szCs w:val="22"/>
              </w:rPr>
            </w:pPr>
            <w:r>
              <w:rPr>
                <w:rFonts w:hint="eastAsia" w:ascii="黑体" w:hAnsi="黑体" w:eastAsia="黑体" w:cs="宋体"/>
                <w:kern w:val="0"/>
                <w:sz w:val="22"/>
                <w:szCs w:val="22"/>
              </w:rPr>
              <w:t>单位：亿元</w:t>
            </w:r>
          </w:p>
        </w:tc>
      </w:tr>
      <w:tr w14:paraId="2677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043" w:type="dxa"/>
            <w:tcBorders>
              <w:top w:val="single" w:color="auto" w:sz="8" w:space="0"/>
              <w:left w:val="single" w:color="auto" w:sz="8" w:space="0"/>
              <w:bottom w:val="single" w:color="auto" w:sz="8" w:space="0"/>
              <w:right w:val="single" w:color="auto" w:sz="8" w:space="0"/>
            </w:tcBorders>
            <w:vAlign w:val="center"/>
          </w:tcPr>
          <w:p w14:paraId="08138005">
            <w:pPr>
              <w:widowControl/>
              <w:jc w:val="center"/>
              <w:rPr>
                <w:rFonts w:ascii="黑体" w:hAnsi="黑体" w:eastAsia="黑体" w:cs="宋体"/>
                <w:b/>
                <w:kern w:val="0"/>
                <w:sz w:val="24"/>
              </w:rPr>
            </w:pPr>
            <w:r>
              <w:rPr>
                <w:rFonts w:hint="eastAsia" w:ascii="黑体" w:hAnsi="黑体" w:eastAsia="黑体" w:cs="宋体"/>
                <w:b/>
                <w:kern w:val="0"/>
                <w:sz w:val="24"/>
              </w:rPr>
              <w:t>项    目</w:t>
            </w:r>
          </w:p>
        </w:tc>
        <w:tc>
          <w:tcPr>
            <w:tcW w:w="3479" w:type="dxa"/>
            <w:tcBorders>
              <w:top w:val="single" w:color="auto" w:sz="8" w:space="0"/>
              <w:left w:val="single" w:color="auto" w:sz="8" w:space="0"/>
              <w:bottom w:val="single" w:color="auto" w:sz="8" w:space="0"/>
              <w:right w:val="single" w:color="auto" w:sz="8" w:space="0"/>
            </w:tcBorders>
            <w:vAlign w:val="center"/>
          </w:tcPr>
          <w:p w14:paraId="7666CCA8">
            <w:pPr>
              <w:widowControl/>
              <w:jc w:val="center"/>
              <w:rPr>
                <w:rFonts w:ascii="黑体" w:hAnsi="黑体" w:eastAsia="黑体" w:cs="宋体"/>
                <w:b/>
                <w:kern w:val="0"/>
                <w:sz w:val="24"/>
              </w:rPr>
            </w:pPr>
            <w:r>
              <w:rPr>
                <w:rFonts w:hint="eastAsia" w:ascii="黑体" w:hAnsi="黑体" w:eastAsia="黑体" w:cs="宋体"/>
                <w:b/>
                <w:kern w:val="0"/>
                <w:sz w:val="24"/>
              </w:rPr>
              <w:t>金  额</w:t>
            </w:r>
          </w:p>
        </w:tc>
      </w:tr>
      <w:tr w14:paraId="2178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14:paraId="17F8FE96">
            <w:pPr>
              <w:widowControl/>
              <w:rPr>
                <w:rFonts w:ascii="黑体" w:hAnsi="黑体" w:eastAsia="黑体" w:cs="宋体"/>
                <w:kern w:val="0"/>
                <w:sz w:val="24"/>
              </w:rPr>
            </w:pPr>
            <w:r>
              <w:rPr>
                <w:rFonts w:hint="eastAsia" w:ascii="黑体" w:hAnsi="黑体" w:eastAsia="黑体" w:cs="宋体"/>
                <w:kern w:val="0"/>
                <w:sz w:val="24"/>
              </w:rPr>
              <w:t>一、2</w:t>
            </w:r>
            <w:r>
              <w:rPr>
                <w:rFonts w:hint="eastAsia" w:ascii="黑体" w:hAnsi="黑体" w:eastAsia="黑体" w:cs="宋体"/>
                <w:kern w:val="0"/>
                <w:sz w:val="24"/>
                <w:lang w:val="en-US" w:eastAsia="zh-CN"/>
              </w:rPr>
              <w:t>020</w:t>
            </w:r>
            <w:r>
              <w:rPr>
                <w:rFonts w:hint="eastAsia" w:ascii="黑体" w:hAnsi="黑体" w:eastAsia="黑体" w:cs="宋体"/>
                <w:kern w:val="0"/>
                <w:sz w:val="24"/>
              </w:rPr>
              <w:t>年末地方政府专项债务余额实际数</w:t>
            </w:r>
          </w:p>
        </w:tc>
        <w:tc>
          <w:tcPr>
            <w:tcW w:w="3479" w:type="dxa"/>
            <w:tcBorders>
              <w:top w:val="single" w:color="auto" w:sz="8" w:space="0"/>
              <w:left w:val="single" w:color="auto" w:sz="8" w:space="0"/>
              <w:bottom w:val="single" w:color="auto" w:sz="8" w:space="0"/>
              <w:right w:val="single" w:color="auto" w:sz="8" w:space="0"/>
            </w:tcBorders>
            <w:vAlign w:val="center"/>
          </w:tcPr>
          <w:p w14:paraId="2F200487">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286E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14:paraId="6881501E">
            <w:pPr>
              <w:widowControl/>
              <w:rPr>
                <w:rFonts w:ascii="黑体" w:hAnsi="黑体" w:eastAsia="黑体" w:cs="宋体"/>
                <w:kern w:val="0"/>
                <w:sz w:val="24"/>
              </w:rPr>
            </w:pPr>
            <w:r>
              <w:rPr>
                <w:rFonts w:hint="eastAsia" w:ascii="黑体" w:hAnsi="黑体" w:eastAsia="黑体" w:cs="宋体"/>
                <w:kern w:val="0"/>
                <w:sz w:val="24"/>
              </w:rPr>
              <w:t>二、202</w:t>
            </w:r>
            <w:r>
              <w:rPr>
                <w:rFonts w:hint="eastAsia" w:ascii="黑体" w:hAnsi="黑体" w:eastAsia="黑体" w:cs="宋体"/>
                <w:kern w:val="0"/>
                <w:sz w:val="24"/>
                <w:lang w:val="en-US" w:eastAsia="zh-CN"/>
              </w:rPr>
              <w:t>1</w:t>
            </w:r>
            <w:r>
              <w:rPr>
                <w:rFonts w:hint="eastAsia" w:ascii="黑体" w:hAnsi="黑体" w:eastAsia="黑体" w:cs="宋体"/>
                <w:kern w:val="0"/>
                <w:sz w:val="24"/>
              </w:rPr>
              <w:t>年末地方政府专项债务余额限额</w:t>
            </w:r>
          </w:p>
        </w:tc>
        <w:tc>
          <w:tcPr>
            <w:tcW w:w="3479" w:type="dxa"/>
            <w:tcBorders>
              <w:top w:val="single" w:color="auto" w:sz="8" w:space="0"/>
              <w:left w:val="single" w:color="auto" w:sz="8" w:space="0"/>
              <w:bottom w:val="single" w:color="auto" w:sz="8" w:space="0"/>
              <w:right w:val="single" w:color="auto" w:sz="8" w:space="0"/>
            </w:tcBorders>
            <w:vAlign w:val="center"/>
          </w:tcPr>
          <w:p w14:paraId="355B021E">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49DD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14:paraId="0B9D2FD8">
            <w:pPr>
              <w:widowControl/>
              <w:rPr>
                <w:rFonts w:ascii="黑体" w:hAnsi="黑体" w:eastAsia="黑体" w:cs="宋体"/>
                <w:kern w:val="0"/>
                <w:sz w:val="24"/>
              </w:rPr>
            </w:pPr>
            <w:r>
              <w:rPr>
                <w:rFonts w:hint="eastAsia" w:ascii="黑体" w:hAnsi="黑体" w:eastAsia="黑体" w:cs="宋体"/>
                <w:kern w:val="0"/>
                <w:sz w:val="24"/>
              </w:rPr>
              <w:t>三、20</w:t>
            </w:r>
            <w:r>
              <w:rPr>
                <w:rFonts w:hint="eastAsia" w:ascii="黑体" w:hAnsi="黑体" w:eastAsia="黑体" w:cs="宋体"/>
                <w:kern w:val="0"/>
                <w:sz w:val="24"/>
                <w:lang w:val="en-US" w:eastAsia="zh-CN"/>
              </w:rPr>
              <w:t>21</w:t>
            </w:r>
            <w:r>
              <w:rPr>
                <w:rFonts w:hint="eastAsia" w:ascii="黑体" w:hAnsi="黑体" w:eastAsia="黑体" w:cs="宋体"/>
                <w:kern w:val="0"/>
                <w:sz w:val="24"/>
              </w:rPr>
              <w:t>年地方政府专项债务发行额</w:t>
            </w:r>
          </w:p>
        </w:tc>
        <w:tc>
          <w:tcPr>
            <w:tcW w:w="3479" w:type="dxa"/>
            <w:tcBorders>
              <w:top w:val="single" w:color="auto" w:sz="8" w:space="0"/>
              <w:left w:val="single" w:color="auto" w:sz="8" w:space="0"/>
              <w:bottom w:val="single" w:color="auto" w:sz="8" w:space="0"/>
              <w:right w:val="single" w:color="auto" w:sz="8" w:space="0"/>
            </w:tcBorders>
            <w:vAlign w:val="center"/>
          </w:tcPr>
          <w:p w14:paraId="2D34DCD7">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062C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14:paraId="2F109366">
            <w:pPr>
              <w:widowControl/>
              <w:rPr>
                <w:rFonts w:ascii="黑体" w:hAnsi="黑体" w:eastAsia="黑体" w:cs="宋体"/>
                <w:kern w:val="0"/>
                <w:sz w:val="24"/>
              </w:rPr>
            </w:pPr>
            <w:r>
              <w:rPr>
                <w:rFonts w:hint="eastAsia" w:ascii="黑体" w:hAnsi="黑体" w:eastAsia="黑体" w:cs="宋体"/>
                <w:kern w:val="0"/>
                <w:sz w:val="24"/>
              </w:rPr>
              <w:t>四、20</w:t>
            </w:r>
            <w:r>
              <w:rPr>
                <w:rFonts w:hint="eastAsia" w:ascii="黑体" w:hAnsi="黑体" w:eastAsia="黑体" w:cs="宋体"/>
                <w:kern w:val="0"/>
                <w:sz w:val="24"/>
                <w:lang w:val="en-US" w:eastAsia="zh-CN"/>
              </w:rPr>
              <w:t>21</w:t>
            </w:r>
            <w:r>
              <w:rPr>
                <w:rFonts w:hint="eastAsia" w:ascii="黑体" w:hAnsi="黑体" w:eastAsia="黑体" w:cs="宋体"/>
                <w:kern w:val="0"/>
                <w:sz w:val="24"/>
              </w:rPr>
              <w:t>年地方政府专项债务还本额</w:t>
            </w:r>
          </w:p>
        </w:tc>
        <w:tc>
          <w:tcPr>
            <w:tcW w:w="3479" w:type="dxa"/>
            <w:tcBorders>
              <w:top w:val="single" w:color="auto" w:sz="8" w:space="0"/>
              <w:left w:val="single" w:color="auto" w:sz="8" w:space="0"/>
              <w:bottom w:val="single" w:color="auto" w:sz="8" w:space="0"/>
              <w:right w:val="single" w:color="auto" w:sz="8" w:space="0"/>
            </w:tcBorders>
            <w:vAlign w:val="center"/>
          </w:tcPr>
          <w:p w14:paraId="28B44DA0">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14:paraId="5F92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14:paraId="1D44103A">
            <w:pPr>
              <w:widowControl/>
              <w:rPr>
                <w:rFonts w:ascii="黑体" w:hAnsi="黑体" w:eastAsia="黑体" w:cs="宋体"/>
                <w:kern w:val="0"/>
                <w:sz w:val="24"/>
              </w:rPr>
            </w:pPr>
            <w:r>
              <w:rPr>
                <w:rFonts w:hint="eastAsia" w:ascii="黑体" w:hAnsi="黑体" w:eastAsia="黑体" w:cs="宋体"/>
                <w:kern w:val="0"/>
                <w:sz w:val="24"/>
              </w:rPr>
              <w:t>五、20</w:t>
            </w:r>
            <w:r>
              <w:rPr>
                <w:rFonts w:hint="eastAsia" w:ascii="黑体" w:hAnsi="黑体" w:eastAsia="黑体" w:cs="宋体"/>
                <w:kern w:val="0"/>
                <w:sz w:val="24"/>
                <w:lang w:val="en-US" w:eastAsia="zh-CN"/>
              </w:rPr>
              <w:t>21</w:t>
            </w:r>
            <w:r>
              <w:rPr>
                <w:rFonts w:hint="eastAsia" w:ascii="黑体" w:hAnsi="黑体" w:eastAsia="黑体" w:cs="宋体"/>
                <w:kern w:val="0"/>
                <w:sz w:val="24"/>
              </w:rPr>
              <w:t>年末地方政府专项债务余额执行数</w:t>
            </w:r>
          </w:p>
        </w:tc>
        <w:tc>
          <w:tcPr>
            <w:tcW w:w="3479" w:type="dxa"/>
            <w:tcBorders>
              <w:top w:val="single" w:color="auto" w:sz="8" w:space="0"/>
              <w:left w:val="single" w:color="auto" w:sz="8" w:space="0"/>
              <w:bottom w:val="single" w:color="auto" w:sz="8" w:space="0"/>
              <w:right w:val="single" w:color="auto" w:sz="8" w:space="0"/>
            </w:tcBorders>
            <w:vAlign w:val="center"/>
          </w:tcPr>
          <w:p w14:paraId="48FC8208">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r>
      <w:tr w14:paraId="3F17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14:paraId="58B9525F">
            <w:pPr>
              <w:widowControl/>
              <w:rPr>
                <w:rFonts w:hint="eastAsia" w:ascii="黑体" w:hAnsi="黑体" w:eastAsia="黑体" w:cs="宋体"/>
                <w:kern w:val="0"/>
                <w:sz w:val="24"/>
              </w:rPr>
            </w:pPr>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3479" w:type="dxa"/>
            <w:tcBorders>
              <w:top w:val="single" w:color="auto" w:sz="8" w:space="0"/>
              <w:left w:val="single" w:color="auto" w:sz="8" w:space="0"/>
              <w:bottom w:val="single" w:color="auto" w:sz="8" w:space="0"/>
              <w:right w:val="single" w:color="auto" w:sz="8" w:space="0"/>
            </w:tcBorders>
            <w:vAlign w:val="center"/>
          </w:tcPr>
          <w:p w14:paraId="22A74FAC">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bl>
    <w:p w14:paraId="3039087C">
      <w:pPr>
        <w:rPr>
          <w:rFonts w:hint="eastAsia"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备注：</w:t>
      </w:r>
      <w:r>
        <w:rPr>
          <w:rFonts w:hint="eastAsia" w:ascii="黑体" w:hAnsi="黑体" w:eastAsia="黑体" w:cs="宋体"/>
          <w:kern w:val="0"/>
          <w:sz w:val="20"/>
          <w:szCs w:val="20"/>
        </w:rPr>
        <w:t>**</w:t>
      </w:r>
      <w:r>
        <w:rPr>
          <w:rFonts w:hint="eastAsia" w:ascii="黑体" w:hAnsi="黑体" w:eastAsia="黑体" w:cs="宋体"/>
          <w:kern w:val="0"/>
          <w:sz w:val="20"/>
          <w:szCs w:val="20"/>
          <w:lang w:bidi="ar"/>
        </w:rPr>
        <w:t xml:space="preserve"> </w:t>
      </w:r>
      <w:bookmarkEnd w:id="145"/>
      <w:r>
        <w:rPr>
          <w:rFonts w:hint="eastAsia" w:ascii="黑体" w:hAnsi="黑体" w:eastAsia="黑体" w:cs="宋体"/>
          <w:kern w:val="0"/>
          <w:sz w:val="20"/>
          <w:szCs w:val="20"/>
          <w:lang w:bidi="ar"/>
        </w:rPr>
        <w:t xml:space="preserve"> </w:t>
      </w:r>
    </w:p>
    <w:p w14:paraId="43B5A05C">
      <w:pPr>
        <w:rPr>
          <w:rFonts w:hint="eastAsia" w:ascii="黑体" w:hAnsi="黑体" w:eastAsia="黑体" w:cs="宋体"/>
          <w:kern w:val="0"/>
          <w:sz w:val="22"/>
          <w:szCs w:val="22"/>
          <w:lang w:bidi="ar"/>
        </w:rPr>
      </w:pPr>
      <w:bookmarkStart w:id="148" w:name="PO_part2Table20"/>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2100"/>
        <w:gridCol w:w="1575"/>
        <w:gridCol w:w="1484"/>
      </w:tblGrid>
      <w:tr w14:paraId="5EA8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22" w:type="dxa"/>
            <w:gridSpan w:val="4"/>
            <w:tcBorders>
              <w:top w:val="nil"/>
              <w:left w:val="nil"/>
              <w:bottom w:val="nil"/>
              <w:right w:val="nil"/>
            </w:tcBorders>
            <w:vAlign w:val="top"/>
          </w:tcPr>
          <w:p w14:paraId="63A746F3">
            <w:pPr>
              <w:jc w:val="right"/>
              <w:rPr>
                <w:rFonts w:hint="eastAsia" w:ascii="黑体" w:hAnsi="黑体" w:eastAsia="黑体" w:cs="宋体"/>
                <w:kern w:val="0"/>
                <w:sz w:val="22"/>
                <w:szCs w:val="22"/>
                <w:lang w:bidi="ar"/>
              </w:rPr>
            </w:pPr>
            <w:r>
              <w:rPr>
                <w:rFonts w:hint="eastAsia" w:ascii="黑体" w:hAnsi="黑体" w:eastAsia="黑体" w:cs="宋体"/>
                <w:kern w:val="0"/>
                <w:sz w:val="24"/>
              </w:rPr>
              <w:t>表20</w:t>
            </w:r>
          </w:p>
        </w:tc>
      </w:tr>
      <w:tr w14:paraId="72B2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22" w:type="dxa"/>
            <w:gridSpan w:val="4"/>
            <w:tcBorders>
              <w:top w:val="nil"/>
              <w:left w:val="nil"/>
              <w:bottom w:val="nil"/>
              <w:right w:val="nil"/>
            </w:tcBorders>
            <w:vAlign w:val="top"/>
          </w:tcPr>
          <w:p w14:paraId="6F4B03AC">
            <w:pPr>
              <w:widowControl/>
              <w:jc w:val="center"/>
              <w:rPr>
                <w:rFonts w:hint="eastAsia"/>
              </w:rPr>
            </w:pPr>
            <w:bookmarkStart w:id="149" w:name="PO_part2Table20Area2"/>
            <w:r>
              <w:rPr>
                <w:rFonts w:hint="eastAsia" w:ascii="黑体" w:hAnsi="黑体" w:eastAsia="黑体" w:cs="宋体"/>
                <w:kern w:val="0"/>
                <w:sz w:val="36"/>
                <w:szCs w:val="36"/>
              </w:rPr>
              <w:t xml:space="preserve"> </w:t>
            </w:r>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rPr>
              <w:t xml:space="preserve"> </w:t>
            </w:r>
            <w:bookmarkEnd w:id="149"/>
            <w:r>
              <w:rPr>
                <w:rFonts w:hint="eastAsia" w:ascii="黑体" w:hAnsi="黑体" w:eastAsia="黑体" w:cs="宋体"/>
                <w:kern w:val="0"/>
                <w:sz w:val="36"/>
                <w:szCs w:val="36"/>
              </w:rPr>
              <w:t>地方政府债券发行及还本付息情况表</w:t>
            </w:r>
          </w:p>
        </w:tc>
      </w:tr>
      <w:tr w14:paraId="1309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22" w:type="dxa"/>
            <w:gridSpan w:val="4"/>
            <w:tcBorders>
              <w:top w:val="nil"/>
              <w:left w:val="nil"/>
              <w:bottom w:val="single" w:color="auto" w:sz="8" w:space="0"/>
              <w:right w:val="nil"/>
            </w:tcBorders>
            <w:vAlign w:val="top"/>
          </w:tcPr>
          <w:p w14:paraId="60E0647C">
            <w:pPr>
              <w:jc w:val="right"/>
              <w:rPr>
                <w:rFonts w:hint="eastAsia" w:ascii="黑体" w:hAnsi="黑体" w:eastAsia="黑体" w:cs="宋体"/>
                <w:kern w:val="0"/>
                <w:sz w:val="24"/>
              </w:rPr>
            </w:pPr>
            <w:r>
              <w:rPr>
                <w:rFonts w:hint="eastAsia" w:ascii="黑体" w:hAnsi="黑体" w:eastAsia="黑体" w:cs="宋体"/>
                <w:kern w:val="0"/>
                <w:sz w:val="24"/>
              </w:rPr>
              <w:t>单位：亿元</w:t>
            </w:r>
          </w:p>
        </w:tc>
      </w:tr>
      <w:tr w14:paraId="5F92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3363" w:type="dxa"/>
            <w:tcBorders>
              <w:top w:val="single" w:color="auto" w:sz="8" w:space="0"/>
              <w:left w:val="single" w:color="auto" w:sz="8" w:space="0"/>
              <w:bottom w:val="single" w:color="auto" w:sz="8" w:space="0"/>
              <w:right w:val="single" w:color="auto" w:sz="8" w:space="0"/>
            </w:tcBorders>
            <w:vAlign w:val="center"/>
          </w:tcPr>
          <w:p w14:paraId="2C2D64E2">
            <w:pPr>
              <w:widowControl/>
              <w:jc w:val="center"/>
              <w:rPr>
                <w:rFonts w:ascii="黑体" w:hAnsi="黑体" w:eastAsia="黑体" w:cs="宋体"/>
                <w:b/>
                <w:kern w:val="0"/>
                <w:sz w:val="24"/>
              </w:rPr>
            </w:pPr>
            <w:r>
              <w:rPr>
                <w:rFonts w:hint="eastAsia" w:ascii="黑体" w:hAnsi="黑体" w:eastAsia="黑体" w:cs="宋体"/>
                <w:b/>
                <w:kern w:val="0"/>
                <w:sz w:val="24"/>
              </w:rPr>
              <w:t>项    目</w:t>
            </w:r>
          </w:p>
        </w:tc>
        <w:tc>
          <w:tcPr>
            <w:tcW w:w="2100" w:type="dxa"/>
            <w:tcBorders>
              <w:top w:val="single" w:color="auto" w:sz="8" w:space="0"/>
              <w:left w:val="single" w:color="auto" w:sz="8" w:space="0"/>
              <w:bottom w:val="single" w:color="auto" w:sz="8" w:space="0"/>
              <w:right w:val="single" w:color="auto" w:sz="8" w:space="0"/>
            </w:tcBorders>
            <w:vAlign w:val="center"/>
          </w:tcPr>
          <w:p w14:paraId="26418C8C">
            <w:pPr>
              <w:widowControl/>
              <w:jc w:val="center"/>
              <w:rPr>
                <w:rFonts w:ascii="黑体" w:hAnsi="黑体" w:eastAsia="黑体" w:cs="宋体"/>
                <w:b/>
                <w:kern w:val="0"/>
                <w:sz w:val="24"/>
              </w:rPr>
            </w:pPr>
            <w:r>
              <w:rPr>
                <w:rFonts w:hint="eastAsia" w:ascii="黑体" w:hAnsi="黑体" w:eastAsia="黑体" w:cs="宋体"/>
                <w:b/>
                <w:kern w:val="0"/>
                <w:sz w:val="24"/>
              </w:rPr>
              <w:t>公式</w:t>
            </w:r>
          </w:p>
        </w:tc>
        <w:tc>
          <w:tcPr>
            <w:tcW w:w="1575" w:type="dxa"/>
            <w:tcBorders>
              <w:top w:val="single" w:color="auto" w:sz="8" w:space="0"/>
              <w:left w:val="single" w:color="auto" w:sz="8" w:space="0"/>
              <w:bottom w:val="single" w:color="auto" w:sz="8" w:space="0"/>
              <w:right w:val="single" w:color="auto" w:sz="8" w:space="0"/>
            </w:tcBorders>
            <w:vAlign w:val="center"/>
          </w:tcPr>
          <w:p w14:paraId="2A3AAF95">
            <w:pPr>
              <w:widowControl/>
              <w:jc w:val="center"/>
              <w:rPr>
                <w:rFonts w:ascii="黑体" w:hAnsi="黑体" w:eastAsia="黑体" w:cs="宋体"/>
                <w:b/>
                <w:kern w:val="0"/>
                <w:sz w:val="24"/>
              </w:rPr>
            </w:pPr>
            <w:r>
              <w:rPr>
                <w:rFonts w:hint="eastAsia" w:ascii="黑体" w:hAnsi="黑体" w:eastAsia="黑体" w:cs="宋体"/>
                <w:b/>
                <w:kern w:val="0"/>
                <w:sz w:val="24"/>
              </w:rPr>
              <w:t>本地区</w:t>
            </w:r>
          </w:p>
        </w:tc>
        <w:tc>
          <w:tcPr>
            <w:tcW w:w="1484" w:type="dxa"/>
            <w:tcBorders>
              <w:top w:val="single" w:color="auto" w:sz="8" w:space="0"/>
              <w:left w:val="single" w:color="auto" w:sz="8" w:space="0"/>
              <w:bottom w:val="single" w:color="auto" w:sz="8" w:space="0"/>
              <w:right w:val="single" w:color="auto" w:sz="8" w:space="0"/>
            </w:tcBorders>
            <w:vAlign w:val="center"/>
          </w:tcPr>
          <w:p w14:paraId="76BB0391">
            <w:pPr>
              <w:widowControl/>
              <w:jc w:val="center"/>
              <w:rPr>
                <w:rFonts w:ascii="黑体" w:hAnsi="黑体" w:eastAsia="黑体" w:cs="宋体"/>
                <w:b/>
                <w:kern w:val="0"/>
                <w:sz w:val="24"/>
              </w:rPr>
            </w:pPr>
            <w:r>
              <w:rPr>
                <w:rFonts w:hint="eastAsia" w:ascii="黑体" w:hAnsi="黑体" w:eastAsia="黑体" w:cs="宋体"/>
                <w:b/>
                <w:kern w:val="0"/>
                <w:sz w:val="24"/>
              </w:rPr>
              <w:t>本级</w:t>
            </w:r>
          </w:p>
        </w:tc>
      </w:tr>
      <w:tr w14:paraId="0F36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27207BD3">
            <w:pPr>
              <w:widowControl/>
              <w:rPr>
                <w:rFonts w:hint="eastAsia" w:ascii="黑体" w:hAnsi="黑体" w:eastAsia="黑体" w:cs="黑体"/>
                <w:kern w:val="0"/>
                <w:sz w:val="24"/>
                <w:szCs w:val="24"/>
              </w:rPr>
            </w:pPr>
            <w:r>
              <w:rPr>
                <w:rFonts w:hint="eastAsia" w:ascii="黑体" w:hAnsi="黑体" w:eastAsia="黑体" w:cs="黑体"/>
                <w:kern w:val="0"/>
                <w:sz w:val="24"/>
                <w:szCs w:val="24"/>
              </w:rPr>
              <w:t>一、</w:t>
            </w:r>
            <w:r>
              <w:rPr>
                <w:rFonts w:hint="eastAsia" w:ascii="黑体" w:hAnsi="黑体" w:eastAsia="黑体" w:cs="黑体"/>
                <w:kern w:val="0"/>
                <w:sz w:val="24"/>
                <w:szCs w:val="24"/>
                <w:lang w:eastAsia="zh-CN"/>
              </w:rPr>
              <w:t>2021</w:t>
            </w:r>
            <w:r>
              <w:rPr>
                <w:rFonts w:hint="eastAsia" w:ascii="黑体" w:hAnsi="黑体" w:eastAsia="黑体" w:cs="黑体"/>
                <w:kern w:val="0"/>
                <w:sz w:val="24"/>
                <w:szCs w:val="24"/>
              </w:rPr>
              <w:t>年发行执行数</w:t>
            </w:r>
          </w:p>
        </w:tc>
        <w:tc>
          <w:tcPr>
            <w:tcW w:w="2100" w:type="dxa"/>
            <w:tcBorders>
              <w:top w:val="single" w:color="auto" w:sz="8" w:space="0"/>
              <w:left w:val="single" w:color="auto" w:sz="8" w:space="0"/>
              <w:bottom w:val="single" w:color="auto" w:sz="8" w:space="0"/>
              <w:right w:val="single" w:color="auto" w:sz="8" w:space="0"/>
            </w:tcBorders>
            <w:vAlign w:val="center"/>
          </w:tcPr>
          <w:p w14:paraId="032CB6D9">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A=B+D</w:t>
            </w:r>
          </w:p>
        </w:tc>
        <w:tc>
          <w:tcPr>
            <w:tcW w:w="1575" w:type="dxa"/>
            <w:tcBorders>
              <w:top w:val="single" w:color="auto" w:sz="8" w:space="0"/>
              <w:left w:val="single" w:color="auto" w:sz="8" w:space="0"/>
              <w:bottom w:val="single" w:color="auto" w:sz="8" w:space="0"/>
              <w:right w:val="single" w:color="auto" w:sz="8" w:space="0"/>
            </w:tcBorders>
            <w:vAlign w:val="center"/>
          </w:tcPr>
          <w:p w14:paraId="246A0629">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6B405AEF">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18E2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0F8CD6BF">
            <w:pPr>
              <w:widowControl/>
              <w:rPr>
                <w:rFonts w:hint="eastAsia" w:ascii="黑体" w:hAnsi="黑体" w:eastAsia="黑体" w:cs="黑体"/>
                <w:kern w:val="0"/>
                <w:sz w:val="24"/>
                <w:szCs w:val="24"/>
              </w:rPr>
            </w:pPr>
            <w:r>
              <w:rPr>
                <w:rFonts w:hint="eastAsia" w:ascii="黑体" w:hAnsi="黑体" w:eastAsia="黑体" w:cs="黑体"/>
                <w:kern w:val="0"/>
                <w:sz w:val="24"/>
                <w:szCs w:val="24"/>
              </w:rPr>
              <w:t>（一）一般债券</w:t>
            </w:r>
          </w:p>
        </w:tc>
        <w:tc>
          <w:tcPr>
            <w:tcW w:w="2100" w:type="dxa"/>
            <w:tcBorders>
              <w:top w:val="single" w:color="auto" w:sz="8" w:space="0"/>
              <w:left w:val="single" w:color="auto" w:sz="8" w:space="0"/>
              <w:bottom w:val="single" w:color="auto" w:sz="8" w:space="0"/>
              <w:right w:val="single" w:color="auto" w:sz="8" w:space="0"/>
            </w:tcBorders>
            <w:vAlign w:val="center"/>
          </w:tcPr>
          <w:p w14:paraId="00877861">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B</w:t>
            </w:r>
          </w:p>
        </w:tc>
        <w:tc>
          <w:tcPr>
            <w:tcW w:w="1575" w:type="dxa"/>
            <w:tcBorders>
              <w:top w:val="single" w:color="auto" w:sz="8" w:space="0"/>
              <w:left w:val="single" w:color="auto" w:sz="8" w:space="0"/>
              <w:bottom w:val="single" w:color="auto" w:sz="8" w:space="0"/>
              <w:right w:val="single" w:color="auto" w:sz="8" w:space="0"/>
            </w:tcBorders>
            <w:vAlign w:val="center"/>
          </w:tcPr>
          <w:p w14:paraId="7C523792">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282B807B">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13BC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6F77B7E0">
            <w:pPr>
              <w:widowControl/>
              <w:rPr>
                <w:rFonts w:hint="eastAsia" w:ascii="黑体" w:hAnsi="黑体" w:eastAsia="黑体" w:cs="黑体"/>
                <w:kern w:val="0"/>
                <w:sz w:val="24"/>
                <w:szCs w:val="24"/>
              </w:rPr>
            </w:pPr>
            <w:r>
              <w:rPr>
                <w:rFonts w:hint="eastAsia" w:ascii="黑体" w:hAnsi="黑体" w:eastAsia="黑体" w:cs="黑体"/>
                <w:kern w:val="0"/>
                <w:sz w:val="24"/>
                <w:szCs w:val="24"/>
              </w:rPr>
              <w:t xml:space="preserve">   其中：再融资债券</w:t>
            </w:r>
          </w:p>
        </w:tc>
        <w:tc>
          <w:tcPr>
            <w:tcW w:w="2100" w:type="dxa"/>
            <w:tcBorders>
              <w:top w:val="single" w:color="auto" w:sz="8" w:space="0"/>
              <w:left w:val="single" w:color="auto" w:sz="8" w:space="0"/>
              <w:bottom w:val="single" w:color="auto" w:sz="8" w:space="0"/>
              <w:right w:val="single" w:color="auto" w:sz="8" w:space="0"/>
            </w:tcBorders>
            <w:vAlign w:val="center"/>
          </w:tcPr>
          <w:p w14:paraId="6ED750FF">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C</w:t>
            </w:r>
          </w:p>
        </w:tc>
        <w:tc>
          <w:tcPr>
            <w:tcW w:w="1575" w:type="dxa"/>
            <w:tcBorders>
              <w:top w:val="single" w:color="auto" w:sz="8" w:space="0"/>
              <w:left w:val="single" w:color="auto" w:sz="8" w:space="0"/>
              <w:bottom w:val="single" w:color="auto" w:sz="8" w:space="0"/>
              <w:right w:val="single" w:color="auto" w:sz="8" w:space="0"/>
            </w:tcBorders>
            <w:vAlign w:val="center"/>
          </w:tcPr>
          <w:p w14:paraId="5E6D78C7">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23AF7248">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6100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12E48EB2">
            <w:pPr>
              <w:widowControl/>
              <w:rPr>
                <w:rFonts w:hint="eastAsia" w:ascii="黑体" w:hAnsi="黑体" w:eastAsia="黑体" w:cs="黑体"/>
                <w:kern w:val="0"/>
                <w:sz w:val="24"/>
                <w:szCs w:val="24"/>
              </w:rPr>
            </w:pPr>
            <w:r>
              <w:rPr>
                <w:rFonts w:hint="eastAsia" w:ascii="黑体" w:hAnsi="黑体" w:eastAsia="黑体" w:cs="黑体"/>
                <w:kern w:val="0"/>
                <w:sz w:val="24"/>
                <w:szCs w:val="24"/>
              </w:rPr>
              <w:t>（二）专项债券</w:t>
            </w:r>
          </w:p>
        </w:tc>
        <w:tc>
          <w:tcPr>
            <w:tcW w:w="2100" w:type="dxa"/>
            <w:tcBorders>
              <w:top w:val="single" w:color="auto" w:sz="8" w:space="0"/>
              <w:left w:val="single" w:color="auto" w:sz="8" w:space="0"/>
              <w:bottom w:val="single" w:color="auto" w:sz="8" w:space="0"/>
              <w:right w:val="single" w:color="auto" w:sz="8" w:space="0"/>
            </w:tcBorders>
            <w:vAlign w:val="center"/>
          </w:tcPr>
          <w:p w14:paraId="373F1E36">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D</w:t>
            </w:r>
          </w:p>
        </w:tc>
        <w:tc>
          <w:tcPr>
            <w:tcW w:w="1575" w:type="dxa"/>
            <w:tcBorders>
              <w:top w:val="single" w:color="auto" w:sz="8" w:space="0"/>
              <w:left w:val="single" w:color="auto" w:sz="8" w:space="0"/>
              <w:bottom w:val="single" w:color="auto" w:sz="8" w:space="0"/>
              <w:right w:val="single" w:color="auto" w:sz="8" w:space="0"/>
            </w:tcBorders>
            <w:vAlign w:val="center"/>
          </w:tcPr>
          <w:p w14:paraId="02B2B927">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5931E5B3">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1E35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07ACD165">
            <w:pPr>
              <w:widowControl/>
              <w:rPr>
                <w:rFonts w:hint="eastAsia" w:ascii="黑体" w:hAnsi="黑体" w:eastAsia="黑体" w:cs="黑体"/>
                <w:kern w:val="0"/>
                <w:sz w:val="24"/>
                <w:szCs w:val="24"/>
              </w:rPr>
            </w:pPr>
            <w:r>
              <w:rPr>
                <w:rFonts w:hint="eastAsia" w:ascii="黑体" w:hAnsi="黑体" w:eastAsia="黑体" w:cs="黑体"/>
                <w:kern w:val="0"/>
                <w:sz w:val="24"/>
                <w:szCs w:val="24"/>
              </w:rPr>
              <w:t xml:space="preserve">   其中：再融资债券</w:t>
            </w:r>
          </w:p>
        </w:tc>
        <w:tc>
          <w:tcPr>
            <w:tcW w:w="2100" w:type="dxa"/>
            <w:tcBorders>
              <w:top w:val="single" w:color="auto" w:sz="8" w:space="0"/>
              <w:left w:val="single" w:color="auto" w:sz="8" w:space="0"/>
              <w:bottom w:val="single" w:color="auto" w:sz="8" w:space="0"/>
              <w:right w:val="single" w:color="auto" w:sz="8" w:space="0"/>
            </w:tcBorders>
            <w:vAlign w:val="center"/>
          </w:tcPr>
          <w:p w14:paraId="4251D368">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E</w:t>
            </w:r>
          </w:p>
        </w:tc>
        <w:tc>
          <w:tcPr>
            <w:tcW w:w="1575" w:type="dxa"/>
            <w:tcBorders>
              <w:top w:val="single" w:color="auto" w:sz="8" w:space="0"/>
              <w:left w:val="single" w:color="auto" w:sz="8" w:space="0"/>
              <w:bottom w:val="single" w:color="auto" w:sz="8" w:space="0"/>
              <w:right w:val="single" w:color="auto" w:sz="8" w:space="0"/>
            </w:tcBorders>
            <w:vAlign w:val="center"/>
          </w:tcPr>
          <w:p w14:paraId="245274EA">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3DA068C7">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3BAF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1A225550">
            <w:pPr>
              <w:widowControl/>
              <w:rPr>
                <w:rFonts w:hint="eastAsia" w:ascii="黑体" w:hAnsi="黑体" w:eastAsia="黑体" w:cs="黑体"/>
                <w:kern w:val="0"/>
                <w:sz w:val="24"/>
                <w:szCs w:val="24"/>
              </w:rPr>
            </w:pPr>
            <w:r>
              <w:rPr>
                <w:rFonts w:hint="eastAsia" w:ascii="黑体" w:hAnsi="黑体" w:eastAsia="黑体" w:cs="黑体"/>
                <w:kern w:val="0"/>
                <w:sz w:val="24"/>
                <w:szCs w:val="24"/>
              </w:rPr>
              <w:t>二、</w:t>
            </w:r>
            <w:r>
              <w:rPr>
                <w:rFonts w:hint="eastAsia" w:ascii="黑体" w:hAnsi="黑体" w:eastAsia="黑体" w:cs="黑体"/>
                <w:kern w:val="0"/>
                <w:sz w:val="24"/>
                <w:szCs w:val="24"/>
                <w:lang w:eastAsia="zh-CN"/>
              </w:rPr>
              <w:t>2021</w:t>
            </w:r>
            <w:r>
              <w:rPr>
                <w:rFonts w:hint="eastAsia" w:ascii="黑体" w:hAnsi="黑体" w:eastAsia="黑体" w:cs="黑体"/>
                <w:kern w:val="0"/>
                <w:sz w:val="24"/>
                <w:szCs w:val="24"/>
              </w:rPr>
              <w:t>年还本执行数</w:t>
            </w:r>
          </w:p>
        </w:tc>
        <w:tc>
          <w:tcPr>
            <w:tcW w:w="2100" w:type="dxa"/>
            <w:tcBorders>
              <w:top w:val="single" w:color="auto" w:sz="8" w:space="0"/>
              <w:left w:val="single" w:color="auto" w:sz="8" w:space="0"/>
              <w:bottom w:val="single" w:color="auto" w:sz="8" w:space="0"/>
              <w:right w:val="single" w:color="auto" w:sz="8" w:space="0"/>
            </w:tcBorders>
            <w:vAlign w:val="center"/>
          </w:tcPr>
          <w:p w14:paraId="0AE04F46">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F=G+H</w:t>
            </w:r>
          </w:p>
        </w:tc>
        <w:tc>
          <w:tcPr>
            <w:tcW w:w="1575" w:type="dxa"/>
            <w:tcBorders>
              <w:top w:val="single" w:color="auto" w:sz="8" w:space="0"/>
              <w:left w:val="single" w:color="auto" w:sz="8" w:space="0"/>
              <w:bottom w:val="single" w:color="auto" w:sz="8" w:space="0"/>
              <w:right w:val="single" w:color="auto" w:sz="8" w:space="0"/>
            </w:tcBorders>
            <w:vAlign w:val="center"/>
          </w:tcPr>
          <w:p w14:paraId="66E8C445">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01C038BA">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7A45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66C5896E">
            <w:pPr>
              <w:widowControl/>
              <w:rPr>
                <w:rFonts w:hint="eastAsia" w:ascii="黑体" w:hAnsi="黑体" w:eastAsia="黑体" w:cs="黑体"/>
                <w:kern w:val="0"/>
                <w:sz w:val="24"/>
                <w:szCs w:val="24"/>
              </w:rPr>
            </w:pPr>
            <w:r>
              <w:rPr>
                <w:rFonts w:hint="eastAsia" w:ascii="黑体" w:hAnsi="黑体" w:eastAsia="黑体" w:cs="黑体"/>
                <w:kern w:val="0"/>
                <w:sz w:val="24"/>
                <w:szCs w:val="24"/>
              </w:rPr>
              <w:t>（一）一般债券</w:t>
            </w:r>
          </w:p>
        </w:tc>
        <w:tc>
          <w:tcPr>
            <w:tcW w:w="2100" w:type="dxa"/>
            <w:tcBorders>
              <w:top w:val="single" w:color="auto" w:sz="8" w:space="0"/>
              <w:left w:val="single" w:color="auto" w:sz="8" w:space="0"/>
              <w:bottom w:val="single" w:color="auto" w:sz="8" w:space="0"/>
              <w:right w:val="single" w:color="auto" w:sz="8" w:space="0"/>
            </w:tcBorders>
            <w:vAlign w:val="center"/>
          </w:tcPr>
          <w:p w14:paraId="68F316D5">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G</w:t>
            </w:r>
          </w:p>
        </w:tc>
        <w:tc>
          <w:tcPr>
            <w:tcW w:w="1575" w:type="dxa"/>
            <w:tcBorders>
              <w:top w:val="single" w:color="auto" w:sz="8" w:space="0"/>
              <w:left w:val="single" w:color="auto" w:sz="8" w:space="0"/>
              <w:bottom w:val="single" w:color="auto" w:sz="8" w:space="0"/>
              <w:right w:val="single" w:color="auto" w:sz="8" w:space="0"/>
            </w:tcBorders>
            <w:vAlign w:val="center"/>
          </w:tcPr>
          <w:p w14:paraId="43205120">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74AA0AFA">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6606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0F0AECFD">
            <w:pPr>
              <w:widowControl/>
              <w:rPr>
                <w:rFonts w:hint="eastAsia" w:ascii="黑体" w:hAnsi="黑体" w:eastAsia="黑体" w:cs="黑体"/>
                <w:kern w:val="0"/>
                <w:sz w:val="24"/>
                <w:szCs w:val="24"/>
              </w:rPr>
            </w:pPr>
            <w:r>
              <w:rPr>
                <w:rFonts w:hint="eastAsia" w:ascii="黑体" w:hAnsi="黑体" w:eastAsia="黑体" w:cs="黑体"/>
                <w:kern w:val="0"/>
                <w:sz w:val="24"/>
                <w:szCs w:val="24"/>
              </w:rPr>
              <w:t>（二）专项债券</w:t>
            </w:r>
          </w:p>
        </w:tc>
        <w:tc>
          <w:tcPr>
            <w:tcW w:w="2100" w:type="dxa"/>
            <w:tcBorders>
              <w:top w:val="single" w:color="auto" w:sz="8" w:space="0"/>
              <w:left w:val="single" w:color="auto" w:sz="8" w:space="0"/>
              <w:bottom w:val="single" w:color="auto" w:sz="8" w:space="0"/>
              <w:right w:val="single" w:color="auto" w:sz="8" w:space="0"/>
            </w:tcBorders>
            <w:vAlign w:val="center"/>
          </w:tcPr>
          <w:p w14:paraId="16A5F044">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H</w:t>
            </w:r>
          </w:p>
        </w:tc>
        <w:tc>
          <w:tcPr>
            <w:tcW w:w="1575" w:type="dxa"/>
            <w:tcBorders>
              <w:top w:val="single" w:color="auto" w:sz="8" w:space="0"/>
              <w:left w:val="single" w:color="auto" w:sz="8" w:space="0"/>
              <w:bottom w:val="single" w:color="auto" w:sz="8" w:space="0"/>
              <w:right w:val="single" w:color="auto" w:sz="8" w:space="0"/>
            </w:tcBorders>
            <w:vAlign w:val="center"/>
          </w:tcPr>
          <w:p w14:paraId="79FAEC90">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2F537E91">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26F8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39595289">
            <w:pPr>
              <w:widowControl/>
              <w:rPr>
                <w:rFonts w:hint="eastAsia" w:ascii="黑体" w:hAnsi="黑体" w:eastAsia="黑体" w:cs="黑体"/>
                <w:kern w:val="0"/>
                <w:sz w:val="24"/>
                <w:szCs w:val="24"/>
              </w:rPr>
            </w:pPr>
            <w:r>
              <w:rPr>
                <w:rFonts w:hint="eastAsia" w:ascii="黑体" w:hAnsi="黑体" w:eastAsia="黑体" w:cs="黑体"/>
                <w:kern w:val="0"/>
                <w:sz w:val="24"/>
                <w:szCs w:val="24"/>
              </w:rPr>
              <w:t>三、</w:t>
            </w:r>
            <w:r>
              <w:rPr>
                <w:rFonts w:hint="eastAsia" w:ascii="黑体" w:hAnsi="黑体" w:eastAsia="黑体" w:cs="黑体"/>
                <w:kern w:val="0"/>
                <w:sz w:val="24"/>
                <w:szCs w:val="24"/>
                <w:lang w:eastAsia="zh-CN"/>
              </w:rPr>
              <w:t>2021</w:t>
            </w:r>
            <w:r>
              <w:rPr>
                <w:rFonts w:hint="eastAsia" w:ascii="黑体" w:hAnsi="黑体" w:eastAsia="黑体" w:cs="黑体"/>
                <w:kern w:val="0"/>
                <w:sz w:val="24"/>
                <w:szCs w:val="24"/>
              </w:rPr>
              <w:t>年付息执行数</w:t>
            </w:r>
          </w:p>
        </w:tc>
        <w:tc>
          <w:tcPr>
            <w:tcW w:w="2100" w:type="dxa"/>
            <w:tcBorders>
              <w:top w:val="single" w:color="auto" w:sz="8" w:space="0"/>
              <w:left w:val="single" w:color="auto" w:sz="8" w:space="0"/>
              <w:bottom w:val="single" w:color="auto" w:sz="8" w:space="0"/>
              <w:right w:val="single" w:color="auto" w:sz="8" w:space="0"/>
            </w:tcBorders>
            <w:vAlign w:val="center"/>
          </w:tcPr>
          <w:p w14:paraId="393A6BBB">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I=J+K</w:t>
            </w:r>
          </w:p>
        </w:tc>
        <w:tc>
          <w:tcPr>
            <w:tcW w:w="1575" w:type="dxa"/>
            <w:tcBorders>
              <w:top w:val="single" w:color="auto" w:sz="8" w:space="0"/>
              <w:left w:val="single" w:color="auto" w:sz="8" w:space="0"/>
              <w:bottom w:val="single" w:color="auto" w:sz="8" w:space="0"/>
              <w:right w:val="single" w:color="auto" w:sz="8" w:space="0"/>
            </w:tcBorders>
            <w:vAlign w:val="center"/>
          </w:tcPr>
          <w:p w14:paraId="4E6F370D">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03175EE2">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07B8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6822D09D">
            <w:pPr>
              <w:widowControl/>
              <w:rPr>
                <w:rFonts w:hint="eastAsia" w:ascii="黑体" w:hAnsi="黑体" w:eastAsia="黑体" w:cs="黑体"/>
                <w:kern w:val="0"/>
                <w:sz w:val="24"/>
                <w:szCs w:val="24"/>
              </w:rPr>
            </w:pPr>
            <w:r>
              <w:rPr>
                <w:rFonts w:hint="eastAsia" w:ascii="黑体" w:hAnsi="黑体" w:eastAsia="黑体" w:cs="黑体"/>
                <w:kern w:val="0"/>
                <w:sz w:val="24"/>
                <w:szCs w:val="24"/>
              </w:rPr>
              <w:t>（一）一般债券</w:t>
            </w:r>
          </w:p>
        </w:tc>
        <w:tc>
          <w:tcPr>
            <w:tcW w:w="2100" w:type="dxa"/>
            <w:tcBorders>
              <w:top w:val="single" w:color="auto" w:sz="8" w:space="0"/>
              <w:left w:val="single" w:color="auto" w:sz="8" w:space="0"/>
              <w:bottom w:val="single" w:color="auto" w:sz="8" w:space="0"/>
              <w:right w:val="single" w:color="auto" w:sz="8" w:space="0"/>
            </w:tcBorders>
            <w:vAlign w:val="center"/>
          </w:tcPr>
          <w:p w14:paraId="7EE92850">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J</w:t>
            </w:r>
          </w:p>
        </w:tc>
        <w:tc>
          <w:tcPr>
            <w:tcW w:w="1575" w:type="dxa"/>
            <w:tcBorders>
              <w:top w:val="single" w:color="auto" w:sz="8" w:space="0"/>
              <w:left w:val="single" w:color="auto" w:sz="8" w:space="0"/>
              <w:bottom w:val="single" w:color="auto" w:sz="8" w:space="0"/>
              <w:right w:val="single" w:color="auto" w:sz="8" w:space="0"/>
            </w:tcBorders>
            <w:vAlign w:val="center"/>
          </w:tcPr>
          <w:p w14:paraId="5895A59A">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75287650">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652F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5F7BC6F6">
            <w:pPr>
              <w:widowControl/>
              <w:rPr>
                <w:rFonts w:hint="eastAsia" w:ascii="黑体" w:hAnsi="黑体" w:eastAsia="黑体" w:cs="黑体"/>
                <w:kern w:val="0"/>
                <w:sz w:val="24"/>
                <w:szCs w:val="24"/>
              </w:rPr>
            </w:pPr>
            <w:r>
              <w:rPr>
                <w:rFonts w:hint="eastAsia" w:ascii="黑体" w:hAnsi="黑体" w:eastAsia="黑体" w:cs="黑体"/>
                <w:kern w:val="0"/>
                <w:sz w:val="24"/>
                <w:szCs w:val="24"/>
              </w:rPr>
              <w:t>（二）专项债券</w:t>
            </w:r>
          </w:p>
        </w:tc>
        <w:tc>
          <w:tcPr>
            <w:tcW w:w="2100" w:type="dxa"/>
            <w:tcBorders>
              <w:top w:val="single" w:color="auto" w:sz="8" w:space="0"/>
              <w:left w:val="single" w:color="auto" w:sz="8" w:space="0"/>
              <w:bottom w:val="single" w:color="auto" w:sz="8" w:space="0"/>
              <w:right w:val="single" w:color="auto" w:sz="8" w:space="0"/>
            </w:tcBorders>
            <w:vAlign w:val="center"/>
          </w:tcPr>
          <w:p w14:paraId="6B841B7B">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K</w:t>
            </w:r>
          </w:p>
        </w:tc>
        <w:tc>
          <w:tcPr>
            <w:tcW w:w="1575" w:type="dxa"/>
            <w:tcBorders>
              <w:top w:val="single" w:color="auto" w:sz="8" w:space="0"/>
              <w:left w:val="single" w:color="auto" w:sz="8" w:space="0"/>
              <w:bottom w:val="single" w:color="auto" w:sz="8" w:space="0"/>
              <w:right w:val="single" w:color="auto" w:sz="8" w:space="0"/>
            </w:tcBorders>
            <w:vAlign w:val="center"/>
          </w:tcPr>
          <w:p w14:paraId="16BB343C">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28B3F517">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5875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63372F33">
            <w:pPr>
              <w:widowControl/>
              <w:rPr>
                <w:rFonts w:hint="eastAsia" w:ascii="黑体" w:hAnsi="黑体" w:eastAsia="黑体" w:cs="黑体"/>
                <w:kern w:val="0"/>
                <w:sz w:val="24"/>
                <w:szCs w:val="24"/>
              </w:rPr>
            </w:pPr>
            <w:r>
              <w:rPr>
                <w:rFonts w:hint="eastAsia" w:ascii="黑体" w:hAnsi="黑体" w:eastAsia="黑体" w:cs="黑体"/>
                <w:kern w:val="0"/>
                <w:sz w:val="24"/>
                <w:szCs w:val="24"/>
              </w:rPr>
              <w:t>四、</w:t>
            </w:r>
            <w:r>
              <w:rPr>
                <w:rFonts w:hint="eastAsia" w:ascii="黑体" w:hAnsi="黑体" w:eastAsia="黑体" w:cs="黑体"/>
                <w:kern w:val="0"/>
                <w:sz w:val="24"/>
                <w:szCs w:val="24"/>
                <w:lang w:eastAsia="zh-CN"/>
              </w:rPr>
              <w:t>2022</w:t>
            </w:r>
            <w:r>
              <w:rPr>
                <w:rFonts w:hint="eastAsia" w:ascii="黑体" w:hAnsi="黑体" w:eastAsia="黑体" w:cs="黑体"/>
                <w:kern w:val="0"/>
                <w:sz w:val="24"/>
                <w:szCs w:val="24"/>
              </w:rPr>
              <w:t>年还本预算数</w:t>
            </w:r>
          </w:p>
        </w:tc>
        <w:tc>
          <w:tcPr>
            <w:tcW w:w="2100" w:type="dxa"/>
            <w:tcBorders>
              <w:top w:val="single" w:color="auto" w:sz="8" w:space="0"/>
              <w:left w:val="single" w:color="auto" w:sz="8" w:space="0"/>
              <w:bottom w:val="single" w:color="auto" w:sz="8" w:space="0"/>
              <w:right w:val="single" w:color="auto" w:sz="8" w:space="0"/>
            </w:tcBorders>
            <w:vAlign w:val="center"/>
          </w:tcPr>
          <w:p w14:paraId="24A8EF87">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L=M+O</w:t>
            </w:r>
          </w:p>
        </w:tc>
        <w:tc>
          <w:tcPr>
            <w:tcW w:w="1575" w:type="dxa"/>
            <w:tcBorders>
              <w:top w:val="single" w:color="auto" w:sz="8" w:space="0"/>
              <w:left w:val="single" w:color="auto" w:sz="8" w:space="0"/>
              <w:bottom w:val="single" w:color="auto" w:sz="8" w:space="0"/>
              <w:right w:val="single" w:color="auto" w:sz="8" w:space="0"/>
            </w:tcBorders>
            <w:vAlign w:val="center"/>
          </w:tcPr>
          <w:p w14:paraId="33C02081">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5BF2321C">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5443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270F2D41">
            <w:pPr>
              <w:widowControl/>
              <w:rPr>
                <w:rFonts w:hint="eastAsia" w:ascii="黑体" w:hAnsi="黑体" w:eastAsia="黑体" w:cs="黑体"/>
                <w:kern w:val="0"/>
                <w:sz w:val="24"/>
                <w:szCs w:val="24"/>
              </w:rPr>
            </w:pPr>
            <w:r>
              <w:rPr>
                <w:rFonts w:hint="eastAsia" w:ascii="黑体" w:hAnsi="黑体" w:eastAsia="黑体" w:cs="黑体"/>
                <w:kern w:val="0"/>
                <w:sz w:val="24"/>
                <w:szCs w:val="24"/>
              </w:rPr>
              <w:t>（一）一般债券</w:t>
            </w:r>
          </w:p>
        </w:tc>
        <w:tc>
          <w:tcPr>
            <w:tcW w:w="2100" w:type="dxa"/>
            <w:tcBorders>
              <w:top w:val="single" w:color="auto" w:sz="8" w:space="0"/>
              <w:left w:val="single" w:color="auto" w:sz="8" w:space="0"/>
              <w:bottom w:val="single" w:color="auto" w:sz="8" w:space="0"/>
              <w:right w:val="single" w:color="auto" w:sz="8" w:space="0"/>
            </w:tcBorders>
            <w:vAlign w:val="center"/>
          </w:tcPr>
          <w:p w14:paraId="534B26D4">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M</w:t>
            </w:r>
          </w:p>
        </w:tc>
        <w:tc>
          <w:tcPr>
            <w:tcW w:w="1575" w:type="dxa"/>
            <w:tcBorders>
              <w:top w:val="single" w:color="auto" w:sz="8" w:space="0"/>
              <w:left w:val="single" w:color="auto" w:sz="8" w:space="0"/>
              <w:bottom w:val="single" w:color="auto" w:sz="8" w:space="0"/>
              <w:right w:val="single" w:color="auto" w:sz="8" w:space="0"/>
            </w:tcBorders>
            <w:vAlign w:val="center"/>
          </w:tcPr>
          <w:p w14:paraId="21ADCEDE">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1CD0A820">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3553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15B213BD">
            <w:pPr>
              <w:widowControl/>
              <w:rPr>
                <w:rFonts w:hint="eastAsia" w:ascii="黑体" w:hAnsi="黑体" w:eastAsia="黑体" w:cs="黑体"/>
                <w:kern w:val="0"/>
                <w:sz w:val="24"/>
                <w:szCs w:val="24"/>
              </w:rPr>
            </w:pPr>
            <w:r>
              <w:rPr>
                <w:rFonts w:hint="eastAsia" w:ascii="黑体" w:hAnsi="黑体" w:eastAsia="黑体" w:cs="黑体"/>
                <w:kern w:val="0"/>
                <w:sz w:val="24"/>
                <w:szCs w:val="24"/>
              </w:rPr>
              <w:t xml:space="preserve">   其中：再融资</w:t>
            </w:r>
          </w:p>
        </w:tc>
        <w:tc>
          <w:tcPr>
            <w:tcW w:w="2100" w:type="dxa"/>
            <w:tcBorders>
              <w:top w:val="single" w:color="auto" w:sz="8" w:space="0"/>
              <w:left w:val="single" w:color="auto" w:sz="8" w:space="0"/>
              <w:bottom w:val="single" w:color="auto" w:sz="8" w:space="0"/>
              <w:right w:val="single" w:color="auto" w:sz="8" w:space="0"/>
            </w:tcBorders>
            <w:vAlign w:val="center"/>
          </w:tcPr>
          <w:p w14:paraId="643928C9">
            <w:pPr>
              <w:jc w:val="center"/>
              <w:rPr>
                <w:rFonts w:hint="eastAsia" w:ascii="黑体" w:hAnsi="黑体" w:eastAsia="黑体" w:cs="黑体"/>
                <w:kern w:val="0"/>
                <w:sz w:val="24"/>
                <w:szCs w:val="24"/>
              </w:rPr>
            </w:pPr>
          </w:p>
        </w:tc>
        <w:tc>
          <w:tcPr>
            <w:tcW w:w="1575" w:type="dxa"/>
            <w:tcBorders>
              <w:top w:val="single" w:color="auto" w:sz="8" w:space="0"/>
              <w:left w:val="single" w:color="auto" w:sz="8" w:space="0"/>
              <w:bottom w:val="single" w:color="auto" w:sz="8" w:space="0"/>
              <w:right w:val="single" w:color="auto" w:sz="8" w:space="0"/>
            </w:tcBorders>
            <w:vAlign w:val="center"/>
          </w:tcPr>
          <w:p w14:paraId="7A2E227E">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29BF4FBD">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142F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58887914">
            <w:pPr>
              <w:widowControl/>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 xml:space="preserve">财政预算安排 </w:t>
            </w:r>
          </w:p>
        </w:tc>
        <w:tc>
          <w:tcPr>
            <w:tcW w:w="2100" w:type="dxa"/>
            <w:tcBorders>
              <w:top w:val="single" w:color="auto" w:sz="8" w:space="0"/>
              <w:left w:val="single" w:color="auto" w:sz="8" w:space="0"/>
              <w:bottom w:val="single" w:color="auto" w:sz="8" w:space="0"/>
              <w:right w:val="single" w:color="auto" w:sz="8" w:space="0"/>
            </w:tcBorders>
            <w:vAlign w:val="center"/>
          </w:tcPr>
          <w:p w14:paraId="026FF50C">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N</w:t>
            </w:r>
          </w:p>
        </w:tc>
        <w:tc>
          <w:tcPr>
            <w:tcW w:w="1575" w:type="dxa"/>
            <w:tcBorders>
              <w:top w:val="single" w:color="auto" w:sz="8" w:space="0"/>
              <w:left w:val="single" w:color="auto" w:sz="8" w:space="0"/>
              <w:bottom w:val="single" w:color="auto" w:sz="8" w:space="0"/>
              <w:right w:val="single" w:color="auto" w:sz="8" w:space="0"/>
            </w:tcBorders>
            <w:vAlign w:val="center"/>
          </w:tcPr>
          <w:p w14:paraId="3B8F273A">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12DC0341">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44C9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03616FDB">
            <w:pPr>
              <w:widowControl/>
              <w:rPr>
                <w:rFonts w:hint="eastAsia" w:ascii="黑体" w:hAnsi="黑体" w:eastAsia="黑体" w:cs="黑体"/>
                <w:kern w:val="0"/>
                <w:sz w:val="24"/>
                <w:szCs w:val="24"/>
              </w:rPr>
            </w:pPr>
            <w:r>
              <w:rPr>
                <w:rFonts w:hint="eastAsia" w:ascii="黑体" w:hAnsi="黑体" w:eastAsia="黑体" w:cs="黑体"/>
                <w:kern w:val="0"/>
                <w:sz w:val="24"/>
                <w:szCs w:val="24"/>
              </w:rPr>
              <w:t>（二）专项债券</w:t>
            </w:r>
          </w:p>
        </w:tc>
        <w:tc>
          <w:tcPr>
            <w:tcW w:w="2100" w:type="dxa"/>
            <w:tcBorders>
              <w:top w:val="single" w:color="auto" w:sz="8" w:space="0"/>
              <w:left w:val="single" w:color="auto" w:sz="8" w:space="0"/>
              <w:bottom w:val="single" w:color="auto" w:sz="8" w:space="0"/>
              <w:right w:val="single" w:color="auto" w:sz="8" w:space="0"/>
            </w:tcBorders>
            <w:vAlign w:val="center"/>
          </w:tcPr>
          <w:p w14:paraId="37C837B6">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O</w:t>
            </w:r>
          </w:p>
        </w:tc>
        <w:tc>
          <w:tcPr>
            <w:tcW w:w="1575" w:type="dxa"/>
            <w:tcBorders>
              <w:top w:val="single" w:color="auto" w:sz="8" w:space="0"/>
              <w:left w:val="single" w:color="auto" w:sz="8" w:space="0"/>
              <w:bottom w:val="single" w:color="auto" w:sz="8" w:space="0"/>
              <w:right w:val="single" w:color="auto" w:sz="8" w:space="0"/>
            </w:tcBorders>
            <w:vAlign w:val="center"/>
          </w:tcPr>
          <w:p w14:paraId="0826E26C">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68CE51F5">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5DB1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0CB7CB6D">
            <w:pPr>
              <w:widowControl/>
              <w:rPr>
                <w:rFonts w:hint="eastAsia" w:ascii="黑体" w:hAnsi="黑体" w:eastAsia="黑体" w:cs="黑体"/>
                <w:kern w:val="0"/>
                <w:sz w:val="24"/>
                <w:szCs w:val="24"/>
              </w:rPr>
            </w:pPr>
            <w:r>
              <w:rPr>
                <w:rFonts w:hint="eastAsia" w:ascii="黑体" w:hAnsi="黑体" w:eastAsia="黑体" w:cs="黑体"/>
                <w:kern w:val="0"/>
                <w:sz w:val="24"/>
                <w:szCs w:val="24"/>
              </w:rPr>
              <w:t xml:space="preserve">   其中：再融资</w:t>
            </w:r>
          </w:p>
        </w:tc>
        <w:tc>
          <w:tcPr>
            <w:tcW w:w="2100" w:type="dxa"/>
            <w:tcBorders>
              <w:top w:val="single" w:color="auto" w:sz="8" w:space="0"/>
              <w:left w:val="single" w:color="auto" w:sz="8" w:space="0"/>
              <w:bottom w:val="single" w:color="auto" w:sz="8" w:space="0"/>
              <w:right w:val="single" w:color="auto" w:sz="8" w:space="0"/>
            </w:tcBorders>
            <w:vAlign w:val="center"/>
          </w:tcPr>
          <w:p w14:paraId="0B48BE4A">
            <w:pPr>
              <w:jc w:val="center"/>
              <w:rPr>
                <w:rFonts w:hint="eastAsia" w:ascii="黑体" w:hAnsi="黑体" w:eastAsia="黑体" w:cs="黑体"/>
                <w:kern w:val="0"/>
                <w:sz w:val="24"/>
                <w:szCs w:val="24"/>
              </w:rPr>
            </w:pPr>
          </w:p>
        </w:tc>
        <w:tc>
          <w:tcPr>
            <w:tcW w:w="1575" w:type="dxa"/>
            <w:tcBorders>
              <w:top w:val="single" w:color="auto" w:sz="8" w:space="0"/>
              <w:left w:val="single" w:color="auto" w:sz="8" w:space="0"/>
              <w:bottom w:val="single" w:color="auto" w:sz="8" w:space="0"/>
              <w:right w:val="single" w:color="auto" w:sz="8" w:space="0"/>
            </w:tcBorders>
            <w:vAlign w:val="center"/>
          </w:tcPr>
          <w:p w14:paraId="6BB99B75">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64E6AE81">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38C4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7FC095BA">
            <w:pPr>
              <w:widowControl/>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财政预算安排</w:t>
            </w:r>
          </w:p>
        </w:tc>
        <w:tc>
          <w:tcPr>
            <w:tcW w:w="2100" w:type="dxa"/>
            <w:tcBorders>
              <w:top w:val="single" w:color="auto" w:sz="8" w:space="0"/>
              <w:left w:val="single" w:color="auto" w:sz="8" w:space="0"/>
              <w:bottom w:val="single" w:color="auto" w:sz="8" w:space="0"/>
              <w:right w:val="single" w:color="auto" w:sz="8" w:space="0"/>
            </w:tcBorders>
            <w:vAlign w:val="center"/>
          </w:tcPr>
          <w:p w14:paraId="4DA67E6F">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P</w:t>
            </w:r>
          </w:p>
        </w:tc>
        <w:tc>
          <w:tcPr>
            <w:tcW w:w="1575" w:type="dxa"/>
            <w:tcBorders>
              <w:top w:val="single" w:color="auto" w:sz="8" w:space="0"/>
              <w:left w:val="single" w:color="auto" w:sz="8" w:space="0"/>
              <w:bottom w:val="single" w:color="auto" w:sz="8" w:space="0"/>
              <w:right w:val="single" w:color="auto" w:sz="8" w:space="0"/>
            </w:tcBorders>
            <w:vAlign w:val="center"/>
          </w:tcPr>
          <w:p w14:paraId="51083B92">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06A60E99">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4832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182FCABF">
            <w:pPr>
              <w:widowControl/>
              <w:rPr>
                <w:rFonts w:hint="eastAsia" w:ascii="黑体" w:hAnsi="黑体" w:eastAsia="黑体" w:cs="黑体"/>
                <w:kern w:val="0"/>
                <w:sz w:val="24"/>
                <w:szCs w:val="24"/>
              </w:rPr>
            </w:pPr>
            <w:r>
              <w:rPr>
                <w:rFonts w:hint="eastAsia" w:ascii="黑体" w:hAnsi="黑体" w:eastAsia="黑体" w:cs="黑体"/>
                <w:kern w:val="0"/>
                <w:sz w:val="24"/>
                <w:szCs w:val="24"/>
              </w:rPr>
              <w:t>五、</w:t>
            </w:r>
            <w:r>
              <w:rPr>
                <w:rFonts w:hint="eastAsia" w:ascii="黑体" w:hAnsi="黑体" w:eastAsia="黑体" w:cs="黑体"/>
                <w:kern w:val="0"/>
                <w:sz w:val="24"/>
                <w:szCs w:val="24"/>
                <w:lang w:eastAsia="zh-CN"/>
              </w:rPr>
              <w:t>2022</w:t>
            </w:r>
            <w:r>
              <w:rPr>
                <w:rFonts w:hint="eastAsia" w:ascii="黑体" w:hAnsi="黑体" w:eastAsia="黑体" w:cs="黑体"/>
                <w:kern w:val="0"/>
                <w:sz w:val="24"/>
                <w:szCs w:val="24"/>
              </w:rPr>
              <w:t>年付息预算数</w:t>
            </w:r>
          </w:p>
        </w:tc>
        <w:tc>
          <w:tcPr>
            <w:tcW w:w="2100" w:type="dxa"/>
            <w:tcBorders>
              <w:top w:val="single" w:color="auto" w:sz="8" w:space="0"/>
              <w:left w:val="single" w:color="auto" w:sz="8" w:space="0"/>
              <w:bottom w:val="single" w:color="auto" w:sz="8" w:space="0"/>
              <w:right w:val="single" w:color="auto" w:sz="8" w:space="0"/>
            </w:tcBorders>
            <w:vAlign w:val="center"/>
          </w:tcPr>
          <w:p w14:paraId="792DFEA6">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Q=R+S</w:t>
            </w:r>
          </w:p>
        </w:tc>
        <w:tc>
          <w:tcPr>
            <w:tcW w:w="1575" w:type="dxa"/>
            <w:tcBorders>
              <w:top w:val="single" w:color="auto" w:sz="8" w:space="0"/>
              <w:left w:val="single" w:color="auto" w:sz="8" w:space="0"/>
              <w:bottom w:val="single" w:color="auto" w:sz="8" w:space="0"/>
              <w:right w:val="single" w:color="auto" w:sz="8" w:space="0"/>
            </w:tcBorders>
            <w:vAlign w:val="center"/>
          </w:tcPr>
          <w:p w14:paraId="09C06528">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1E5050A1">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40EC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1D741528">
            <w:pPr>
              <w:widowControl/>
              <w:rPr>
                <w:rFonts w:hint="eastAsia" w:ascii="黑体" w:hAnsi="黑体" w:eastAsia="黑体" w:cs="黑体"/>
                <w:kern w:val="0"/>
                <w:sz w:val="24"/>
                <w:szCs w:val="24"/>
              </w:rPr>
            </w:pPr>
            <w:r>
              <w:rPr>
                <w:rFonts w:hint="eastAsia" w:ascii="黑体" w:hAnsi="黑体" w:eastAsia="黑体" w:cs="黑体"/>
                <w:kern w:val="0"/>
                <w:sz w:val="24"/>
                <w:szCs w:val="24"/>
              </w:rPr>
              <w:t>（一）一般债券</w:t>
            </w:r>
          </w:p>
        </w:tc>
        <w:tc>
          <w:tcPr>
            <w:tcW w:w="2100" w:type="dxa"/>
            <w:tcBorders>
              <w:top w:val="single" w:color="auto" w:sz="8" w:space="0"/>
              <w:left w:val="single" w:color="auto" w:sz="8" w:space="0"/>
              <w:bottom w:val="single" w:color="auto" w:sz="8" w:space="0"/>
              <w:right w:val="single" w:color="auto" w:sz="8" w:space="0"/>
            </w:tcBorders>
            <w:vAlign w:val="center"/>
          </w:tcPr>
          <w:p w14:paraId="16389222">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R</w:t>
            </w:r>
          </w:p>
        </w:tc>
        <w:tc>
          <w:tcPr>
            <w:tcW w:w="1575" w:type="dxa"/>
            <w:tcBorders>
              <w:top w:val="single" w:color="auto" w:sz="8" w:space="0"/>
              <w:left w:val="single" w:color="auto" w:sz="8" w:space="0"/>
              <w:bottom w:val="single" w:color="auto" w:sz="8" w:space="0"/>
              <w:right w:val="single" w:color="auto" w:sz="8" w:space="0"/>
            </w:tcBorders>
            <w:vAlign w:val="center"/>
          </w:tcPr>
          <w:p w14:paraId="35102A15">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1E04724E">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6C1A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502DFAD3">
            <w:pPr>
              <w:widowControl/>
              <w:rPr>
                <w:rFonts w:hint="eastAsia" w:ascii="黑体" w:hAnsi="黑体" w:eastAsia="黑体" w:cs="黑体"/>
                <w:kern w:val="0"/>
                <w:sz w:val="24"/>
                <w:szCs w:val="24"/>
              </w:rPr>
            </w:pPr>
            <w:r>
              <w:rPr>
                <w:rFonts w:hint="eastAsia" w:ascii="黑体" w:hAnsi="黑体" w:eastAsia="黑体" w:cs="黑体"/>
                <w:kern w:val="0"/>
                <w:sz w:val="24"/>
                <w:szCs w:val="24"/>
              </w:rPr>
              <w:t>（二）专项债券</w:t>
            </w:r>
          </w:p>
        </w:tc>
        <w:tc>
          <w:tcPr>
            <w:tcW w:w="2100" w:type="dxa"/>
            <w:tcBorders>
              <w:top w:val="single" w:color="auto" w:sz="8" w:space="0"/>
              <w:left w:val="single" w:color="auto" w:sz="8" w:space="0"/>
              <w:bottom w:val="single" w:color="auto" w:sz="8" w:space="0"/>
              <w:right w:val="single" w:color="auto" w:sz="8" w:space="0"/>
            </w:tcBorders>
            <w:vAlign w:val="center"/>
          </w:tcPr>
          <w:p w14:paraId="7BF90ECC">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S</w:t>
            </w:r>
          </w:p>
        </w:tc>
        <w:tc>
          <w:tcPr>
            <w:tcW w:w="1575" w:type="dxa"/>
            <w:tcBorders>
              <w:top w:val="single" w:color="auto" w:sz="8" w:space="0"/>
              <w:left w:val="single" w:color="auto" w:sz="8" w:space="0"/>
              <w:bottom w:val="single" w:color="auto" w:sz="8" w:space="0"/>
              <w:right w:val="single" w:color="auto" w:sz="8" w:space="0"/>
            </w:tcBorders>
            <w:vAlign w:val="center"/>
          </w:tcPr>
          <w:p w14:paraId="64E1622B">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14:paraId="2C70E9C5">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14:paraId="66D6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14:paraId="7A12B0C3">
            <w:pPr>
              <w:widowControl/>
              <w:rPr>
                <w:rFonts w:hint="eastAsia" w:ascii="黑体" w:hAnsi="黑体" w:eastAsia="黑体" w:cs="黑体"/>
                <w:kern w:val="0"/>
                <w:sz w:val="24"/>
                <w:szCs w:val="24"/>
              </w:rPr>
            </w:pPr>
            <w:r>
              <w:rPr>
                <w:rFonts w:hint="eastAsia" w:ascii="黑体" w:hAnsi="黑体" w:eastAsia="黑体" w:cs="黑体"/>
                <w:kern w:val="0"/>
                <w:sz w:val="24"/>
                <w:szCs w:val="24"/>
              </w:rPr>
              <w:t>……（注：如需增加科目请插入新行，否则删除本行。）</w:t>
            </w:r>
          </w:p>
        </w:tc>
        <w:tc>
          <w:tcPr>
            <w:tcW w:w="2100" w:type="dxa"/>
            <w:tcBorders>
              <w:top w:val="single" w:color="auto" w:sz="8" w:space="0"/>
              <w:left w:val="single" w:color="auto" w:sz="8" w:space="0"/>
              <w:bottom w:val="single" w:color="auto" w:sz="8" w:space="0"/>
              <w:right w:val="single" w:color="auto" w:sz="8" w:space="0"/>
            </w:tcBorders>
            <w:vAlign w:val="center"/>
          </w:tcPr>
          <w:p w14:paraId="23082323">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w:t>
            </w:r>
          </w:p>
        </w:tc>
        <w:tc>
          <w:tcPr>
            <w:tcW w:w="1575" w:type="dxa"/>
            <w:tcBorders>
              <w:top w:val="single" w:color="auto" w:sz="8" w:space="0"/>
              <w:left w:val="single" w:color="auto" w:sz="8" w:space="0"/>
              <w:bottom w:val="single" w:color="auto" w:sz="8" w:space="0"/>
              <w:right w:val="single" w:color="auto" w:sz="8" w:space="0"/>
            </w:tcBorders>
            <w:vAlign w:val="center"/>
          </w:tcPr>
          <w:p w14:paraId="7DEABE67">
            <w:pPr>
              <w:jc w:val="right"/>
              <w:rPr>
                <w:rFonts w:hint="eastAsia" w:ascii="黑体" w:hAnsi="黑体" w:eastAsia="黑体" w:cs="黑体"/>
                <w:kern w:val="0"/>
                <w:sz w:val="24"/>
                <w:szCs w:val="24"/>
              </w:rPr>
            </w:pPr>
            <w:r>
              <w:rPr>
                <w:rFonts w:hint="eastAsia" w:ascii="黑体" w:hAnsi="黑体" w:eastAsia="黑体" w:cs="黑体"/>
                <w:kern w:val="0"/>
                <w:sz w:val="24"/>
                <w:szCs w:val="24"/>
              </w:rPr>
              <w:t>…</w:t>
            </w:r>
          </w:p>
        </w:tc>
        <w:tc>
          <w:tcPr>
            <w:tcW w:w="1484" w:type="dxa"/>
            <w:tcBorders>
              <w:top w:val="single" w:color="auto" w:sz="8" w:space="0"/>
              <w:left w:val="single" w:color="auto" w:sz="8" w:space="0"/>
              <w:bottom w:val="single" w:color="auto" w:sz="8" w:space="0"/>
              <w:right w:val="single" w:color="auto" w:sz="8" w:space="0"/>
            </w:tcBorders>
            <w:vAlign w:val="center"/>
          </w:tcPr>
          <w:p w14:paraId="346DA292">
            <w:pPr>
              <w:jc w:val="right"/>
              <w:rPr>
                <w:rFonts w:hint="eastAsia" w:ascii="黑体" w:hAnsi="黑体" w:eastAsia="黑体" w:cs="黑体"/>
                <w:kern w:val="0"/>
                <w:sz w:val="24"/>
                <w:szCs w:val="24"/>
              </w:rPr>
            </w:pPr>
            <w:r>
              <w:rPr>
                <w:rFonts w:hint="eastAsia" w:ascii="黑体" w:hAnsi="黑体" w:eastAsia="黑体" w:cs="黑体"/>
                <w:kern w:val="0"/>
                <w:sz w:val="24"/>
                <w:szCs w:val="24"/>
              </w:rPr>
              <w:t>…</w:t>
            </w:r>
          </w:p>
        </w:tc>
      </w:tr>
    </w:tbl>
    <w:p w14:paraId="41FBED35">
      <w:pPr>
        <w:rPr>
          <w:rFonts w:hint="eastAsia"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备注：</w:t>
      </w:r>
      <w:r>
        <w:rPr>
          <w:rFonts w:hint="eastAsia" w:ascii="黑体" w:hAnsi="黑体" w:eastAsia="黑体" w:cs="宋体"/>
          <w:kern w:val="0"/>
          <w:sz w:val="20"/>
          <w:szCs w:val="20"/>
        </w:rPr>
        <w:t xml:space="preserve">** </w:t>
      </w:r>
      <w:bookmarkEnd w:id="148"/>
      <w:r>
        <w:rPr>
          <w:rFonts w:hint="eastAsia" w:ascii="黑体" w:hAnsi="黑体" w:eastAsia="黑体" w:cs="宋体"/>
          <w:kern w:val="0"/>
          <w:sz w:val="20"/>
          <w:szCs w:val="20"/>
        </w:rPr>
        <w:t xml:space="preserve"> </w:t>
      </w:r>
    </w:p>
    <w:p w14:paraId="719B6759">
      <w:pPr>
        <w:rPr>
          <w:rFonts w:hint="eastAsia" w:ascii="黑体" w:hAnsi="黑体" w:eastAsia="黑体" w:cs="宋体"/>
          <w:kern w:val="0"/>
          <w:sz w:val="24"/>
          <w:lang w:bidi="ar"/>
        </w:rPr>
      </w:pPr>
      <w:bookmarkStart w:id="150" w:name="PO_part2Table21"/>
    </w:p>
    <w:tbl>
      <w:tblPr>
        <w:tblStyle w:val="3"/>
        <w:tblW w:w="9071"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3"/>
        <w:gridCol w:w="857"/>
        <w:gridCol w:w="708"/>
        <w:gridCol w:w="768"/>
        <w:gridCol w:w="828"/>
        <w:gridCol w:w="852"/>
        <w:gridCol w:w="1128"/>
        <w:gridCol w:w="1564"/>
      </w:tblGrid>
      <w:tr w14:paraId="25BD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71" w:type="dxa"/>
            <w:gridSpan w:val="9"/>
            <w:tcBorders>
              <w:top w:val="nil"/>
              <w:left w:val="nil"/>
              <w:bottom w:val="nil"/>
              <w:right w:val="nil"/>
            </w:tcBorders>
            <w:vAlign w:val="center"/>
          </w:tcPr>
          <w:p w14:paraId="68C9212F">
            <w:pPr>
              <w:jc w:val="right"/>
              <w:rPr>
                <w:rFonts w:hint="eastAsia" w:ascii="黑体" w:hAnsi="黑体" w:eastAsia="黑体" w:cs="宋体"/>
                <w:kern w:val="0"/>
                <w:sz w:val="24"/>
                <w:lang w:bidi="ar"/>
              </w:rPr>
            </w:pPr>
            <w:r>
              <w:rPr>
                <w:rFonts w:hint="eastAsia" w:ascii="黑体" w:hAnsi="黑体" w:eastAsia="黑体" w:cs="宋体"/>
                <w:kern w:val="0"/>
                <w:sz w:val="24"/>
              </w:rPr>
              <w:t>表21</w:t>
            </w:r>
          </w:p>
        </w:tc>
      </w:tr>
      <w:tr w14:paraId="3282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71" w:type="dxa"/>
            <w:gridSpan w:val="9"/>
            <w:tcBorders>
              <w:top w:val="nil"/>
              <w:left w:val="nil"/>
              <w:bottom w:val="nil"/>
              <w:right w:val="nil"/>
            </w:tcBorders>
            <w:vAlign w:val="top"/>
          </w:tcPr>
          <w:p w14:paraId="0695B2DF">
            <w:pPr>
              <w:widowControl/>
              <w:jc w:val="center"/>
              <w:rPr>
                <w:rFonts w:hint="eastAsia"/>
              </w:rPr>
            </w:pPr>
            <w:bookmarkStart w:id="151" w:name="PO_part2Table21Area2"/>
            <w:r>
              <w:rPr>
                <w:rFonts w:hint="eastAsia" w:ascii="黑体" w:hAnsi="黑体" w:eastAsia="黑体" w:cs="宋体"/>
                <w:kern w:val="0"/>
                <w:sz w:val="36"/>
                <w:szCs w:val="36"/>
              </w:rPr>
              <w:t xml:space="preserve"> </w:t>
            </w:r>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rPr>
              <w:t xml:space="preserve"> </w:t>
            </w:r>
            <w:bookmarkEnd w:id="151"/>
            <w:r>
              <w:rPr>
                <w:rFonts w:hint="eastAsia" w:ascii="黑体" w:hAnsi="黑体" w:eastAsia="黑体" w:cs="宋体"/>
                <w:kern w:val="0"/>
                <w:sz w:val="36"/>
                <w:szCs w:val="36"/>
              </w:rPr>
              <w:t>地方政府债券分年度偿还计划情况表</w:t>
            </w:r>
          </w:p>
        </w:tc>
      </w:tr>
      <w:tr w14:paraId="61A3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71" w:type="dxa"/>
            <w:gridSpan w:val="9"/>
            <w:tcBorders>
              <w:top w:val="nil"/>
              <w:left w:val="nil"/>
              <w:bottom w:val="single" w:color="auto" w:sz="8" w:space="0"/>
              <w:right w:val="nil"/>
            </w:tcBorders>
            <w:vAlign w:val="center"/>
          </w:tcPr>
          <w:p w14:paraId="291B8E54">
            <w:pPr>
              <w:jc w:val="right"/>
              <w:rPr>
                <w:rFonts w:hint="eastAsia" w:ascii="黑体" w:hAnsi="黑体" w:eastAsia="黑体" w:cs="宋体"/>
                <w:kern w:val="0"/>
                <w:sz w:val="24"/>
              </w:rPr>
            </w:pPr>
            <w:r>
              <w:rPr>
                <w:rFonts w:hint="eastAsia" w:ascii="黑体" w:hAnsi="黑体" w:eastAsia="黑体" w:cs="宋体"/>
                <w:kern w:val="0"/>
                <w:sz w:val="24"/>
              </w:rPr>
              <w:t>单位：亿元</w:t>
            </w:r>
          </w:p>
        </w:tc>
      </w:tr>
      <w:tr w14:paraId="6261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83" w:type="dxa"/>
            <w:tcBorders>
              <w:top w:val="single" w:color="auto" w:sz="8" w:space="0"/>
              <w:left w:val="single" w:color="auto" w:sz="8" w:space="0"/>
              <w:bottom w:val="single" w:color="auto" w:sz="8" w:space="0"/>
              <w:right w:val="single" w:color="auto" w:sz="8" w:space="0"/>
            </w:tcBorders>
            <w:vAlign w:val="center"/>
          </w:tcPr>
          <w:p w14:paraId="0046C8C5">
            <w:pPr>
              <w:widowControl/>
              <w:jc w:val="center"/>
              <w:rPr>
                <w:rFonts w:ascii="黑体" w:hAnsi="黑体" w:eastAsia="黑体" w:cs="宋体"/>
                <w:b/>
                <w:kern w:val="0"/>
                <w:sz w:val="24"/>
              </w:rPr>
            </w:pPr>
            <w:r>
              <w:rPr>
                <w:rFonts w:hint="eastAsia" w:ascii="黑体" w:hAnsi="黑体" w:eastAsia="黑体" w:cs="宋体"/>
                <w:b/>
                <w:kern w:val="0"/>
                <w:sz w:val="24"/>
              </w:rPr>
              <w:t>债券类型</w:t>
            </w:r>
          </w:p>
        </w:tc>
        <w:tc>
          <w:tcPr>
            <w:tcW w:w="1183" w:type="dxa"/>
            <w:tcBorders>
              <w:top w:val="single" w:color="auto" w:sz="8" w:space="0"/>
              <w:left w:val="single" w:color="auto" w:sz="8" w:space="0"/>
              <w:bottom w:val="single" w:color="auto" w:sz="8" w:space="0"/>
              <w:right w:val="single" w:color="auto" w:sz="8" w:space="0"/>
            </w:tcBorders>
            <w:vAlign w:val="center"/>
          </w:tcPr>
          <w:p w14:paraId="58B9649E">
            <w:pPr>
              <w:widowControl/>
              <w:jc w:val="center"/>
              <w:rPr>
                <w:rFonts w:ascii="黑体" w:hAnsi="黑体" w:eastAsia="黑体" w:cs="宋体"/>
                <w:b/>
                <w:kern w:val="0"/>
                <w:sz w:val="24"/>
              </w:rPr>
            </w:pPr>
            <w:r>
              <w:rPr>
                <w:rFonts w:hint="eastAsia" w:ascii="黑体" w:hAnsi="黑体" w:eastAsia="黑体" w:cs="宋体"/>
                <w:b/>
                <w:kern w:val="0"/>
                <w:sz w:val="24"/>
              </w:rPr>
              <w:t>地区</w:t>
            </w:r>
          </w:p>
        </w:tc>
        <w:tc>
          <w:tcPr>
            <w:tcW w:w="857" w:type="dxa"/>
            <w:tcBorders>
              <w:top w:val="single" w:color="auto" w:sz="8" w:space="0"/>
              <w:left w:val="single" w:color="auto" w:sz="8" w:space="0"/>
              <w:bottom w:val="single" w:color="auto" w:sz="8" w:space="0"/>
              <w:right w:val="single" w:color="auto" w:sz="8" w:space="0"/>
            </w:tcBorders>
            <w:vAlign w:val="center"/>
          </w:tcPr>
          <w:p w14:paraId="001B4EA3">
            <w:pPr>
              <w:widowControl/>
              <w:jc w:val="center"/>
              <w:rPr>
                <w:rFonts w:ascii="黑体" w:hAnsi="黑体" w:eastAsia="黑体" w:cs="宋体"/>
                <w:b/>
                <w:kern w:val="0"/>
                <w:sz w:val="24"/>
              </w:rPr>
            </w:pPr>
            <w:r>
              <w:rPr>
                <w:rFonts w:hint="eastAsia" w:ascii="黑体" w:hAnsi="黑体" w:eastAsia="黑体" w:cs="宋体"/>
                <w:b/>
                <w:kern w:val="0"/>
                <w:sz w:val="24"/>
                <w:lang w:val="en-US" w:eastAsia="zh-CN"/>
              </w:rPr>
              <w:t>2021年底</w:t>
            </w:r>
            <w:r>
              <w:rPr>
                <w:rFonts w:hint="eastAsia" w:ascii="黑体" w:hAnsi="黑体" w:eastAsia="黑体" w:cs="宋体"/>
                <w:b/>
                <w:kern w:val="0"/>
                <w:sz w:val="24"/>
              </w:rPr>
              <w:t>余额</w:t>
            </w:r>
          </w:p>
        </w:tc>
        <w:tc>
          <w:tcPr>
            <w:tcW w:w="708" w:type="dxa"/>
            <w:tcBorders>
              <w:top w:val="single" w:color="auto" w:sz="8" w:space="0"/>
              <w:left w:val="single" w:color="auto" w:sz="8" w:space="0"/>
              <w:bottom w:val="single" w:color="auto" w:sz="8" w:space="0"/>
              <w:right w:val="single" w:color="auto" w:sz="8" w:space="0"/>
            </w:tcBorders>
            <w:vAlign w:val="center"/>
          </w:tcPr>
          <w:p w14:paraId="3AE66522">
            <w:pPr>
              <w:widowControl/>
              <w:jc w:val="center"/>
              <w:rPr>
                <w:rFonts w:ascii="黑体" w:hAnsi="黑体" w:eastAsia="黑体" w:cs="宋体"/>
                <w:b/>
                <w:kern w:val="0"/>
                <w:sz w:val="24"/>
              </w:rPr>
            </w:pPr>
            <w:r>
              <w:rPr>
                <w:rFonts w:hint="eastAsia" w:ascii="黑体" w:hAnsi="黑体" w:eastAsia="黑体" w:cs="宋体"/>
                <w:b/>
                <w:kern w:val="0"/>
                <w:sz w:val="24"/>
                <w:lang w:eastAsia="zh-CN"/>
              </w:rPr>
              <w:t>2022</w:t>
            </w:r>
            <w:r>
              <w:rPr>
                <w:rFonts w:hint="eastAsia" w:ascii="黑体" w:hAnsi="黑体" w:eastAsia="黑体" w:cs="宋体"/>
                <w:b/>
                <w:kern w:val="0"/>
                <w:sz w:val="24"/>
              </w:rPr>
              <w:t>年</w:t>
            </w:r>
          </w:p>
        </w:tc>
        <w:tc>
          <w:tcPr>
            <w:tcW w:w="768" w:type="dxa"/>
            <w:tcBorders>
              <w:top w:val="single" w:color="auto" w:sz="8" w:space="0"/>
              <w:left w:val="single" w:color="auto" w:sz="8" w:space="0"/>
              <w:bottom w:val="single" w:color="auto" w:sz="8" w:space="0"/>
              <w:right w:val="single" w:color="auto" w:sz="8" w:space="0"/>
            </w:tcBorders>
            <w:vAlign w:val="center"/>
          </w:tcPr>
          <w:p w14:paraId="366A6C5D">
            <w:pPr>
              <w:widowControl/>
              <w:jc w:val="center"/>
              <w:rPr>
                <w:rFonts w:ascii="黑体" w:hAnsi="黑体" w:eastAsia="黑体" w:cs="宋体"/>
                <w:b/>
                <w:kern w:val="0"/>
                <w:sz w:val="24"/>
              </w:rPr>
            </w:pPr>
            <w:r>
              <w:rPr>
                <w:rFonts w:hint="eastAsia" w:ascii="黑体" w:hAnsi="黑体" w:eastAsia="黑体" w:cs="宋体"/>
                <w:b/>
                <w:kern w:val="0"/>
                <w:sz w:val="24"/>
              </w:rPr>
              <w:t>202</w:t>
            </w:r>
            <w:r>
              <w:rPr>
                <w:rFonts w:hint="eastAsia" w:ascii="黑体" w:hAnsi="黑体" w:eastAsia="黑体" w:cs="宋体"/>
                <w:b/>
                <w:kern w:val="0"/>
                <w:sz w:val="24"/>
                <w:lang w:val="en-US" w:eastAsia="zh-CN"/>
              </w:rPr>
              <w:t>3</w:t>
            </w:r>
            <w:r>
              <w:rPr>
                <w:rFonts w:hint="eastAsia" w:ascii="黑体" w:hAnsi="黑体" w:eastAsia="黑体" w:cs="宋体"/>
                <w:b/>
                <w:kern w:val="0"/>
                <w:sz w:val="24"/>
              </w:rPr>
              <w:t>年</w:t>
            </w:r>
          </w:p>
        </w:tc>
        <w:tc>
          <w:tcPr>
            <w:tcW w:w="828" w:type="dxa"/>
            <w:tcBorders>
              <w:top w:val="single" w:color="auto" w:sz="8" w:space="0"/>
              <w:left w:val="single" w:color="auto" w:sz="8" w:space="0"/>
              <w:bottom w:val="single" w:color="auto" w:sz="8" w:space="0"/>
              <w:right w:val="single" w:color="auto" w:sz="8" w:space="0"/>
            </w:tcBorders>
            <w:vAlign w:val="center"/>
          </w:tcPr>
          <w:p w14:paraId="34E137BF">
            <w:pPr>
              <w:widowControl/>
              <w:jc w:val="center"/>
              <w:rPr>
                <w:rFonts w:ascii="黑体" w:hAnsi="黑体" w:eastAsia="黑体" w:cs="宋体"/>
                <w:b/>
                <w:kern w:val="0"/>
                <w:sz w:val="24"/>
              </w:rPr>
            </w:pPr>
            <w:r>
              <w:rPr>
                <w:rFonts w:hint="eastAsia" w:ascii="黑体" w:hAnsi="黑体" w:eastAsia="黑体" w:cs="宋体"/>
                <w:b/>
                <w:kern w:val="0"/>
                <w:sz w:val="24"/>
              </w:rPr>
              <w:t>202</w:t>
            </w:r>
            <w:r>
              <w:rPr>
                <w:rFonts w:hint="eastAsia" w:ascii="黑体" w:hAnsi="黑体" w:eastAsia="黑体" w:cs="宋体"/>
                <w:b/>
                <w:kern w:val="0"/>
                <w:sz w:val="24"/>
                <w:lang w:val="en-US" w:eastAsia="zh-CN"/>
              </w:rPr>
              <w:t>4</w:t>
            </w:r>
            <w:r>
              <w:rPr>
                <w:rFonts w:hint="eastAsia" w:ascii="黑体" w:hAnsi="黑体" w:eastAsia="黑体" w:cs="宋体"/>
                <w:b/>
                <w:kern w:val="0"/>
                <w:sz w:val="24"/>
              </w:rPr>
              <w:t>年</w:t>
            </w:r>
          </w:p>
        </w:tc>
        <w:tc>
          <w:tcPr>
            <w:tcW w:w="852" w:type="dxa"/>
            <w:tcBorders>
              <w:top w:val="single" w:color="auto" w:sz="8" w:space="0"/>
              <w:left w:val="single" w:color="auto" w:sz="8" w:space="0"/>
              <w:bottom w:val="single" w:color="auto" w:sz="8" w:space="0"/>
              <w:right w:val="single" w:color="auto" w:sz="8" w:space="0"/>
            </w:tcBorders>
            <w:vAlign w:val="center"/>
          </w:tcPr>
          <w:p w14:paraId="2391226B">
            <w:pPr>
              <w:widowControl/>
              <w:jc w:val="center"/>
              <w:rPr>
                <w:rFonts w:ascii="黑体" w:hAnsi="黑体" w:eastAsia="黑体" w:cs="宋体"/>
                <w:b/>
                <w:kern w:val="0"/>
                <w:sz w:val="24"/>
              </w:rPr>
            </w:pPr>
            <w:r>
              <w:rPr>
                <w:rFonts w:hint="eastAsia" w:ascii="黑体" w:hAnsi="黑体" w:eastAsia="黑体" w:cs="宋体"/>
                <w:b/>
                <w:kern w:val="0"/>
                <w:sz w:val="24"/>
              </w:rPr>
              <w:t>202</w:t>
            </w:r>
            <w:r>
              <w:rPr>
                <w:rFonts w:hint="eastAsia" w:ascii="黑体" w:hAnsi="黑体" w:eastAsia="黑体" w:cs="宋体"/>
                <w:b/>
                <w:kern w:val="0"/>
                <w:sz w:val="24"/>
                <w:lang w:val="en-US" w:eastAsia="zh-CN"/>
              </w:rPr>
              <w:t>5</w:t>
            </w:r>
            <w:r>
              <w:rPr>
                <w:rFonts w:hint="eastAsia" w:ascii="黑体" w:hAnsi="黑体" w:eastAsia="黑体" w:cs="宋体"/>
                <w:b/>
                <w:kern w:val="0"/>
                <w:sz w:val="24"/>
              </w:rPr>
              <w:t>年</w:t>
            </w:r>
          </w:p>
        </w:tc>
        <w:tc>
          <w:tcPr>
            <w:tcW w:w="1128" w:type="dxa"/>
            <w:tcBorders>
              <w:top w:val="single" w:color="auto" w:sz="8" w:space="0"/>
              <w:left w:val="single" w:color="auto" w:sz="8" w:space="0"/>
              <w:bottom w:val="single" w:color="auto" w:sz="8" w:space="0"/>
              <w:right w:val="single" w:color="auto" w:sz="8" w:space="0"/>
            </w:tcBorders>
            <w:vAlign w:val="center"/>
          </w:tcPr>
          <w:p w14:paraId="0F5106ED">
            <w:pPr>
              <w:widowControl/>
              <w:jc w:val="center"/>
              <w:rPr>
                <w:rFonts w:ascii="黑体" w:hAnsi="黑体" w:eastAsia="黑体" w:cs="宋体"/>
                <w:b/>
                <w:kern w:val="0"/>
                <w:sz w:val="24"/>
              </w:rPr>
            </w:pPr>
            <w:r>
              <w:rPr>
                <w:rFonts w:hint="eastAsia" w:ascii="黑体" w:hAnsi="黑体" w:eastAsia="黑体" w:cs="宋体"/>
                <w:b/>
                <w:kern w:val="0"/>
                <w:sz w:val="24"/>
              </w:rPr>
              <w:t>202</w:t>
            </w:r>
            <w:r>
              <w:rPr>
                <w:rFonts w:hint="eastAsia" w:ascii="黑体" w:hAnsi="黑体" w:eastAsia="黑体" w:cs="宋体"/>
                <w:b/>
                <w:kern w:val="0"/>
                <w:sz w:val="24"/>
                <w:lang w:val="en-US" w:eastAsia="zh-CN"/>
              </w:rPr>
              <w:t>6</w:t>
            </w:r>
            <w:r>
              <w:rPr>
                <w:rFonts w:hint="eastAsia" w:ascii="黑体" w:hAnsi="黑体" w:eastAsia="黑体" w:cs="宋体"/>
                <w:b/>
                <w:kern w:val="0"/>
                <w:sz w:val="24"/>
              </w:rPr>
              <w:t>年及以后年度</w:t>
            </w:r>
          </w:p>
        </w:tc>
        <w:tc>
          <w:tcPr>
            <w:tcW w:w="1564" w:type="dxa"/>
            <w:tcBorders>
              <w:top w:val="single" w:color="auto" w:sz="8" w:space="0"/>
              <w:left w:val="single" w:color="auto" w:sz="8" w:space="0"/>
              <w:bottom w:val="single" w:color="auto" w:sz="8" w:space="0"/>
              <w:right w:val="single" w:color="auto" w:sz="8" w:space="0"/>
            </w:tcBorders>
            <w:vAlign w:val="center"/>
          </w:tcPr>
          <w:p w14:paraId="3CA7A59F">
            <w:pPr>
              <w:widowControl/>
              <w:jc w:val="center"/>
              <w:rPr>
                <w:rFonts w:ascii="黑体" w:hAnsi="黑体" w:eastAsia="黑体" w:cs="宋体"/>
                <w:b/>
                <w:kern w:val="0"/>
                <w:sz w:val="24"/>
              </w:rPr>
            </w:pPr>
            <w:r>
              <w:rPr>
                <w:rFonts w:hint="eastAsia" w:ascii="黑体" w:hAnsi="黑体" w:eastAsia="黑体" w:cs="宋体"/>
                <w:b/>
                <w:kern w:val="0"/>
                <w:sz w:val="24"/>
              </w:rPr>
              <w:t>偿还资金来源</w:t>
            </w:r>
          </w:p>
        </w:tc>
      </w:tr>
      <w:tr w14:paraId="0A18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tcBorders>
              <w:top w:val="single" w:color="auto" w:sz="8" w:space="0"/>
              <w:left w:val="single" w:color="auto" w:sz="8" w:space="0"/>
              <w:bottom w:val="single" w:color="auto" w:sz="8" w:space="0"/>
              <w:right w:val="single" w:color="auto" w:sz="8" w:space="0"/>
            </w:tcBorders>
            <w:vAlign w:val="center"/>
          </w:tcPr>
          <w:p w14:paraId="3502C21C">
            <w:pPr>
              <w:widowControl/>
              <w:rPr>
                <w:rFonts w:hint="eastAsia" w:ascii="黑体" w:hAnsi="黑体" w:eastAsia="黑体" w:cs="宋体"/>
                <w:b/>
                <w:kern w:val="0"/>
                <w:sz w:val="24"/>
              </w:rPr>
            </w:pPr>
            <w:r>
              <w:rPr>
                <w:rFonts w:hint="eastAsia" w:ascii="黑体" w:hAnsi="黑体" w:eastAsia="黑体" w:cs="宋体"/>
                <w:b/>
                <w:kern w:val="0"/>
                <w:sz w:val="24"/>
              </w:rPr>
              <w:t>一般债券</w:t>
            </w:r>
          </w:p>
        </w:tc>
        <w:tc>
          <w:tcPr>
            <w:tcW w:w="1183" w:type="dxa"/>
            <w:tcBorders>
              <w:top w:val="single" w:color="auto" w:sz="8" w:space="0"/>
              <w:left w:val="single" w:color="auto" w:sz="8" w:space="0"/>
              <w:bottom w:val="single" w:color="auto" w:sz="8" w:space="0"/>
              <w:right w:val="single" w:color="auto" w:sz="8" w:space="0"/>
            </w:tcBorders>
            <w:vAlign w:val="center"/>
          </w:tcPr>
          <w:p w14:paraId="3B42209B">
            <w:pPr>
              <w:widowControl/>
              <w:rPr>
                <w:rFonts w:ascii="黑体" w:hAnsi="黑体" w:eastAsia="黑体" w:cs="宋体"/>
                <w:b/>
                <w:kern w:val="0"/>
                <w:sz w:val="24"/>
              </w:rPr>
            </w:pPr>
            <w:r>
              <w:rPr>
                <w:rFonts w:hint="eastAsia" w:ascii="黑体" w:hAnsi="黑体" w:eastAsia="黑体" w:cs="宋体"/>
                <w:b/>
                <w:kern w:val="0"/>
                <w:sz w:val="24"/>
              </w:rPr>
              <w:t>合计</w:t>
            </w:r>
          </w:p>
        </w:tc>
        <w:tc>
          <w:tcPr>
            <w:tcW w:w="857" w:type="dxa"/>
            <w:tcBorders>
              <w:top w:val="single" w:color="auto" w:sz="8" w:space="0"/>
              <w:left w:val="single" w:color="auto" w:sz="8" w:space="0"/>
              <w:bottom w:val="single" w:color="auto" w:sz="8" w:space="0"/>
              <w:right w:val="single" w:color="auto" w:sz="8" w:space="0"/>
            </w:tcBorders>
            <w:vAlign w:val="center"/>
          </w:tcPr>
          <w:p w14:paraId="39F3E3DC">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708" w:type="dxa"/>
            <w:tcBorders>
              <w:top w:val="single" w:color="auto" w:sz="8" w:space="0"/>
              <w:left w:val="single" w:color="auto" w:sz="8" w:space="0"/>
              <w:bottom w:val="single" w:color="auto" w:sz="8" w:space="0"/>
              <w:right w:val="single" w:color="auto" w:sz="8" w:space="0"/>
            </w:tcBorders>
            <w:vAlign w:val="center"/>
          </w:tcPr>
          <w:p w14:paraId="26BD1944">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768" w:type="dxa"/>
            <w:tcBorders>
              <w:top w:val="single" w:color="auto" w:sz="8" w:space="0"/>
              <w:left w:val="single" w:color="auto" w:sz="8" w:space="0"/>
              <w:bottom w:val="single" w:color="auto" w:sz="8" w:space="0"/>
              <w:right w:val="single" w:color="auto" w:sz="8" w:space="0"/>
            </w:tcBorders>
            <w:vAlign w:val="center"/>
          </w:tcPr>
          <w:p w14:paraId="6CD4233E">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828" w:type="dxa"/>
            <w:tcBorders>
              <w:top w:val="single" w:color="auto" w:sz="8" w:space="0"/>
              <w:left w:val="single" w:color="auto" w:sz="8" w:space="0"/>
              <w:bottom w:val="single" w:color="auto" w:sz="8" w:space="0"/>
              <w:right w:val="single" w:color="auto" w:sz="8" w:space="0"/>
            </w:tcBorders>
            <w:vAlign w:val="center"/>
          </w:tcPr>
          <w:p w14:paraId="55FDB643">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852" w:type="dxa"/>
            <w:tcBorders>
              <w:top w:val="single" w:color="auto" w:sz="8" w:space="0"/>
              <w:left w:val="single" w:color="auto" w:sz="8" w:space="0"/>
              <w:bottom w:val="single" w:color="auto" w:sz="8" w:space="0"/>
              <w:right w:val="single" w:color="auto" w:sz="8" w:space="0"/>
            </w:tcBorders>
            <w:vAlign w:val="center"/>
          </w:tcPr>
          <w:p w14:paraId="0891931D">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1128" w:type="dxa"/>
            <w:tcBorders>
              <w:top w:val="single" w:color="auto" w:sz="8" w:space="0"/>
              <w:left w:val="single" w:color="auto" w:sz="8" w:space="0"/>
              <w:bottom w:val="single" w:color="auto" w:sz="8" w:space="0"/>
              <w:right w:val="single" w:color="auto" w:sz="8" w:space="0"/>
            </w:tcBorders>
            <w:vAlign w:val="center"/>
          </w:tcPr>
          <w:p w14:paraId="6BE5E5D4">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1564" w:type="dxa"/>
            <w:vMerge w:val="restart"/>
            <w:tcBorders>
              <w:top w:val="single" w:color="auto" w:sz="8" w:space="0"/>
              <w:left w:val="single" w:color="auto" w:sz="8" w:space="0"/>
              <w:bottom w:val="single" w:color="auto" w:sz="8" w:space="0"/>
              <w:right w:val="single" w:color="auto" w:sz="8" w:space="0"/>
            </w:tcBorders>
            <w:vAlign w:val="center"/>
          </w:tcPr>
          <w:p w14:paraId="2F68B3B7">
            <w:pPr>
              <w:widowControl/>
              <w:jc w:val="center"/>
              <w:rPr>
                <w:rFonts w:hint="eastAsia" w:ascii="黑体" w:hAnsi="黑体" w:eastAsia="黑体" w:cs="宋体"/>
                <w:b/>
                <w:kern w:val="0"/>
                <w:sz w:val="24"/>
              </w:rPr>
            </w:pPr>
            <w:r>
              <w:rPr>
                <w:rFonts w:hint="eastAsia" w:ascii="黑体" w:hAnsi="黑体" w:eastAsia="黑体" w:cs="宋体"/>
                <w:b/>
                <w:kern w:val="0"/>
                <w:sz w:val="24"/>
              </w:rPr>
              <w:t>一般公共预算</w:t>
            </w:r>
          </w:p>
        </w:tc>
      </w:tr>
      <w:tr w14:paraId="3C42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Borders>
              <w:top w:val="single" w:color="auto" w:sz="8" w:space="0"/>
              <w:left w:val="single" w:color="auto" w:sz="8" w:space="0"/>
              <w:bottom w:val="single" w:color="auto" w:sz="8" w:space="0"/>
              <w:right w:val="single" w:color="auto" w:sz="8" w:space="0"/>
            </w:tcBorders>
            <w:vAlign w:val="center"/>
          </w:tcPr>
          <w:p w14:paraId="06E255ED">
            <w:pPr>
              <w:widowControl/>
              <w:rPr>
                <w:rFonts w:hint="eastAsia" w:ascii="黑体" w:hAnsi="黑体" w:eastAsia="黑体" w:cs="宋体"/>
                <w:b/>
                <w:kern w:val="0"/>
                <w:sz w:val="24"/>
              </w:rPr>
            </w:pPr>
          </w:p>
        </w:tc>
        <w:tc>
          <w:tcPr>
            <w:tcW w:w="1183" w:type="dxa"/>
            <w:tcBorders>
              <w:top w:val="single" w:color="auto" w:sz="8" w:space="0"/>
              <w:left w:val="single" w:color="auto" w:sz="8" w:space="0"/>
              <w:bottom w:val="single" w:color="auto" w:sz="8" w:space="0"/>
              <w:right w:val="single" w:color="auto" w:sz="8" w:space="0"/>
            </w:tcBorders>
            <w:vAlign w:val="center"/>
          </w:tcPr>
          <w:p w14:paraId="497AF74F">
            <w:pPr>
              <w:widowControl/>
              <w:ind w:firstLine="240" w:firstLineChars="100"/>
              <w:rPr>
                <w:rFonts w:hint="eastAsia" w:ascii="黑体" w:hAnsi="黑体" w:eastAsia="黑体" w:cs="宋体"/>
                <w:kern w:val="0"/>
                <w:sz w:val="24"/>
              </w:rPr>
            </w:pPr>
            <w:r>
              <w:rPr>
                <w:rFonts w:hint="eastAsia" w:ascii="黑体" w:hAnsi="黑体" w:eastAsia="黑体" w:cs="宋体"/>
                <w:kern w:val="0"/>
                <w:sz w:val="24"/>
              </w:rPr>
              <w:t>新增债券</w:t>
            </w:r>
          </w:p>
        </w:tc>
        <w:tc>
          <w:tcPr>
            <w:tcW w:w="857" w:type="dxa"/>
            <w:tcBorders>
              <w:top w:val="single" w:color="auto" w:sz="8" w:space="0"/>
              <w:left w:val="single" w:color="auto" w:sz="8" w:space="0"/>
              <w:bottom w:val="single" w:color="auto" w:sz="8" w:space="0"/>
              <w:right w:val="single" w:color="auto" w:sz="8" w:space="0"/>
            </w:tcBorders>
            <w:vAlign w:val="center"/>
          </w:tcPr>
          <w:p w14:paraId="299EA99D">
            <w:pPr>
              <w:widowControl/>
              <w:jc w:val="right"/>
              <w:rPr>
                <w:rFonts w:ascii="黑体" w:hAnsi="黑体" w:eastAsia="黑体" w:cs="宋体"/>
                <w:kern w:val="0"/>
                <w:sz w:val="24"/>
              </w:rPr>
            </w:pPr>
            <w:r>
              <w:rPr>
                <w:rFonts w:hint="eastAsia" w:ascii="黑体" w:hAnsi="黑体" w:eastAsia="黑体" w:cs="宋体"/>
                <w:kern w:val="0"/>
                <w:sz w:val="24"/>
              </w:rPr>
              <w:t>0.00</w:t>
            </w:r>
          </w:p>
        </w:tc>
        <w:tc>
          <w:tcPr>
            <w:tcW w:w="708" w:type="dxa"/>
            <w:tcBorders>
              <w:top w:val="single" w:color="auto" w:sz="8" w:space="0"/>
              <w:left w:val="single" w:color="auto" w:sz="8" w:space="0"/>
              <w:bottom w:val="single" w:color="auto" w:sz="8" w:space="0"/>
              <w:right w:val="single" w:color="auto" w:sz="8" w:space="0"/>
            </w:tcBorders>
            <w:vAlign w:val="center"/>
          </w:tcPr>
          <w:p w14:paraId="6C75E721">
            <w:pPr>
              <w:widowControl/>
              <w:jc w:val="right"/>
              <w:rPr>
                <w:rFonts w:ascii="黑体" w:hAnsi="黑体" w:eastAsia="黑体" w:cs="宋体"/>
                <w:kern w:val="0"/>
                <w:sz w:val="24"/>
              </w:rPr>
            </w:pPr>
            <w:r>
              <w:rPr>
                <w:rFonts w:hint="eastAsia" w:ascii="黑体" w:hAnsi="黑体" w:eastAsia="黑体" w:cs="宋体"/>
                <w:kern w:val="0"/>
                <w:sz w:val="24"/>
              </w:rPr>
              <w:t>0.00</w:t>
            </w:r>
          </w:p>
        </w:tc>
        <w:tc>
          <w:tcPr>
            <w:tcW w:w="768" w:type="dxa"/>
            <w:tcBorders>
              <w:top w:val="single" w:color="auto" w:sz="8" w:space="0"/>
              <w:left w:val="single" w:color="auto" w:sz="8" w:space="0"/>
              <w:bottom w:val="single" w:color="auto" w:sz="8" w:space="0"/>
              <w:right w:val="single" w:color="auto" w:sz="8" w:space="0"/>
            </w:tcBorders>
            <w:vAlign w:val="center"/>
          </w:tcPr>
          <w:p w14:paraId="739F7F04">
            <w:pPr>
              <w:widowControl/>
              <w:jc w:val="right"/>
              <w:rPr>
                <w:rFonts w:ascii="黑体" w:hAnsi="黑体" w:eastAsia="黑体" w:cs="宋体"/>
                <w:kern w:val="0"/>
                <w:sz w:val="24"/>
              </w:rPr>
            </w:pPr>
            <w:r>
              <w:rPr>
                <w:rFonts w:hint="eastAsia" w:ascii="黑体" w:hAnsi="黑体" w:eastAsia="黑体" w:cs="宋体"/>
                <w:kern w:val="0"/>
                <w:sz w:val="24"/>
              </w:rPr>
              <w:t>0.00</w:t>
            </w:r>
          </w:p>
        </w:tc>
        <w:tc>
          <w:tcPr>
            <w:tcW w:w="828" w:type="dxa"/>
            <w:tcBorders>
              <w:top w:val="single" w:color="auto" w:sz="8" w:space="0"/>
              <w:left w:val="single" w:color="auto" w:sz="8" w:space="0"/>
              <w:bottom w:val="single" w:color="auto" w:sz="8" w:space="0"/>
              <w:right w:val="single" w:color="auto" w:sz="8" w:space="0"/>
            </w:tcBorders>
            <w:vAlign w:val="center"/>
          </w:tcPr>
          <w:p w14:paraId="35E4D8E5">
            <w:pPr>
              <w:widowControl/>
              <w:jc w:val="right"/>
              <w:rPr>
                <w:rFonts w:ascii="黑体" w:hAnsi="黑体" w:eastAsia="黑体" w:cs="宋体"/>
                <w:kern w:val="0"/>
                <w:sz w:val="24"/>
              </w:rPr>
            </w:pPr>
            <w:r>
              <w:rPr>
                <w:rFonts w:hint="eastAsia" w:ascii="黑体" w:hAnsi="黑体" w:eastAsia="黑体" w:cs="宋体"/>
                <w:kern w:val="0"/>
                <w:sz w:val="24"/>
              </w:rPr>
              <w:t>0.00</w:t>
            </w:r>
          </w:p>
        </w:tc>
        <w:tc>
          <w:tcPr>
            <w:tcW w:w="852" w:type="dxa"/>
            <w:tcBorders>
              <w:top w:val="single" w:color="auto" w:sz="8" w:space="0"/>
              <w:left w:val="single" w:color="auto" w:sz="8" w:space="0"/>
              <w:bottom w:val="single" w:color="auto" w:sz="8" w:space="0"/>
              <w:right w:val="single" w:color="auto" w:sz="8" w:space="0"/>
            </w:tcBorders>
            <w:vAlign w:val="center"/>
          </w:tcPr>
          <w:p w14:paraId="4DEB7806">
            <w:pPr>
              <w:widowControl/>
              <w:jc w:val="right"/>
              <w:rPr>
                <w:rFonts w:ascii="黑体" w:hAnsi="黑体" w:eastAsia="黑体" w:cs="宋体"/>
                <w:kern w:val="0"/>
                <w:sz w:val="24"/>
              </w:rPr>
            </w:pPr>
            <w:r>
              <w:rPr>
                <w:rFonts w:hint="eastAsia" w:ascii="黑体" w:hAnsi="黑体" w:eastAsia="黑体" w:cs="宋体"/>
                <w:kern w:val="0"/>
                <w:sz w:val="24"/>
              </w:rPr>
              <w:t>0.00</w:t>
            </w:r>
          </w:p>
        </w:tc>
        <w:tc>
          <w:tcPr>
            <w:tcW w:w="1128" w:type="dxa"/>
            <w:tcBorders>
              <w:top w:val="single" w:color="auto" w:sz="8" w:space="0"/>
              <w:left w:val="single" w:color="auto" w:sz="8" w:space="0"/>
              <w:bottom w:val="single" w:color="auto" w:sz="8" w:space="0"/>
              <w:right w:val="single" w:color="auto" w:sz="8" w:space="0"/>
            </w:tcBorders>
            <w:vAlign w:val="center"/>
          </w:tcPr>
          <w:p w14:paraId="47E31C62">
            <w:pPr>
              <w:widowControl/>
              <w:jc w:val="right"/>
              <w:rPr>
                <w:rFonts w:ascii="黑体" w:hAnsi="黑体" w:eastAsia="黑体" w:cs="宋体"/>
                <w:kern w:val="0"/>
                <w:sz w:val="24"/>
              </w:rPr>
            </w:pPr>
            <w:r>
              <w:rPr>
                <w:rFonts w:hint="eastAsia" w:ascii="黑体" w:hAnsi="黑体" w:eastAsia="黑体" w:cs="宋体"/>
                <w:kern w:val="0"/>
                <w:sz w:val="24"/>
              </w:rPr>
              <w:t>0.00</w:t>
            </w:r>
          </w:p>
        </w:tc>
        <w:tc>
          <w:tcPr>
            <w:tcW w:w="1564" w:type="dxa"/>
            <w:vMerge w:val="continue"/>
            <w:tcBorders>
              <w:top w:val="single" w:color="auto" w:sz="8" w:space="0"/>
              <w:left w:val="single" w:color="auto" w:sz="8" w:space="0"/>
              <w:bottom w:val="single" w:color="auto" w:sz="8" w:space="0"/>
              <w:right w:val="single" w:color="auto" w:sz="8" w:space="0"/>
            </w:tcBorders>
            <w:vAlign w:val="center"/>
          </w:tcPr>
          <w:p w14:paraId="3DAF5C14">
            <w:pPr>
              <w:widowControl/>
              <w:jc w:val="center"/>
              <w:rPr>
                <w:rFonts w:hint="eastAsia" w:ascii="黑体" w:hAnsi="黑体" w:eastAsia="黑体" w:cs="宋体"/>
                <w:b/>
                <w:kern w:val="0"/>
                <w:sz w:val="24"/>
              </w:rPr>
            </w:pPr>
          </w:p>
        </w:tc>
      </w:tr>
      <w:tr w14:paraId="44E8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Borders>
              <w:top w:val="single" w:color="auto" w:sz="8" w:space="0"/>
              <w:left w:val="single" w:color="auto" w:sz="8" w:space="0"/>
              <w:bottom w:val="single" w:color="auto" w:sz="8" w:space="0"/>
              <w:right w:val="single" w:color="auto" w:sz="8" w:space="0"/>
            </w:tcBorders>
            <w:vAlign w:val="center"/>
          </w:tcPr>
          <w:p w14:paraId="0069AF7C">
            <w:pPr>
              <w:widowControl/>
              <w:rPr>
                <w:rFonts w:hint="eastAsia" w:ascii="黑体" w:hAnsi="黑体" w:eastAsia="黑体" w:cs="宋体"/>
                <w:b/>
                <w:kern w:val="0"/>
                <w:sz w:val="24"/>
              </w:rPr>
            </w:pPr>
          </w:p>
        </w:tc>
        <w:tc>
          <w:tcPr>
            <w:tcW w:w="1183" w:type="dxa"/>
            <w:tcBorders>
              <w:top w:val="single" w:color="auto" w:sz="8" w:space="0"/>
              <w:left w:val="single" w:color="auto" w:sz="8" w:space="0"/>
              <w:bottom w:val="single" w:color="auto" w:sz="8" w:space="0"/>
              <w:right w:val="single" w:color="auto" w:sz="8" w:space="0"/>
            </w:tcBorders>
            <w:vAlign w:val="center"/>
          </w:tcPr>
          <w:p w14:paraId="7C65EBBE">
            <w:pPr>
              <w:widowControl/>
              <w:ind w:firstLine="240" w:firstLineChars="100"/>
              <w:jc w:val="left"/>
              <w:rPr>
                <w:rFonts w:hint="eastAsia" w:ascii="黑体" w:hAnsi="黑体" w:eastAsia="黑体" w:cs="宋体"/>
                <w:kern w:val="0"/>
                <w:sz w:val="24"/>
              </w:rPr>
            </w:pPr>
            <w:r>
              <w:rPr>
                <w:rFonts w:hint="eastAsia" w:ascii="黑体" w:hAnsi="黑体" w:eastAsia="黑体" w:cs="宋体"/>
                <w:kern w:val="0"/>
                <w:sz w:val="24"/>
              </w:rPr>
              <w:t>置换债券</w:t>
            </w:r>
          </w:p>
        </w:tc>
        <w:tc>
          <w:tcPr>
            <w:tcW w:w="857" w:type="dxa"/>
            <w:tcBorders>
              <w:top w:val="single" w:color="auto" w:sz="8" w:space="0"/>
              <w:left w:val="single" w:color="auto" w:sz="8" w:space="0"/>
              <w:bottom w:val="single" w:color="auto" w:sz="8" w:space="0"/>
              <w:right w:val="single" w:color="auto" w:sz="8" w:space="0"/>
            </w:tcBorders>
            <w:vAlign w:val="center"/>
          </w:tcPr>
          <w:p w14:paraId="06F53FAB">
            <w:pPr>
              <w:widowControl/>
              <w:jc w:val="right"/>
              <w:rPr>
                <w:rFonts w:ascii="黑体" w:hAnsi="黑体" w:eastAsia="黑体" w:cs="宋体"/>
                <w:kern w:val="0"/>
                <w:sz w:val="24"/>
              </w:rPr>
            </w:pPr>
            <w:r>
              <w:rPr>
                <w:rFonts w:hint="eastAsia" w:ascii="黑体" w:hAnsi="黑体" w:eastAsia="黑体" w:cs="宋体"/>
                <w:kern w:val="0"/>
                <w:sz w:val="24"/>
              </w:rPr>
              <w:t>0.00</w:t>
            </w:r>
          </w:p>
        </w:tc>
        <w:tc>
          <w:tcPr>
            <w:tcW w:w="708" w:type="dxa"/>
            <w:tcBorders>
              <w:top w:val="single" w:color="auto" w:sz="8" w:space="0"/>
              <w:left w:val="single" w:color="auto" w:sz="8" w:space="0"/>
              <w:bottom w:val="single" w:color="auto" w:sz="8" w:space="0"/>
              <w:right w:val="single" w:color="auto" w:sz="8" w:space="0"/>
            </w:tcBorders>
            <w:vAlign w:val="center"/>
          </w:tcPr>
          <w:p w14:paraId="5AF09A42">
            <w:pPr>
              <w:widowControl/>
              <w:jc w:val="right"/>
              <w:rPr>
                <w:rFonts w:ascii="黑体" w:hAnsi="黑体" w:eastAsia="黑体" w:cs="宋体"/>
                <w:kern w:val="0"/>
                <w:sz w:val="24"/>
              </w:rPr>
            </w:pPr>
            <w:r>
              <w:rPr>
                <w:rFonts w:hint="eastAsia" w:ascii="黑体" w:hAnsi="黑体" w:eastAsia="黑体" w:cs="宋体"/>
                <w:kern w:val="0"/>
                <w:sz w:val="24"/>
              </w:rPr>
              <w:t>0.00</w:t>
            </w:r>
          </w:p>
        </w:tc>
        <w:tc>
          <w:tcPr>
            <w:tcW w:w="768" w:type="dxa"/>
            <w:tcBorders>
              <w:top w:val="single" w:color="auto" w:sz="8" w:space="0"/>
              <w:left w:val="single" w:color="auto" w:sz="8" w:space="0"/>
              <w:bottom w:val="single" w:color="auto" w:sz="8" w:space="0"/>
              <w:right w:val="single" w:color="auto" w:sz="8" w:space="0"/>
            </w:tcBorders>
            <w:vAlign w:val="center"/>
          </w:tcPr>
          <w:p w14:paraId="2B9B468E">
            <w:pPr>
              <w:widowControl/>
              <w:jc w:val="right"/>
              <w:rPr>
                <w:rFonts w:ascii="黑体" w:hAnsi="黑体" w:eastAsia="黑体" w:cs="宋体"/>
                <w:kern w:val="0"/>
                <w:sz w:val="24"/>
              </w:rPr>
            </w:pPr>
            <w:r>
              <w:rPr>
                <w:rFonts w:hint="eastAsia" w:ascii="黑体" w:hAnsi="黑体" w:eastAsia="黑体" w:cs="宋体"/>
                <w:kern w:val="0"/>
                <w:sz w:val="24"/>
              </w:rPr>
              <w:t>0.00</w:t>
            </w:r>
          </w:p>
        </w:tc>
        <w:tc>
          <w:tcPr>
            <w:tcW w:w="828" w:type="dxa"/>
            <w:tcBorders>
              <w:top w:val="single" w:color="auto" w:sz="8" w:space="0"/>
              <w:left w:val="single" w:color="auto" w:sz="8" w:space="0"/>
              <w:bottom w:val="single" w:color="auto" w:sz="8" w:space="0"/>
              <w:right w:val="single" w:color="auto" w:sz="8" w:space="0"/>
            </w:tcBorders>
            <w:vAlign w:val="center"/>
          </w:tcPr>
          <w:p w14:paraId="3FA55018">
            <w:pPr>
              <w:widowControl/>
              <w:jc w:val="right"/>
              <w:rPr>
                <w:rFonts w:ascii="黑体" w:hAnsi="黑体" w:eastAsia="黑体" w:cs="宋体"/>
                <w:kern w:val="0"/>
                <w:sz w:val="24"/>
              </w:rPr>
            </w:pPr>
            <w:r>
              <w:rPr>
                <w:rFonts w:hint="eastAsia" w:ascii="黑体" w:hAnsi="黑体" w:eastAsia="黑体" w:cs="宋体"/>
                <w:kern w:val="0"/>
                <w:sz w:val="24"/>
              </w:rPr>
              <w:t>0.00</w:t>
            </w:r>
          </w:p>
        </w:tc>
        <w:tc>
          <w:tcPr>
            <w:tcW w:w="852" w:type="dxa"/>
            <w:tcBorders>
              <w:top w:val="single" w:color="auto" w:sz="8" w:space="0"/>
              <w:left w:val="single" w:color="auto" w:sz="8" w:space="0"/>
              <w:bottom w:val="single" w:color="auto" w:sz="8" w:space="0"/>
              <w:right w:val="single" w:color="auto" w:sz="8" w:space="0"/>
            </w:tcBorders>
            <w:vAlign w:val="center"/>
          </w:tcPr>
          <w:p w14:paraId="1186F3D8">
            <w:pPr>
              <w:widowControl/>
              <w:jc w:val="right"/>
              <w:rPr>
                <w:rFonts w:ascii="黑体" w:hAnsi="黑体" w:eastAsia="黑体" w:cs="宋体"/>
                <w:kern w:val="0"/>
                <w:sz w:val="24"/>
              </w:rPr>
            </w:pPr>
            <w:r>
              <w:rPr>
                <w:rFonts w:hint="eastAsia" w:ascii="黑体" w:hAnsi="黑体" w:eastAsia="黑体" w:cs="宋体"/>
                <w:kern w:val="0"/>
                <w:sz w:val="24"/>
              </w:rPr>
              <w:t>0.00</w:t>
            </w:r>
          </w:p>
        </w:tc>
        <w:tc>
          <w:tcPr>
            <w:tcW w:w="1128" w:type="dxa"/>
            <w:tcBorders>
              <w:top w:val="single" w:color="auto" w:sz="8" w:space="0"/>
              <w:left w:val="single" w:color="auto" w:sz="8" w:space="0"/>
              <w:bottom w:val="single" w:color="auto" w:sz="8" w:space="0"/>
              <w:right w:val="single" w:color="auto" w:sz="8" w:space="0"/>
            </w:tcBorders>
            <w:vAlign w:val="center"/>
          </w:tcPr>
          <w:p w14:paraId="798E013F">
            <w:pPr>
              <w:widowControl/>
              <w:jc w:val="right"/>
              <w:rPr>
                <w:rFonts w:ascii="黑体" w:hAnsi="黑体" w:eastAsia="黑体" w:cs="宋体"/>
                <w:kern w:val="0"/>
                <w:sz w:val="24"/>
              </w:rPr>
            </w:pPr>
            <w:r>
              <w:rPr>
                <w:rFonts w:hint="eastAsia" w:ascii="黑体" w:hAnsi="黑体" w:eastAsia="黑体" w:cs="宋体"/>
                <w:kern w:val="0"/>
                <w:sz w:val="24"/>
              </w:rPr>
              <w:t>0.00</w:t>
            </w:r>
          </w:p>
        </w:tc>
        <w:tc>
          <w:tcPr>
            <w:tcW w:w="1564" w:type="dxa"/>
            <w:vMerge w:val="continue"/>
            <w:tcBorders>
              <w:top w:val="single" w:color="auto" w:sz="8" w:space="0"/>
              <w:left w:val="single" w:color="auto" w:sz="8" w:space="0"/>
              <w:bottom w:val="single" w:color="auto" w:sz="8" w:space="0"/>
              <w:right w:val="single" w:color="auto" w:sz="8" w:space="0"/>
            </w:tcBorders>
            <w:vAlign w:val="center"/>
          </w:tcPr>
          <w:p w14:paraId="41CED07B">
            <w:pPr>
              <w:widowControl/>
              <w:jc w:val="center"/>
              <w:rPr>
                <w:rFonts w:hint="eastAsia" w:ascii="黑体" w:hAnsi="黑体" w:eastAsia="黑体" w:cs="宋体"/>
                <w:b/>
                <w:kern w:val="0"/>
                <w:sz w:val="24"/>
              </w:rPr>
            </w:pPr>
          </w:p>
        </w:tc>
      </w:tr>
      <w:tr w14:paraId="1749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Borders>
              <w:top w:val="single" w:color="auto" w:sz="8" w:space="0"/>
              <w:left w:val="single" w:color="auto" w:sz="8" w:space="0"/>
              <w:bottom w:val="single" w:color="auto" w:sz="8" w:space="0"/>
              <w:right w:val="single" w:color="auto" w:sz="8" w:space="0"/>
            </w:tcBorders>
            <w:vAlign w:val="center"/>
          </w:tcPr>
          <w:p w14:paraId="342D9C1E">
            <w:pPr>
              <w:widowControl/>
              <w:rPr>
                <w:rFonts w:hint="eastAsia" w:ascii="黑体" w:hAnsi="黑体" w:eastAsia="黑体" w:cs="宋体"/>
                <w:b/>
                <w:kern w:val="0"/>
                <w:sz w:val="24"/>
              </w:rPr>
            </w:pPr>
          </w:p>
        </w:tc>
        <w:tc>
          <w:tcPr>
            <w:tcW w:w="1183" w:type="dxa"/>
            <w:tcBorders>
              <w:top w:val="single" w:color="auto" w:sz="8" w:space="0"/>
              <w:left w:val="single" w:color="auto" w:sz="8" w:space="0"/>
              <w:bottom w:val="single" w:color="auto" w:sz="8" w:space="0"/>
              <w:right w:val="single" w:color="auto" w:sz="8" w:space="0"/>
            </w:tcBorders>
            <w:vAlign w:val="center"/>
          </w:tcPr>
          <w:p w14:paraId="11849B58">
            <w:pPr>
              <w:widowControl/>
              <w:ind w:firstLine="240" w:firstLineChars="100"/>
              <w:rPr>
                <w:rFonts w:hint="eastAsia" w:ascii="黑体" w:hAnsi="黑体" w:eastAsia="黑体" w:cs="宋体"/>
                <w:kern w:val="0"/>
                <w:sz w:val="24"/>
              </w:rPr>
            </w:pPr>
            <w:r>
              <w:rPr>
                <w:rFonts w:hint="eastAsia" w:ascii="黑体" w:hAnsi="黑体" w:eastAsia="黑体" w:cs="宋体"/>
                <w:kern w:val="0"/>
                <w:sz w:val="24"/>
              </w:rPr>
              <w:t>再融资债券</w:t>
            </w:r>
          </w:p>
        </w:tc>
        <w:tc>
          <w:tcPr>
            <w:tcW w:w="857" w:type="dxa"/>
            <w:tcBorders>
              <w:top w:val="single" w:color="auto" w:sz="8" w:space="0"/>
              <w:left w:val="single" w:color="auto" w:sz="8" w:space="0"/>
              <w:bottom w:val="single" w:color="auto" w:sz="8" w:space="0"/>
              <w:right w:val="single" w:color="auto" w:sz="8" w:space="0"/>
            </w:tcBorders>
            <w:vAlign w:val="center"/>
          </w:tcPr>
          <w:p w14:paraId="5EB18302">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708" w:type="dxa"/>
            <w:tcBorders>
              <w:top w:val="single" w:color="auto" w:sz="8" w:space="0"/>
              <w:left w:val="single" w:color="auto" w:sz="8" w:space="0"/>
              <w:bottom w:val="single" w:color="auto" w:sz="8" w:space="0"/>
              <w:right w:val="single" w:color="auto" w:sz="8" w:space="0"/>
            </w:tcBorders>
            <w:vAlign w:val="center"/>
          </w:tcPr>
          <w:p w14:paraId="2085FE0D">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768" w:type="dxa"/>
            <w:tcBorders>
              <w:top w:val="single" w:color="auto" w:sz="8" w:space="0"/>
              <w:left w:val="single" w:color="auto" w:sz="8" w:space="0"/>
              <w:bottom w:val="single" w:color="auto" w:sz="8" w:space="0"/>
              <w:right w:val="single" w:color="auto" w:sz="8" w:space="0"/>
            </w:tcBorders>
            <w:vAlign w:val="center"/>
          </w:tcPr>
          <w:p w14:paraId="125822AC">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828" w:type="dxa"/>
            <w:tcBorders>
              <w:top w:val="single" w:color="auto" w:sz="8" w:space="0"/>
              <w:left w:val="single" w:color="auto" w:sz="8" w:space="0"/>
              <w:bottom w:val="single" w:color="auto" w:sz="8" w:space="0"/>
              <w:right w:val="single" w:color="auto" w:sz="8" w:space="0"/>
            </w:tcBorders>
            <w:vAlign w:val="center"/>
          </w:tcPr>
          <w:p w14:paraId="44E8ED9D">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852" w:type="dxa"/>
            <w:tcBorders>
              <w:top w:val="single" w:color="auto" w:sz="8" w:space="0"/>
              <w:left w:val="single" w:color="auto" w:sz="8" w:space="0"/>
              <w:bottom w:val="single" w:color="auto" w:sz="8" w:space="0"/>
              <w:right w:val="single" w:color="auto" w:sz="8" w:space="0"/>
            </w:tcBorders>
            <w:vAlign w:val="center"/>
          </w:tcPr>
          <w:p w14:paraId="011F4394">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1128" w:type="dxa"/>
            <w:tcBorders>
              <w:top w:val="single" w:color="auto" w:sz="8" w:space="0"/>
              <w:left w:val="single" w:color="auto" w:sz="8" w:space="0"/>
              <w:bottom w:val="single" w:color="auto" w:sz="8" w:space="0"/>
              <w:right w:val="single" w:color="auto" w:sz="8" w:space="0"/>
            </w:tcBorders>
            <w:vAlign w:val="center"/>
          </w:tcPr>
          <w:p w14:paraId="29EF1E9D">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1564" w:type="dxa"/>
            <w:vMerge w:val="continue"/>
            <w:tcBorders>
              <w:top w:val="single" w:color="auto" w:sz="8" w:space="0"/>
              <w:left w:val="single" w:color="auto" w:sz="8" w:space="0"/>
              <w:bottom w:val="single" w:color="auto" w:sz="8" w:space="0"/>
              <w:right w:val="single" w:color="auto" w:sz="8" w:space="0"/>
            </w:tcBorders>
            <w:vAlign w:val="center"/>
          </w:tcPr>
          <w:p w14:paraId="3F44E41E">
            <w:pPr>
              <w:widowControl/>
              <w:jc w:val="center"/>
              <w:rPr>
                <w:rFonts w:hint="eastAsia" w:ascii="黑体" w:hAnsi="黑体" w:eastAsia="黑体" w:cs="宋体"/>
                <w:b/>
                <w:kern w:val="0"/>
                <w:sz w:val="24"/>
              </w:rPr>
            </w:pPr>
          </w:p>
        </w:tc>
      </w:tr>
      <w:tr w14:paraId="5EB3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tcBorders>
              <w:top w:val="single" w:color="auto" w:sz="8" w:space="0"/>
              <w:left w:val="single" w:color="auto" w:sz="8" w:space="0"/>
              <w:bottom w:val="single" w:color="auto" w:sz="8" w:space="0"/>
              <w:right w:val="single" w:color="auto" w:sz="8" w:space="0"/>
            </w:tcBorders>
            <w:vAlign w:val="center"/>
          </w:tcPr>
          <w:p w14:paraId="05599BA2">
            <w:pPr>
              <w:widowControl/>
              <w:rPr>
                <w:rFonts w:hint="eastAsia" w:ascii="黑体" w:hAnsi="黑体" w:eastAsia="黑体" w:cs="宋体"/>
                <w:b/>
                <w:kern w:val="0"/>
                <w:sz w:val="24"/>
              </w:rPr>
            </w:pPr>
            <w:r>
              <w:rPr>
                <w:rFonts w:hint="eastAsia" w:ascii="黑体" w:hAnsi="黑体" w:eastAsia="黑体" w:cs="宋体"/>
                <w:b/>
                <w:kern w:val="0"/>
                <w:sz w:val="24"/>
              </w:rPr>
              <w:t>专项债券</w:t>
            </w:r>
          </w:p>
        </w:tc>
        <w:tc>
          <w:tcPr>
            <w:tcW w:w="1183" w:type="dxa"/>
            <w:tcBorders>
              <w:top w:val="single" w:color="auto" w:sz="8" w:space="0"/>
              <w:left w:val="single" w:color="auto" w:sz="8" w:space="0"/>
              <w:bottom w:val="single" w:color="auto" w:sz="8" w:space="0"/>
              <w:right w:val="single" w:color="auto" w:sz="8" w:space="0"/>
            </w:tcBorders>
            <w:vAlign w:val="center"/>
          </w:tcPr>
          <w:p w14:paraId="47B218E1">
            <w:pPr>
              <w:widowControl/>
              <w:rPr>
                <w:rFonts w:ascii="黑体" w:hAnsi="黑体" w:eastAsia="黑体" w:cs="宋体"/>
                <w:b/>
                <w:kern w:val="0"/>
                <w:sz w:val="24"/>
              </w:rPr>
            </w:pPr>
            <w:r>
              <w:rPr>
                <w:rFonts w:hint="eastAsia" w:ascii="黑体" w:hAnsi="黑体" w:eastAsia="黑体" w:cs="宋体"/>
                <w:b/>
                <w:kern w:val="0"/>
                <w:sz w:val="24"/>
              </w:rPr>
              <w:t>合计</w:t>
            </w:r>
          </w:p>
        </w:tc>
        <w:tc>
          <w:tcPr>
            <w:tcW w:w="857" w:type="dxa"/>
            <w:tcBorders>
              <w:top w:val="single" w:color="auto" w:sz="8" w:space="0"/>
              <w:left w:val="single" w:color="auto" w:sz="8" w:space="0"/>
              <w:bottom w:val="single" w:color="auto" w:sz="8" w:space="0"/>
              <w:right w:val="single" w:color="auto" w:sz="8" w:space="0"/>
            </w:tcBorders>
            <w:vAlign w:val="center"/>
          </w:tcPr>
          <w:p w14:paraId="39AFFBB1">
            <w:pPr>
              <w:widowControl/>
              <w:jc w:val="right"/>
              <w:rPr>
                <w:rFonts w:ascii="黑体" w:hAnsi="黑体" w:eastAsia="黑体" w:cs="宋体"/>
                <w:kern w:val="0"/>
                <w:sz w:val="24"/>
              </w:rPr>
            </w:pPr>
            <w:r>
              <w:rPr>
                <w:rFonts w:hint="eastAsia" w:ascii="黑体" w:hAnsi="黑体" w:eastAsia="黑体" w:cs="宋体"/>
                <w:kern w:val="0"/>
                <w:sz w:val="24"/>
              </w:rPr>
              <w:t>0.00</w:t>
            </w:r>
          </w:p>
        </w:tc>
        <w:tc>
          <w:tcPr>
            <w:tcW w:w="708" w:type="dxa"/>
            <w:tcBorders>
              <w:top w:val="single" w:color="auto" w:sz="8" w:space="0"/>
              <w:left w:val="single" w:color="auto" w:sz="8" w:space="0"/>
              <w:bottom w:val="single" w:color="auto" w:sz="8" w:space="0"/>
              <w:right w:val="single" w:color="auto" w:sz="8" w:space="0"/>
            </w:tcBorders>
            <w:vAlign w:val="center"/>
          </w:tcPr>
          <w:p w14:paraId="5375296E">
            <w:pPr>
              <w:widowControl/>
              <w:jc w:val="right"/>
              <w:rPr>
                <w:rFonts w:ascii="黑体" w:hAnsi="黑体" w:eastAsia="黑体" w:cs="宋体"/>
                <w:kern w:val="0"/>
                <w:sz w:val="24"/>
              </w:rPr>
            </w:pPr>
            <w:r>
              <w:rPr>
                <w:rFonts w:hint="eastAsia" w:ascii="黑体" w:hAnsi="黑体" w:eastAsia="黑体" w:cs="宋体"/>
                <w:kern w:val="0"/>
                <w:sz w:val="24"/>
              </w:rPr>
              <w:t>0.00</w:t>
            </w:r>
          </w:p>
        </w:tc>
        <w:tc>
          <w:tcPr>
            <w:tcW w:w="768" w:type="dxa"/>
            <w:tcBorders>
              <w:top w:val="single" w:color="auto" w:sz="8" w:space="0"/>
              <w:left w:val="single" w:color="auto" w:sz="8" w:space="0"/>
              <w:bottom w:val="single" w:color="auto" w:sz="8" w:space="0"/>
              <w:right w:val="single" w:color="auto" w:sz="8" w:space="0"/>
            </w:tcBorders>
            <w:vAlign w:val="center"/>
          </w:tcPr>
          <w:p w14:paraId="6F768032">
            <w:pPr>
              <w:widowControl/>
              <w:jc w:val="right"/>
              <w:rPr>
                <w:rFonts w:ascii="黑体" w:hAnsi="黑体" w:eastAsia="黑体" w:cs="宋体"/>
                <w:kern w:val="0"/>
                <w:sz w:val="24"/>
              </w:rPr>
            </w:pPr>
            <w:r>
              <w:rPr>
                <w:rFonts w:hint="eastAsia" w:ascii="黑体" w:hAnsi="黑体" w:eastAsia="黑体" w:cs="宋体"/>
                <w:kern w:val="0"/>
                <w:sz w:val="24"/>
              </w:rPr>
              <w:t>0.00</w:t>
            </w:r>
          </w:p>
        </w:tc>
        <w:tc>
          <w:tcPr>
            <w:tcW w:w="828" w:type="dxa"/>
            <w:tcBorders>
              <w:top w:val="single" w:color="auto" w:sz="8" w:space="0"/>
              <w:left w:val="single" w:color="auto" w:sz="8" w:space="0"/>
              <w:bottom w:val="single" w:color="auto" w:sz="8" w:space="0"/>
              <w:right w:val="single" w:color="auto" w:sz="8" w:space="0"/>
            </w:tcBorders>
            <w:vAlign w:val="center"/>
          </w:tcPr>
          <w:p w14:paraId="55C81AA5">
            <w:pPr>
              <w:widowControl/>
              <w:jc w:val="right"/>
              <w:rPr>
                <w:rFonts w:ascii="黑体" w:hAnsi="黑体" w:eastAsia="黑体" w:cs="宋体"/>
                <w:kern w:val="0"/>
                <w:sz w:val="24"/>
              </w:rPr>
            </w:pPr>
            <w:r>
              <w:rPr>
                <w:rFonts w:hint="eastAsia" w:ascii="黑体" w:hAnsi="黑体" w:eastAsia="黑体" w:cs="宋体"/>
                <w:kern w:val="0"/>
                <w:sz w:val="24"/>
              </w:rPr>
              <w:t>0.00</w:t>
            </w:r>
          </w:p>
        </w:tc>
        <w:tc>
          <w:tcPr>
            <w:tcW w:w="852" w:type="dxa"/>
            <w:tcBorders>
              <w:top w:val="single" w:color="auto" w:sz="8" w:space="0"/>
              <w:left w:val="single" w:color="auto" w:sz="8" w:space="0"/>
              <w:bottom w:val="single" w:color="auto" w:sz="8" w:space="0"/>
              <w:right w:val="single" w:color="auto" w:sz="8" w:space="0"/>
            </w:tcBorders>
            <w:vAlign w:val="center"/>
          </w:tcPr>
          <w:p w14:paraId="5E0F0347">
            <w:pPr>
              <w:widowControl/>
              <w:jc w:val="right"/>
              <w:rPr>
                <w:rFonts w:ascii="黑体" w:hAnsi="黑体" w:eastAsia="黑体" w:cs="宋体"/>
                <w:kern w:val="0"/>
                <w:sz w:val="24"/>
              </w:rPr>
            </w:pPr>
            <w:r>
              <w:rPr>
                <w:rFonts w:hint="eastAsia" w:ascii="黑体" w:hAnsi="黑体" w:eastAsia="黑体" w:cs="宋体"/>
                <w:kern w:val="0"/>
                <w:sz w:val="24"/>
              </w:rPr>
              <w:t>0.00</w:t>
            </w:r>
          </w:p>
        </w:tc>
        <w:tc>
          <w:tcPr>
            <w:tcW w:w="1128" w:type="dxa"/>
            <w:tcBorders>
              <w:top w:val="single" w:color="auto" w:sz="8" w:space="0"/>
              <w:left w:val="single" w:color="auto" w:sz="8" w:space="0"/>
              <w:bottom w:val="single" w:color="auto" w:sz="8" w:space="0"/>
              <w:right w:val="single" w:color="auto" w:sz="8" w:space="0"/>
            </w:tcBorders>
            <w:vAlign w:val="center"/>
          </w:tcPr>
          <w:p w14:paraId="461861AD">
            <w:pPr>
              <w:widowControl/>
              <w:jc w:val="right"/>
              <w:rPr>
                <w:rFonts w:ascii="黑体" w:hAnsi="黑体" w:eastAsia="黑体" w:cs="宋体"/>
                <w:kern w:val="0"/>
                <w:sz w:val="24"/>
              </w:rPr>
            </w:pPr>
            <w:r>
              <w:rPr>
                <w:rFonts w:hint="eastAsia" w:ascii="黑体" w:hAnsi="黑体" w:eastAsia="黑体" w:cs="宋体"/>
                <w:kern w:val="0"/>
                <w:sz w:val="24"/>
              </w:rPr>
              <w:t>0.00</w:t>
            </w:r>
          </w:p>
        </w:tc>
        <w:tc>
          <w:tcPr>
            <w:tcW w:w="1564" w:type="dxa"/>
            <w:vMerge w:val="restart"/>
            <w:tcBorders>
              <w:top w:val="single" w:color="auto" w:sz="8" w:space="0"/>
              <w:left w:val="single" w:color="auto" w:sz="8" w:space="0"/>
              <w:bottom w:val="single" w:color="auto" w:sz="8" w:space="0"/>
              <w:right w:val="single" w:color="auto" w:sz="8" w:space="0"/>
            </w:tcBorders>
            <w:vAlign w:val="center"/>
          </w:tcPr>
          <w:p w14:paraId="1B096E78">
            <w:pPr>
              <w:widowControl/>
              <w:jc w:val="center"/>
              <w:rPr>
                <w:rFonts w:ascii="黑体" w:hAnsi="黑体" w:eastAsia="黑体" w:cs="宋体"/>
                <w:b/>
                <w:kern w:val="0"/>
                <w:sz w:val="24"/>
              </w:rPr>
            </w:pPr>
            <w:r>
              <w:rPr>
                <w:rFonts w:hint="eastAsia" w:ascii="黑体" w:hAnsi="黑体" w:eastAsia="黑体" w:cs="宋体"/>
                <w:b/>
                <w:kern w:val="0"/>
                <w:sz w:val="24"/>
              </w:rPr>
              <w:t>政府性基金预算</w:t>
            </w:r>
          </w:p>
        </w:tc>
      </w:tr>
      <w:tr w14:paraId="54BB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Borders>
              <w:top w:val="single" w:color="auto" w:sz="8" w:space="0"/>
              <w:left w:val="single" w:color="auto" w:sz="8" w:space="0"/>
              <w:bottom w:val="single" w:color="auto" w:sz="8" w:space="0"/>
              <w:right w:val="single" w:color="auto" w:sz="8" w:space="0"/>
            </w:tcBorders>
            <w:vAlign w:val="center"/>
          </w:tcPr>
          <w:p w14:paraId="1C823EAF">
            <w:pPr>
              <w:widowControl/>
              <w:rPr>
                <w:rFonts w:hint="eastAsia" w:ascii="黑体" w:hAnsi="黑体" w:eastAsia="黑体" w:cs="宋体"/>
                <w:kern w:val="0"/>
                <w:sz w:val="24"/>
              </w:rPr>
            </w:pPr>
          </w:p>
        </w:tc>
        <w:tc>
          <w:tcPr>
            <w:tcW w:w="1183" w:type="dxa"/>
            <w:tcBorders>
              <w:top w:val="single" w:color="auto" w:sz="8" w:space="0"/>
              <w:left w:val="single" w:color="auto" w:sz="8" w:space="0"/>
              <w:bottom w:val="single" w:color="auto" w:sz="8" w:space="0"/>
              <w:right w:val="single" w:color="auto" w:sz="8" w:space="0"/>
            </w:tcBorders>
            <w:vAlign w:val="center"/>
          </w:tcPr>
          <w:p w14:paraId="2028E4D1">
            <w:pPr>
              <w:widowControl/>
              <w:ind w:firstLine="240" w:firstLineChars="100"/>
              <w:rPr>
                <w:rFonts w:hint="eastAsia" w:ascii="黑体" w:hAnsi="黑体" w:eastAsia="黑体" w:cs="宋体"/>
                <w:kern w:val="0"/>
                <w:sz w:val="24"/>
              </w:rPr>
            </w:pPr>
            <w:r>
              <w:rPr>
                <w:rFonts w:hint="eastAsia" w:ascii="黑体" w:hAnsi="黑体" w:eastAsia="黑体" w:cs="宋体"/>
                <w:kern w:val="0"/>
                <w:sz w:val="24"/>
              </w:rPr>
              <w:t>新增债券</w:t>
            </w:r>
          </w:p>
        </w:tc>
        <w:tc>
          <w:tcPr>
            <w:tcW w:w="857" w:type="dxa"/>
            <w:tcBorders>
              <w:top w:val="single" w:color="auto" w:sz="8" w:space="0"/>
              <w:left w:val="single" w:color="auto" w:sz="8" w:space="0"/>
              <w:bottom w:val="single" w:color="auto" w:sz="8" w:space="0"/>
              <w:right w:val="single" w:color="auto" w:sz="8" w:space="0"/>
            </w:tcBorders>
            <w:vAlign w:val="center"/>
          </w:tcPr>
          <w:p w14:paraId="59574F14">
            <w:pPr>
              <w:widowControl/>
              <w:jc w:val="right"/>
              <w:rPr>
                <w:rFonts w:ascii="黑体" w:hAnsi="黑体" w:eastAsia="黑体" w:cs="宋体"/>
                <w:kern w:val="0"/>
                <w:sz w:val="24"/>
              </w:rPr>
            </w:pPr>
            <w:r>
              <w:rPr>
                <w:rFonts w:hint="eastAsia" w:ascii="黑体" w:hAnsi="黑体" w:eastAsia="黑体" w:cs="宋体"/>
                <w:kern w:val="0"/>
                <w:sz w:val="24"/>
              </w:rPr>
              <w:t>0.00</w:t>
            </w:r>
          </w:p>
        </w:tc>
        <w:tc>
          <w:tcPr>
            <w:tcW w:w="708" w:type="dxa"/>
            <w:tcBorders>
              <w:top w:val="single" w:color="auto" w:sz="8" w:space="0"/>
              <w:left w:val="single" w:color="auto" w:sz="8" w:space="0"/>
              <w:bottom w:val="single" w:color="auto" w:sz="8" w:space="0"/>
              <w:right w:val="single" w:color="auto" w:sz="8" w:space="0"/>
            </w:tcBorders>
            <w:vAlign w:val="center"/>
          </w:tcPr>
          <w:p w14:paraId="1B7EA1AB">
            <w:pPr>
              <w:widowControl/>
              <w:jc w:val="right"/>
              <w:rPr>
                <w:rFonts w:ascii="黑体" w:hAnsi="黑体" w:eastAsia="黑体" w:cs="宋体"/>
                <w:kern w:val="0"/>
                <w:sz w:val="24"/>
              </w:rPr>
            </w:pPr>
            <w:r>
              <w:rPr>
                <w:rFonts w:hint="eastAsia" w:ascii="黑体" w:hAnsi="黑体" w:eastAsia="黑体" w:cs="宋体"/>
                <w:kern w:val="0"/>
                <w:sz w:val="24"/>
              </w:rPr>
              <w:t>0.00</w:t>
            </w:r>
          </w:p>
        </w:tc>
        <w:tc>
          <w:tcPr>
            <w:tcW w:w="768" w:type="dxa"/>
            <w:tcBorders>
              <w:top w:val="single" w:color="auto" w:sz="8" w:space="0"/>
              <w:left w:val="single" w:color="auto" w:sz="8" w:space="0"/>
              <w:bottom w:val="single" w:color="auto" w:sz="8" w:space="0"/>
              <w:right w:val="single" w:color="auto" w:sz="8" w:space="0"/>
            </w:tcBorders>
            <w:vAlign w:val="center"/>
          </w:tcPr>
          <w:p w14:paraId="72136468">
            <w:pPr>
              <w:widowControl/>
              <w:jc w:val="right"/>
              <w:rPr>
                <w:rFonts w:ascii="黑体" w:hAnsi="黑体" w:eastAsia="黑体" w:cs="宋体"/>
                <w:kern w:val="0"/>
                <w:sz w:val="24"/>
              </w:rPr>
            </w:pPr>
            <w:r>
              <w:rPr>
                <w:rFonts w:hint="eastAsia" w:ascii="黑体" w:hAnsi="黑体" w:eastAsia="黑体" w:cs="宋体"/>
                <w:kern w:val="0"/>
                <w:sz w:val="24"/>
              </w:rPr>
              <w:t>0.00</w:t>
            </w:r>
          </w:p>
        </w:tc>
        <w:tc>
          <w:tcPr>
            <w:tcW w:w="828" w:type="dxa"/>
            <w:tcBorders>
              <w:top w:val="single" w:color="auto" w:sz="8" w:space="0"/>
              <w:left w:val="single" w:color="auto" w:sz="8" w:space="0"/>
              <w:bottom w:val="single" w:color="auto" w:sz="8" w:space="0"/>
              <w:right w:val="single" w:color="auto" w:sz="8" w:space="0"/>
            </w:tcBorders>
            <w:vAlign w:val="center"/>
          </w:tcPr>
          <w:p w14:paraId="26B71E8D">
            <w:pPr>
              <w:widowControl/>
              <w:jc w:val="right"/>
              <w:rPr>
                <w:rFonts w:ascii="黑体" w:hAnsi="黑体" w:eastAsia="黑体" w:cs="宋体"/>
                <w:kern w:val="0"/>
                <w:sz w:val="24"/>
              </w:rPr>
            </w:pPr>
            <w:r>
              <w:rPr>
                <w:rFonts w:hint="eastAsia" w:ascii="黑体" w:hAnsi="黑体" w:eastAsia="黑体" w:cs="宋体"/>
                <w:kern w:val="0"/>
                <w:sz w:val="24"/>
              </w:rPr>
              <w:t>0.00</w:t>
            </w:r>
          </w:p>
        </w:tc>
        <w:tc>
          <w:tcPr>
            <w:tcW w:w="852" w:type="dxa"/>
            <w:tcBorders>
              <w:top w:val="single" w:color="auto" w:sz="8" w:space="0"/>
              <w:left w:val="single" w:color="auto" w:sz="8" w:space="0"/>
              <w:bottom w:val="single" w:color="auto" w:sz="8" w:space="0"/>
              <w:right w:val="single" w:color="auto" w:sz="8" w:space="0"/>
            </w:tcBorders>
            <w:vAlign w:val="center"/>
          </w:tcPr>
          <w:p w14:paraId="118483FF">
            <w:pPr>
              <w:widowControl/>
              <w:jc w:val="right"/>
              <w:rPr>
                <w:rFonts w:ascii="黑体" w:hAnsi="黑体" w:eastAsia="黑体" w:cs="宋体"/>
                <w:kern w:val="0"/>
                <w:sz w:val="24"/>
              </w:rPr>
            </w:pPr>
            <w:r>
              <w:rPr>
                <w:rFonts w:hint="eastAsia" w:ascii="黑体" w:hAnsi="黑体" w:eastAsia="黑体" w:cs="宋体"/>
                <w:kern w:val="0"/>
                <w:sz w:val="24"/>
              </w:rPr>
              <w:t>0.00</w:t>
            </w:r>
          </w:p>
        </w:tc>
        <w:tc>
          <w:tcPr>
            <w:tcW w:w="1128" w:type="dxa"/>
            <w:tcBorders>
              <w:top w:val="single" w:color="auto" w:sz="8" w:space="0"/>
              <w:left w:val="single" w:color="auto" w:sz="8" w:space="0"/>
              <w:bottom w:val="single" w:color="auto" w:sz="8" w:space="0"/>
              <w:right w:val="single" w:color="auto" w:sz="8" w:space="0"/>
            </w:tcBorders>
            <w:vAlign w:val="center"/>
          </w:tcPr>
          <w:p w14:paraId="4EED52EE">
            <w:pPr>
              <w:widowControl/>
              <w:jc w:val="right"/>
              <w:rPr>
                <w:rFonts w:ascii="黑体" w:hAnsi="黑体" w:eastAsia="黑体" w:cs="宋体"/>
                <w:kern w:val="0"/>
                <w:sz w:val="24"/>
              </w:rPr>
            </w:pPr>
            <w:r>
              <w:rPr>
                <w:rFonts w:hint="eastAsia" w:ascii="黑体" w:hAnsi="黑体" w:eastAsia="黑体" w:cs="宋体"/>
                <w:kern w:val="0"/>
                <w:sz w:val="24"/>
              </w:rPr>
              <w:t>0.00</w:t>
            </w:r>
          </w:p>
        </w:tc>
        <w:tc>
          <w:tcPr>
            <w:tcW w:w="1564" w:type="dxa"/>
            <w:vMerge w:val="continue"/>
            <w:tcBorders>
              <w:top w:val="single" w:color="auto" w:sz="8" w:space="0"/>
              <w:left w:val="single" w:color="auto" w:sz="8" w:space="0"/>
              <w:bottom w:val="single" w:color="auto" w:sz="8" w:space="0"/>
              <w:right w:val="single" w:color="auto" w:sz="8" w:space="0"/>
            </w:tcBorders>
            <w:vAlign w:val="center"/>
          </w:tcPr>
          <w:p w14:paraId="28A952AF">
            <w:pPr>
              <w:widowControl/>
              <w:rPr>
                <w:rFonts w:hint="eastAsia" w:ascii="黑体" w:hAnsi="黑体" w:eastAsia="黑体" w:cs="宋体"/>
                <w:kern w:val="0"/>
                <w:sz w:val="24"/>
              </w:rPr>
            </w:pPr>
          </w:p>
        </w:tc>
      </w:tr>
      <w:tr w14:paraId="510E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Borders>
              <w:top w:val="single" w:color="auto" w:sz="8" w:space="0"/>
              <w:left w:val="single" w:color="auto" w:sz="8" w:space="0"/>
              <w:bottom w:val="single" w:color="auto" w:sz="8" w:space="0"/>
              <w:right w:val="single" w:color="auto" w:sz="8" w:space="0"/>
            </w:tcBorders>
            <w:vAlign w:val="center"/>
          </w:tcPr>
          <w:p w14:paraId="2E15D67F">
            <w:pPr>
              <w:widowControl/>
              <w:rPr>
                <w:rFonts w:hint="eastAsia" w:ascii="黑体" w:hAnsi="黑体" w:eastAsia="黑体" w:cs="宋体"/>
                <w:kern w:val="0"/>
                <w:sz w:val="24"/>
              </w:rPr>
            </w:pPr>
          </w:p>
        </w:tc>
        <w:tc>
          <w:tcPr>
            <w:tcW w:w="1183" w:type="dxa"/>
            <w:tcBorders>
              <w:top w:val="single" w:color="auto" w:sz="8" w:space="0"/>
              <w:left w:val="single" w:color="auto" w:sz="8" w:space="0"/>
              <w:bottom w:val="single" w:color="auto" w:sz="8" w:space="0"/>
              <w:right w:val="single" w:color="auto" w:sz="8" w:space="0"/>
            </w:tcBorders>
            <w:vAlign w:val="center"/>
          </w:tcPr>
          <w:p w14:paraId="323ED5E2">
            <w:pPr>
              <w:widowControl/>
              <w:ind w:firstLine="240" w:firstLineChars="100"/>
              <w:rPr>
                <w:rFonts w:hint="eastAsia" w:ascii="黑体" w:hAnsi="黑体" w:eastAsia="黑体" w:cs="宋体"/>
                <w:kern w:val="0"/>
                <w:sz w:val="24"/>
              </w:rPr>
            </w:pPr>
            <w:r>
              <w:rPr>
                <w:rFonts w:hint="eastAsia" w:ascii="黑体" w:hAnsi="黑体" w:eastAsia="黑体" w:cs="宋体"/>
                <w:kern w:val="0"/>
                <w:sz w:val="24"/>
              </w:rPr>
              <w:t>置换债券</w:t>
            </w:r>
          </w:p>
        </w:tc>
        <w:tc>
          <w:tcPr>
            <w:tcW w:w="857" w:type="dxa"/>
            <w:tcBorders>
              <w:top w:val="single" w:color="auto" w:sz="8" w:space="0"/>
              <w:left w:val="single" w:color="auto" w:sz="8" w:space="0"/>
              <w:bottom w:val="single" w:color="auto" w:sz="8" w:space="0"/>
              <w:right w:val="single" w:color="auto" w:sz="8" w:space="0"/>
            </w:tcBorders>
            <w:vAlign w:val="center"/>
          </w:tcPr>
          <w:p w14:paraId="7F2BCF6D">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708" w:type="dxa"/>
            <w:tcBorders>
              <w:top w:val="single" w:color="auto" w:sz="8" w:space="0"/>
              <w:left w:val="single" w:color="auto" w:sz="8" w:space="0"/>
              <w:bottom w:val="single" w:color="auto" w:sz="8" w:space="0"/>
              <w:right w:val="single" w:color="auto" w:sz="8" w:space="0"/>
            </w:tcBorders>
            <w:vAlign w:val="center"/>
          </w:tcPr>
          <w:p w14:paraId="14BA8FCE">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768" w:type="dxa"/>
            <w:tcBorders>
              <w:top w:val="single" w:color="auto" w:sz="8" w:space="0"/>
              <w:left w:val="single" w:color="auto" w:sz="8" w:space="0"/>
              <w:bottom w:val="single" w:color="auto" w:sz="8" w:space="0"/>
              <w:right w:val="single" w:color="auto" w:sz="8" w:space="0"/>
            </w:tcBorders>
            <w:vAlign w:val="center"/>
          </w:tcPr>
          <w:p w14:paraId="59B4CFC1">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828" w:type="dxa"/>
            <w:tcBorders>
              <w:top w:val="single" w:color="auto" w:sz="8" w:space="0"/>
              <w:left w:val="single" w:color="auto" w:sz="8" w:space="0"/>
              <w:bottom w:val="single" w:color="auto" w:sz="8" w:space="0"/>
              <w:right w:val="single" w:color="auto" w:sz="8" w:space="0"/>
            </w:tcBorders>
            <w:vAlign w:val="center"/>
          </w:tcPr>
          <w:p w14:paraId="4C1B82DD">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852" w:type="dxa"/>
            <w:tcBorders>
              <w:top w:val="single" w:color="auto" w:sz="8" w:space="0"/>
              <w:left w:val="single" w:color="auto" w:sz="8" w:space="0"/>
              <w:bottom w:val="single" w:color="auto" w:sz="8" w:space="0"/>
              <w:right w:val="single" w:color="auto" w:sz="8" w:space="0"/>
            </w:tcBorders>
            <w:vAlign w:val="center"/>
          </w:tcPr>
          <w:p w14:paraId="4309D7C7">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1128" w:type="dxa"/>
            <w:tcBorders>
              <w:top w:val="single" w:color="auto" w:sz="8" w:space="0"/>
              <w:left w:val="single" w:color="auto" w:sz="8" w:space="0"/>
              <w:bottom w:val="single" w:color="auto" w:sz="8" w:space="0"/>
              <w:right w:val="single" w:color="auto" w:sz="8" w:space="0"/>
            </w:tcBorders>
            <w:vAlign w:val="center"/>
          </w:tcPr>
          <w:p w14:paraId="5F6FB3A3">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1564" w:type="dxa"/>
            <w:vMerge w:val="continue"/>
            <w:tcBorders>
              <w:top w:val="single" w:color="auto" w:sz="8" w:space="0"/>
              <w:left w:val="single" w:color="auto" w:sz="8" w:space="0"/>
              <w:bottom w:val="single" w:color="auto" w:sz="8" w:space="0"/>
              <w:right w:val="single" w:color="auto" w:sz="8" w:space="0"/>
            </w:tcBorders>
            <w:vAlign w:val="center"/>
          </w:tcPr>
          <w:p w14:paraId="6534512F">
            <w:pPr>
              <w:widowControl/>
              <w:rPr>
                <w:rFonts w:hint="eastAsia" w:ascii="黑体" w:hAnsi="黑体" w:eastAsia="黑体" w:cs="宋体"/>
                <w:kern w:val="0"/>
                <w:sz w:val="24"/>
              </w:rPr>
            </w:pPr>
          </w:p>
        </w:tc>
      </w:tr>
      <w:tr w14:paraId="069C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Borders>
              <w:top w:val="single" w:color="auto" w:sz="8" w:space="0"/>
              <w:left w:val="single" w:color="auto" w:sz="8" w:space="0"/>
              <w:bottom w:val="single" w:color="auto" w:sz="8" w:space="0"/>
              <w:right w:val="single" w:color="auto" w:sz="8" w:space="0"/>
            </w:tcBorders>
            <w:vAlign w:val="center"/>
          </w:tcPr>
          <w:p w14:paraId="37C66AA3">
            <w:pPr>
              <w:widowControl/>
              <w:rPr>
                <w:rFonts w:hint="eastAsia" w:ascii="黑体" w:hAnsi="黑体" w:eastAsia="黑体" w:cs="宋体"/>
                <w:kern w:val="0"/>
                <w:sz w:val="24"/>
              </w:rPr>
            </w:pPr>
          </w:p>
        </w:tc>
        <w:tc>
          <w:tcPr>
            <w:tcW w:w="1183" w:type="dxa"/>
            <w:tcBorders>
              <w:top w:val="single" w:color="auto" w:sz="8" w:space="0"/>
              <w:left w:val="single" w:color="auto" w:sz="8" w:space="0"/>
              <w:bottom w:val="single" w:color="auto" w:sz="8" w:space="0"/>
              <w:right w:val="single" w:color="auto" w:sz="8" w:space="0"/>
            </w:tcBorders>
            <w:vAlign w:val="center"/>
          </w:tcPr>
          <w:p w14:paraId="27FE326F">
            <w:pPr>
              <w:widowControl/>
              <w:ind w:firstLine="240" w:firstLineChars="100"/>
              <w:rPr>
                <w:rFonts w:hint="eastAsia" w:ascii="黑体" w:hAnsi="黑体" w:eastAsia="黑体" w:cs="宋体"/>
                <w:kern w:val="0"/>
                <w:sz w:val="24"/>
              </w:rPr>
            </w:pPr>
            <w:r>
              <w:rPr>
                <w:rFonts w:hint="eastAsia" w:ascii="黑体" w:hAnsi="黑体" w:eastAsia="黑体" w:cs="宋体"/>
                <w:kern w:val="0"/>
                <w:sz w:val="24"/>
              </w:rPr>
              <w:t>再融资债券</w:t>
            </w:r>
          </w:p>
        </w:tc>
        <w:tc>
          <w:tcPr>
            <w:tcW w:w="857" w:type="dxa"/>
            <w:tcBorders>
              <w:top w:val="single" w:color="auto" w:sz="8" w:space="0"/>
              <w:left w:val="single" w:color="auto" w:sz="8" w:space="0"/>
              <w:bottom w:val="single" w:color="auto" w:sz="8" w:space="0"/>
              <w:right w:val="single" w:color="auto" w:sz="8" w:space="0"/>
            </w:tcBorders>
            <w:vAlign w:val="center"/>
          </w:tcPr>
          <w:p w14:paraId="04442892">
            <w:pPr>
              <w:widowControl/>
              <w:jc w:val="right"/>
              <w:rPr>
                <w:rFonts w:ascii="黑体" w:hAnsi="黑体" w:eastAsia="黑体" w:cs="宋体"/>
                <w:kern w:val="0"/>
                <w:sz w:val="24"/>
              </w:rPr>
            </w:pPr>
            <w:r>
              <w:rPr>
                <w:rFonts w:hint="eastAsia" w:ascii="黑体" w:hAnsi="黑体" w:eastAsia="黑体" w:cs="宋体"/>
                <w:kern w:val="0"/>
                <w:sz w:val="24"/>
              </w:rPr>
              <w:t>0.00</w:t>
            </w:r>
          </w:p>
        </w:tc>
        <w:tc>
          <w:tcPr>
            <w:tcW w:w="708" w:type="dxa"/>
            <w:tcBorders>
              <w:top w:val="single" w:color="auto" w:sz="8" w:space="0"/>
              <w:left w:val="single" w:color="auto" w:sz="8" w:space="0"/>
              <w:bottom w:val="single" w:color="auto" w:sz="8" w:space="0"/>
              <w:right w:val="single" w:color="auto" w:sz="8" w:space="0"/>
            </w:tcBorders>
            <w:vAlign w:val="center"/>
          </w:tcPr>
          <w:p w14:paraId="58DFAAF3">
            <w:pPr>
              <w:widowControl/>
              <w:jc w:val="right"/>
              <w:rPr>
                <w:rFonts w:ascii="黑体" w:hAnsi="黑体" w:eastAsia="黑体" w:cs="宋体"/>
                <w:kern w:val="0"/>
                <w:sz w:val="24"/>
              </w:rPr>
            </w:pPr>
            <w:r>
              <w:rPr>
                <w:rFonts w:hint="eastAsia" w:ascii="黑体" w:hAnsi="黑体" w:eastAsia="黑体" w:cs="宋体"/>
                <w:kern w:val="0"/>
                <w:sz w:val="24"/>
              </w:rPr>
              <w:t>0.00</w:t>
            </w:r>
          </w:p>
        </w:tc>
        <w:tc>
          <w:tcPr>
            <w:tcW w:w="768" w:type="dxa"/>
            <w:tcBorders>
              <w:top w:val="single" w:color="auto" w:sz="8" w:space="0"/>
              <w:left w:val="single" w:color="auto" w:sz="8" w:space="0"/>
              <w:bottom w:val="single" w:color="auto" w:sz="8" w:space="0"/>
              <w:right w:val="single" w:color="auto" w:sz="8" w:space="0"/>
            </w:tcBorders>
            <w:vAlign w:val="center"/>
          </w:tcPr>
          <w:p w14:paraId="644AB2BC">
            <w:pPr>
              <w:widowControl/>
              <w:jc w:val="right"/>
              <w:rPr>
                <w:rFonts w:ascii="黑体" w:hAnsi="黑体" w:eastAsia="黑体" w:cs="宋体"/>
                <w:kern w:val="0"/>
                <w:sz w:val="24"/>
              </w:rPr>
            </w:pPr>
            <w:r>
              <w:rPr>
                <w:rFonts w:hint="eastAsia" w:ascii="黑体" w:hAnsi="黑体" w:eastAsia="黑体" w:cs="宋体"/>
                <w:kern w:val="0"/>
                <w:sz w:val="24"/>
              </w:rPr>
              <w:t>0.00</w:t>
            </w:r>
          </w:p>
        </w:tc>
        <w:tc>
          <w:tcPr>
            <w:tcW w:w="828" w:type="dxa"/>
            <w:tcBorders>
              <w:top w:val="single" w:color="auto" w:sz="8" w:space="0"/>
              <w:left w:val="single" w:color="auto" w:sz="8" w:space="0"/>
              <w:bottom w:val="single" w:color="auto" w:sz="8" w:space="0"/>
              <w:right w:val="single" w:color="auto" w:sz="8" w:space="0"/>
            </w:tcBorders>
            <w:vAlign w:val="center"/>
          </w:tcPr>
          <w:p w14:paraId="0AE272C3">
            <w:pPr>
              <w:widowControl/>
              <w:jc w:val="right"/>
              <w:rPr>
                <w:rFonts w:ascii="黑体" w:hAnsi="黑体" w:eastAsia="黑体" w:cs="宋体"/>
                <w:kern w:val="0"/>
                <w:sz w:val="24"/>
              </w:rPr>
            </w:pPr>
            <w:r>
              <w:rPr>
                <w:rFonts w:hint="eastAsia" w:ascii="黑体" w:hAnsi="黑体" w:eastAsia="黑体" w:cs="宋体"/>
                <w:kern w:val="0"/>
                <w:sz w:val="24"/>
              </w:rPr>
              <w:t>0.00</w:t>
            </w:r>
          </w:p>
        </w:tc>
        <w:tc>
          <w:tcPr>
            <w:tcW w:w="852" w:type="dxa"/>
            <w:tcBorders>
              <w:top w:val="single" w:color="auto" w:sz="8" w:space="0"/>
              <w:left w:val="single" w:color="auto" w:sz="8" w:space="0"/>
              <w:bottom w:val="single" w:color="auto" w:sz="8" w:space="0"/>
              <w:right w:val="single" w:color="auto" w:sz="8" w:space="0"/>
            </w:tcBorders>
            <w:vAlign w:val="center"/>
          </w:tcPr>
          <w:p w14:paraId="12CCB598">
            <w:pPr>
              <w:widowControl/>
              <w:jc w:val="right"/>
              <w:rPr>
                <w:rFonts w:ascii="黑体" w:hAnsi="黑体" w:eastAsia="黑体" w:cs="宋体"/>
                <w:kern w:val="0"/>
                <w:sz w:val="24"/>
              </w:rPr>
            </w:pPr>
            <w:r>
              <w:rPr>
                <w:rFonts w:hint="eastAsia" w:ascii="黑体" w:hAnsi="黑体" w:eastAsia="黑体" w:cs="宋体"/>
                <w:kern w:val="0"/>
                <w:sz w:val="24"/>
              </w:rPr>
              <w:t>0.00</w:t>
            </w:r>
          </w:p>
        </w:tc>
        <w:tc>
          <w:tcPr>
            <w:tcW w:w="1128" w:type="dxa"/>
            <w:tcBorders>
              <w:top w:val="single" w:color="auto" w:sz="8" w:space="0"/>
              <w:left w:val="single" w:color="auto" w:sz="8" w:space="0"/>
              <w:bottom w:val="single" w:color="auto" w:sz="8" w:space="0"/>
              <w:right w:val="single" w:color="auto" w:sz="8" w:space="0"/>
            </w:tcBorders>
            <w:vAlign w:val="center"/>
          </w:tcPr>
          <w:p w14:paraId="2E15EB18">
            <w:pPr>
              <w:widowControl/>
              <w:jc w:val="right"/>
              <w:rPr>
                <w:rFonts w:ascii="黑体" w:hAnsi="黑体" w:eastAsia="黑体" w:cs="宋体"/>
                <w:kern w:val="0"/>
                <w:sz w:val="24"/>
              </w:rPr>
            </w:pPr>
            <w:r>
              <w:rPr>
                <w:rFonts w:hint="eastAsia" w:ascii="黑体" w:hAnsi="黑体" w:eastAsia="黑体" w:cs="宋体"/>
                <w:kern w:val="0"/>
                <w:sz w:val="24"/>
              </w:rPr>
              <w:t>0.00</w:t>
            </w:r>
          </w:p>
        </w:tc>
        <w:tc>
          <w:tcPr>
            <w:tcW w:w="1564" w:type="dxa"/>
            <w:vMerge w:val="continue"/>
            <w:tcBorders>
              <w:top w:val="single" w:color="auto" w:sz="8" w:space="0"/>
              <w:left w:val="single" w:color="auto" w:sz="8" w:space="0"/>
              <w:bottom w:val="single" w:color="auto" w:sz="8" w:space="0"/>
              <w:right w:val="single" w:color="auto" w:sz="8" w:space="0"/>
            </w:tcBorders>
            <w:vAlign w:val="center"/>
          </w:tcPr>
          <w:p w14:paraId="1F756E5A">
            <w:pPr>
              <w:widowControl/>
              <w:rPr>
                <w:rFonts w:hint="eastAsia" w:ascii="黑体" w:hAnsi="黑体" w:eastAsia="黑体" w:cs="宋体"/>
                <w:kern w:val="0"/>
                <w:sz w:val="24"/>
              </w:rPr>
            </w:pPr>
          </w:p>
        </w:tc>
      </w:tr>
      <w:tr w14:paraId="10A9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tcBorders>
              <w:top w:val="single" w:color="auto" w:sz="8" w:space="0"/>
              <w:left w:val="single" w:color="auto" w:sz="8" w:space="0"/>
              <w:bottom w:val="single" w:color="auto" w:sz="8" w:space="0"/>
              <w:right w:val="single" w:color="auto" w:sz="8" w:space="0"/>
            </w:tcBorders>
            <w:vAlign w:val="center"/>
          </w:tcPr>
          <w:p w14:paraId="53819AAF">
            <w:pPr>
              <w:widowControl/>
              <w:rPr>
                <w:rFonts w:hint="eastAsia" w:ascii="黑体" w:hAnsi="黑体" w:eastAsia="黑体" w:cs="宋体"/>
                <w:kern w:val="0"/>
                <w:sz w:val="24"/>
              </w:rPr>
            </w:pPr>
            <w:r>
              <w:rPr>
                <w:rFonts w:hint="eastAsia" w:ascii="黑体" w:hAnsi="黑体" w:eastAsia="黑体" w:cs="宋体"/>
                <w:kern w:val="0"/>
                <w:sz w:val="24"/>
              </w:rPr>
              <w:t>……（注：如需增加科目请插入新行，否则删除本行。）</w:t>
            </w:r>
          </w:p>
        </w:tc>
        <w:tc>
          <w:tcPr>
            <w:tcW w:w="1183" w:type="dxa"/>
            <w:tcBorders>
              <w:top w:val="single" w:color="auto" w:sz="8" w:space="0"/>
              <w:left w:val="single" w:color="auto" w:sz="8" w:space="0"/>
              <w:bottom w:val="single" w:color="auto" w:sz="8" w:space="0"/>
              <w:right w:val="single" w:color="auto" w:sz="8" w:space="0"/>
            </w:tcBorders>
            <w:vAlign w:val="center"/>
          </w:tcPr>
          <w:p w14:paraId="7366AD40">
            <w:pPr>
              <w:widowControl/>
              <w:jc w:val="center"/>
              <w:rPr>
                <w:rFonts w:hint="eastAsia" w:ascii="黑体" w:hAnsi="黑体" w:eastAsia="黑体" w:cs="宋体"/>
                <w:kern w:val="0"/>
                <w:sz w:val="24"/>
              </w:rPr>
            </w:pPr>
            <w:r>
              <w:rPr>
                <w:rFonts w:hint="eastAsia" w:ascii="黑体" w:hAnsi="黑体" w:eastAsia="黑体" w:cs="宋体"/>
                <w:kern w:val="0"/>
                <w:sz w:val="24"/>
              </w:rPr>
              <w:t>…</w:t>
            </w:r>
          </w:p>
        </w:tc>
        <w:tc>
          <w:tcPr>
            <w:tcW w:w="857" w:type="dxa"/>
            <w:tcBorders>
              <w:top w:val="single" w:color="auto" w:sz="8" w:space="0"/>
              <w:left w:val="single" w:color="auto" w:sz="8" w:space="0"/>
              <w:bottom w:val="single" w:color="auto" w:sz="8" w:space="0"/>
              <w:right w:val="single" w:color="auto" w:sz="8" w:space="0"/>
            </w:tcBorders>
            <w:vAlign w:val="center"/>
          </w:tcPr>
          <w:p w14:paraId="77948E48">
            <w:pPr>
              <w:jc w:val="right"/>
              <w:rPr>
                <w:rFonts w:hint="eastAsia" w:ascii="黑体" w:hAnsi="黑体" w:eastAsia="黑体" w:cs="宋体"/>
                <w:kern w:val="0"/>
                <w:sz w:val="24"/>
              </w:rPr>
            </w:pPr>
            <w:r>
              <w:rPr>
                <w:rFonts w:hint="eastAsia" w:ascii="黑体" w:hAnsi="黑体" w:eastAsia="黑体" w:cs="宋体"/>
                <w:kern w:val="0"/>
                <w:sz w:val="24"/>
              </w:rPr>
              <w:t>…</w:t>
            </w:r>
          </w:p>
        </w:tc>
        <w:tc>
          <w:tcPr>
            <w:tcW w:w="708" w:type="dxa"/>
            <w:tcBorders>
              <w:top w:val="single" w:color="auto" w:sz="8" w:space="0"/>
              <w:left w:val="single" w:color="auto" w:sz="8" w:space="0"/>
              <w:bottom w:val="single" w:color="auto" w:sz="8" w:space="0"/>
              <w:right w:val="single" w:color="auto" w:sz="8" w:space="0"/>
            </w:tcBorders>
            <w:vAlign w:val="center"/>
          </w:tcPr>
          <w:p w14:paraId="6FF00CAD">
            <w:pPr>
              <w:jc w:val="right"/>
              <w:rPr>
                <w:rFonts w:hint="eastAsia" w:ascii="黑体" w:hAnsi="黑体" w:eastAsia="黑体" w:cs="宋体"/>
                <w:kern w:val="0"/>
                <w:sz w:val="24"/>
              </w:rPr>
            </w:pPr>
            <w:r>
              <w:rPr>
                <w:rFonts w:hint="eastAsia" w:ascii="黑体" w:hAnsi="黑体" w:eastAsia="黑体" w:cs="宋体"/>
                <w:kern w:val="0"/>
                <w:sz w:val="24"/>
              </w:rPr>
              <w:t>…</w:t>
            </w:r>
          </w:p>
        </w:tc>
        <w:tc>
          <w:tcPr>
            <w:tcW w:w="768" w:type="dxa"/>
            <w:tcBorders>
              <w:top w:val="single" w:color="auto" w:sz="8" w:space="0"/>
              <w:left w:val="single" w:color="auto" w:sz="8" w:space="0"/>
              <w:bottom w:val="single" w:color="auto" w:sz="8" w:space="0"/>
              <w:right w:val="single" w:color="auto" w:sz="8" w:space="0"/>
            </w:tcBorders>
            <w:vAlign w:val="center"/>
          </w:tcPr>
          <w:p w14:paraId="0247F915">
            <w:pPr>
              <w:widowControl/>
              <w:jc w:val="center"/>
              <w:rPr>
                <w:rFonts w:hint="eastAsia" w:ascii="黑体" w:hAnsi="黑体" w:eastAsia="黑体" w:cs="宋体"/>
                <w:kern w:val="0"/>
                <w:sz w:val="24"/>
              </w:rPr>
            </w:pPr>
            <w:r>
              <w:rPr>
                <w:rFonts w:hint="eastAsia" w:ascii="黑体" w:hAnsi="黑体" w:eastAsia="黑体" w:cs="宋体"/>
                <w:kern w:val="0"/>
                <w:sz w:val="24"/>
              </w:rPr>
              <w:t>…</w:t>
            </w:r>
          </w:p>
        </w:tc>
        <w:tc>
          <w:tcPr>
            <w:tcW w:w="828" w:type="dxa"/>
            <w:tcBorders>
              <w:top w:val="single" w:color="auto" w:sz="8" w:space="0"/>
              <w:left w:val="single" w:color="auto" w:sz="8" w:space="0"/>
              <w:bottom w:val="single" w:color="auto" w:sz="8" w:space="0"/>
              <w:right w:val="single" w:color="auto" w:sz="8" w:space="0"/>
            </w:tcBorders>
            <w:vAlign w:val="center"/>
          </w:tcPr>
          <w:p w14:paraId="0799E7CD">
            <w:pPr>
              <w:jc w:val="right"/>
              <w:rPr>
                <w:rFonts w:hint="eastAsia" w:ascii="黑体" w:hAnsi="黑体" w:eastAsia="黑体" w:cs="宋体"/>
                <w:kern w:val="0"/>
                <w:sz w:val="24"/>
              </w:rPr>
            </w:pPr>
            <w:r>
              <w:rPr>
                <w:rFonts w:hint="eastAsia" w:ascii="黑体" w:hAnsi="黑体" w:eastAsia="黑体" w:cs="宋体"/>
                <w:kern w:val="0"/>
                <w:sz w:val="24"/>
              </w:rPr>
              <w:t>…</w:t>
            </w:r>
          </w:p>
        </w:tc>
        <w:tc>
          <w:tcPr>
            <w:tcW w:w="852" w:type="dxa"/>
            <w:tcBorders>
              <w:top w:val="single" w:color="auto" w:sz="8" w:space="0"/>
              <w:left w:val="single" w:color="auto" w:sz="8" w:space="0"/>
              <w:bottom w:val="single" w:color="auto" w:sz="8" w:space="0"/>
              <w:right w:val="single" w:color="auto" w:sz="8" w:space="0"/>
            </w:tcBorders>
            <w:vAlign w:val="center"/>
          </w:tcPr>
          <w:p w14:paraId="612E5CDE">
            <w:pPr>
              <w:jc w:val="right"/>
              <w:rPr>
                <w:rFonts w:hint="eastAsia" w:ascii="黑体" w:hAnsi="黑体" w:eastAsia="黑体" w:cs="宋体"/>
                <w:kern w:val="0"/>
                <w:sz w:val="24"/>
              </w:rPr>
            </w:pPr>
            <w:r>
              <w:rPr>
                <w:rFonts w:hint="eastAsia" w:ascii="黑体" w:hAnsi="黑体" w:eastAsia="黑体" w:cs="宋体"/>
                <w:kern w:val="0"/>
                <w:sz w:val="24"/>
              </w:rPr>
              <w:t>…</w:t>
            </w:r>
          </w:p>
        </w:tc>
        <w:tc>
          <w:tcPr>
            <w:tcW w:w="1128" w:type="dxa"/>
            <w:tcBorders>
              <w:top w:val="single" w:color="auto" w:sz="8" w:space="0"/>
              <w:left w:val="single" w:color="auto" w:sz="8" w:space="0"/>
              <w:bottom w:val="single" w:color="auto" w:sz="8" w:space="0"/>
              <w:right w:val="single" w:color="auto" w:sz="8" w:space="0"/>
            </w:tcBorders>
            <w:vAlign w:val="center"/>
          </w:tcPr>
          <w:p w14:paraId="023AF055">
            <w:pPr>
              <w:widowControl/>
              <w:jc w:val="center"/>
              <w:rPr>
                <w:rFonts w:hint="eastAsia" w:ascii="黑体" w:hAnsi="黑体" w:eastAsia="黑体" w:cs="宋体"/>
                <w:kern w:val="0"/>
                <w:sz w:val="24"/>
              </w:rPr>
            </w:pPr>
            <w:r>
              <w:rPr>
                <w:rFonts w:hint="eastAsia" w:ascii="黑体" w:hAnsi="黑体" w:eastAsia="黑体" w:cs="宋体"/>
                <w:kern w:val="0"/>
                <w:sz w:val="24"/>
              </w:rPr>
              <w:t>…</w:t>
            </w:r>
          </w:p>
        </w:tc>
        <w:tc>
          <w:tcPr>
            <w:tcW w:w="1564" w:type="dxa"/>
            <w:tcBorders>
              <w:top w:val="single" w:color="auto" w:sz="8" w:space="0"/>
              <w:left w:val="single" w:color="auto" w:sz="8" w:space="0"/>
              <w:bottom w:val="single" w:color="auto" w:sz="8" w:space="0"/>
              <w:right w:val="single" w:color="auto" w:sz="8" w:space="0"/>
            </w:tcBorders>
            <w:vAlign w:val="center"/>
          </w:tcPr>
          <w:p w14:paraId="47803CC0">
            <w:pPr>
              <w:jc w:val="right"/>
              <w:rPr>
                <w:rFonts w:hint="eastAsia" w:ascii="黑体" w:hAnsi="黑体" w:eastAsia="黑体" w:cs="宋体"/>
                <w:kern w:val="0"/>
                <w:sz w:val="24"/>
              </w:rPr>
            </w:pPr>
            <w:r>
              <w:rPr>
                <w:rFonts w:hint="eastAsia" w:ascii="黑体" w:hAnsi="黑体" w:eastAsia="黑体" w:cs="宋体"/>
                <w:kern w:val="0"/>
                <w:sz w:val="24"/>
              </w:rPr>
              <w:t>…</w:t>
            </w:r>
          </w:p>
        </w:tc>
      </w:tr>
    </w:tbl>
    <w:p w14:paraId="2F9D8A8E">
      <w:pPr>
        <w:widowControl/>
        <w:rPr>
          <w:rFonts w:ascii="黑体" w:hAnsi="黑体" w:eastAsia="黑体" w:cs="宋体"/>
          <w:color w:val="000000"/>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rPr>
        <w:t xml:space="preserve">备注：**  </w:t>
      </w:r>
      <w:bookmarkEnd w:id="150"/>
      <w:r>
        <w:rPr>
          <w:rFonts w:hint="eastAsia" w:ascii="黑体" w:hAnsi="黑体" w:eastAsia="黑体" w:cs="宋体"/>
          <w:kern w:val="0"/>
          <w:sz w:val="20"/>
          <w:szCs w:val="20"/>
        </w:rPr>
        <w:t xml:space="preserve"> </w:t>
      </w:r>
    </w:p>
    <w:p w14:paraId="52B172FC">
      <w:pPr>
        <w:rPr>
          <w:rFonts w:hint="eastAsia" w:ascii="黑体" w:hAnsi="黑体" w:eastAsia="黑体" w:cs="宋体"/>
          <w:color w:val="000000"/>
          <w:kern w:val="0"/>
          <w:sz w:val="24"/>
          <w:lang w:bidi="ar"/>
        </w:rPr>
      </w:pPr>
      <w:bookmarkStart w:id="152" w:name="PO_part2Table22"/>
    </w:p>
    <w:tbl>
      <w:tblPr>
        <w:tblStyle w:val="3"/>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173"/>
        <w:gridCol w:w="1148"/>
        <w:gridCol w:w="1148"/>
        <w:gridCol w:w="1167"/>
        <w:gridCol w:w="1201"/>
        <w:gridCol w:w="1201"/>
      </w:tblGrid>
      <w:tr w14:paraId="107B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trPr>
        <w:tc>
          <w:tcPr>
            <w:tcW w:w="8505" w:type="dxa"/>
            <w:gridSpan w:val="7"/>
            <w:tcBorders>
              <w:top w:val="nil"/>
              <w:left w:val="nil"/>
              <w:bottom w:val="nil"/>
              <w:right w:val="nil"/>
            </w:tcBorders>
            <w:vAlign w:val="top"/>
          </w:tcPr>
          <w:p w14:paraId="6737EF61">
            <w:pPr>
              <w:jc w:val="right"/>
              <w:rPr>
                <w:rFonts w:hint="eastAsia" w:ascii="黑体" w:hAnsi="黑体" w:eastAsia="黑体" w:cs="宋体"/>
                <w:color w:val="000000"/>
                <w:kern w:val="0"/>
                <w:sz w:val="24"/>
                <w:lang w:bidi="ar"/>
              </w:rPr>
            </w:pPr>
            <w:r>
              <w:rPr>
                <w:rFonts w:hint="eastAsia" w:ascii="黑体" w:hAnsi="黑体" w:eastAsia="黑体" w:cs="宋体"/>
                <w:kern w:val="0"/>
                <w:sz w:val="24"/>
              </w:rPr>
              <w:t>表22</w:t>
            </w:r>
          </w:p>
        </w:tc>
      </w:tr>
      <w:tr w14:paraId="7AB1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05" w:type="dxa"/>
            <w:gridSpan w:val="7"/>
            <w:tcBorders>
              <w:top w:val="nil"/>
              <w:left w:val="nil"/>
              <w:bottom w:val="nil"/>
              <w:right w:val="nil"/>
            </w:tcBorders>
            <w:vAlign w:val="top"/>
          </w:tcPr>
          <w:p w14:paraId="1075F97C">
            <w:pPr>
              <w:widowControl/>
              <w:jc w:val="center"/>
              <w:rPr>
                <w:rFonts w:hint="eastAsia"/>
              </w:rPr>
            </w:pPr>
            <w:bookmarkStart w:id="153" w:name="PO_part2Table22Area1"/>
            <w:r>
              <w:rPr>
                <w:rFonts w:hint="eastAsia" w:ascii="黑体" w:hAnsi="黑体" w:eastAsia="黑体" w:cs="宋体"/>
                <w:kern w:val="0"/>
                <w:sz w:val="36"/>
                <w:szCs w:val="36"/>
              </w:rPr>
              <w:t xml:space="preserve"> 20</w:t>
            </w:r>
            <w:r>
              <w:rPr>
                <w:rFonts w:hint="eastAsia" w:ascii="黑体" w:hAnsi="黑体" w:eastAsia="黑体" w:cs="宋体"/>
                <w:kern w:val="0"/>
                <w:sz w:val="36"/>
                <w:szCs w:val="36"/>
                <w:lang w:val="en-US" w:eastAsia="zh-CN"/>
              </w:rPr>
              <w:t>21</w:t>
            </w:r>
            <w:r>
              <w:rPr>
                <w:rFonts w:hint="eastAsia" w:ascii="黑体" w:hAnsi="黑体" w:eastAsia="黑体" w:cs="宋体"/>
                <w:kern w:val="0"/>
                <w:sz w:val="11"/>
                <w:szCs w:val="11"/>
              </w:rPr>
              <w:t xml:space="preserve"> </w:t>
            </w:r>
            <w:bookmarkEnd w:id="153"/>
            <w:r>
              <w:rPr>
                <w:rFonts w:hint="eastAsia" w:ascii="黑体" w:hAnsi="黑体" w:eastAsia="黑体" w:cs="宋体"/>
                <w:kern w:val="0"/>
                <w:sz w:val="36"/>
                <w:szCs w:val="36"/>
              </w:rPr>
              <w:t>年</w:t>
            </w:r>
            <w:bookmarkStart w:id="154" w:name="PO_part2Table22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lang w:val="en-US" w:eastAsia="zh-CN"/>
              </w:rPr>
              <w:t xml:space="preserve"> </w:t>
            </w:r>
            <w:bookmarkEnd w:id="154"/>
            <w:r>
              <w:rPr>
                <w:rFonts w:hint="eastAsia" w:ascii="黑体" w:hAnsi="黑体" w:eastAsia="黑体" w:cs="宋体"/>
                <w:kern w:val="0"/>
                <w:sz w:val="36"/>
                <w:szCs w:val="36"/>
              </w:rPr>
              <w:t>地方政府债务限额及余额情况表</w:t>
            </w:r>
          </w:p>
        </w:tc>
      </w:tr>
      <w:tr w14:paraId="7E93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05" w:type="dxa"/>
            <w:gridSpan w:val="7"/>
            <w:tcBorders>
              <w:top w:val="nil"/>
              <w:left w:val="nil"/>
              <w:bottom w:val="single" w:color="auto" w:sz="8" w:space="0"/>
              <w:right w:val="nil"/>
            </w:tcBorders>
            <w:vAlign w:val="top"/>
          </w:tcPr>
          <w:p w14:paraId="54E54506">
            <w:pPr>
              <w:jc w:val="right"/>
              <w:rPr>
                <w:rFonts w:hint="eastAsia" w:ascii="黑体" w:hAnsi="黑体" w:eastAsia="黑体" w:cs="宋体"/>
                <w:kern w:val="0"/>
                <w:sz w:val="24"/>
              </w:rPr>
            </w:pPr>
            <w:r>
              <w:rPr>
                <w:rFonts w:hint="eastAsia" w:ascii="黑体" w:hAnsi="黑体" w:eastAsia="黑体" w:cs="宋体"/>
                <w:kern w:val="0"/>
                <w:sz w:val="24"/>
              </w:rPr>
              <w:t>单位：亿元</w:t>
            </w:r>
          </w:p>
        </w:tc>
      </w:tr>
      <w:tr w14:paraId="63E3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blHeader/>
        </w:trPr>
        <w:tc>
          <w:tcPr>
            <w:tcW w:w="1467" w:type="dxa"/>
            <w:vMerge w:val="restart"/>
            <w:tcBorders>
              <w:top w:val="single" w:color="auto" w:sz="8" w:space="0"/>
              <w:left w:val="single" w:color="auto" w:sz="8" w:space="0"/>
              <w:bottom w:val="single" w:color="auto" w:sz="8" w:space="0"/>
              <w:right w:val="single" w:color="auto" w:sz="8" w:space="0"/>
            </w:tcBorders>
            <w:vAlign w:val="center"/>
          </w:tcPr>
          <w:p w14:paraId="24449FED">
            <w:pPr>
              <w:widowControl/>
              <w:jc w:val="center"/>
              <w:rPr>
                <w:rFonts w:hint="eastAsia" w:ascii="黑体" w:hAnsi="黑体" w:eastAsia="黑体" w:cs="宋体"/>
                <w:b/>
                <w:kern w:val="0"/>
                <w:sz w:val="24"/>
              </w:rPr>
            </w:pPr>
            <w:r>
              <w:rPr>
                <w:rFonts w:hint="eastAsia" w:ascii="黑体" w:hAnsi="黑体" w:eastAsia="黑体" w:cs="宋体"/>
                <w:b/>
                <w:kern w:val="0"/>
                <w:sz w:val="24"/>
              </w:rPr>
              <w:t>地区</w:t>
            </w:r>
          </w:p>
        </w:tc>
        <w:tc>
          <w:tcPr>
            <w:tcW w:w="3469" w:type="dxa"/>
            <w:gridSpan w:val="3"/>
            <w:tcBorders>
              <w:top w:val="single" w:color="auto" w:sz="8" w:space="0"/>
              <w:left w:val="single" w:color="auto" w:sz="8" w:space="0"/>
              <w:bottom w:val="single" w:color="auto" w:sz="8" w:space="0"/>
              <w:right w:val="single" w:color="auto" w:sz="8" w:space="0"/>
            </w:tcBorders>
            <w:vAlign w:val="center"/>
          </w:tcPr>
          <w:p w14:paraId="7347FC0B">
            <w:pPr>
              <w:widowControl/>
              <w:jc w:val="center"/>
              <w:textAlignment w:val="center"/>
              <w:rPr>
                <w:rFonts w:ascii="黑体" w:hAnsi="黑体" w:eastAsia="黑体" w:cs="宋体"/>
                <w:b/>
                <w:kern w:val="0"/>
                <w:sz w:val="24"/>
              </w:rPr>
            </w:pPr>
            <w:r>
              <w:rPr>
                <w:rFonts w:hint="eastAsia" w:ascii="黑体" w:hAnsi="黑体" w:eastAsia="黑体" w:cs="宋体"/>
                <w:b/>
                <w:kern w:val="0"/>
                <w:sz w:val="24"/>
                <w:lang w:eastAsia="zh-CN"/>
              </w:rPr>
              <w:t>2021</w:t>
            </w:r>
            <w:r>
              <w:rPr>
                <w:rFonts w:hint="eastAsia" w:ascii="黑体" w:hAnsi="黑体" w:eastAsia="黑体" w:cs="宋体"/>
                <w:b/>
                <w:kern w:val="0"/>
                <w:sz w:val="24"/>
              </w:rPr>
              <w:t>年债务限额</w:t>
            </w:r>
          </w:p>
        </w:tc>
        <w:tc>
          <w:tcPr>
            <w:tcW w:w="3569" w:type="dxa"/>
            <w:gridSpan w:val="3"/>
            <w:tcBorders>
              <w:top w:val="single" w:color="auto" w:sz="8" w:space="0"/>
              <w:left w:val="single" w:color="auto" w:sz="8" w:space="0"/>
              <w:bottom w:val="single" w:color="auto" w:sz="8" w:space="0"/>
              <w:right w:val="single" w:color="auto" w:sz="8" w:space="0"/>
            </w:tcBorders>
            <w:vAlign w:val="center"/>
          </w:tcPr>
          <w:p w14:paraId="4C729B65">
            <w:pPr>
              <w:widowControl/>
              <w:jc w:val="center"/>
              <w:textAlignment w:val="center"/>
              <w:rPr>
                <w:rFonts w:ascii="黑体" w:hAnsi="黑体" w:eastAsia="黑体" w:cs="宋体"/>
                <w:b/>
                <w:kern w:val="0"/>
                <w:sz w:val="24"/>
              </w:rPr>
            </w:pPr>
            <w:r>
              <w:rPr>
                <w:rFonts w:hint="eastAsia" w:ascii="黑体" w:hAnsi="黑体" w:eastAsia="黑体" w:cs="宋体"/>
                <w:b/>
                <w:kern w:val="0"/>
                <w:sz w:val="24"/>
                <w:lang w:eastAsia="zh-CN"/>
              </w:rPr>
              <w:t>2021</w:t>
            </w:r>
            <w:r>
              <w:rPr>
                <w:rFonts w:hint="eastAsia" w:ascii="黑体" w:hAnsi="黑体" w:eastAsia="黑体" w:cs="宋体"/>
                <w:b/>
                <w:kern w:val="0"/>
                <w:sz w:val="24"/>
              </w:rPr>
              <w:t>年</w:t>
            </w:r>
            <w:r>
              <w:rPr>
                <w:rFonts w:hint="eastAsia" w:ascii="黑体" w:hAnsi="黑体" w:eastAsia="黑体" w:cs="宋体"/>
                <w:b/>
                <w:kern w:val="0"/>
                <w:sz w:val="24"/>
                <w:lang w:eastAsia="zh-CN"/>
              </w:rPr>
              <w:t>末</w:t>
            </w:r>
            <w:r>
              <w:rPr>
                <w:rFonts w:hint="eastAsia" w:ascii="黑体" w:hAnsi="黑体" w:eastAsia="黑体" w:cs="宋体"/>
                <w:b/>
                <w:kern w:val="0"/>
                <w:sz w:val="24"/>
              </w:rPr>
              <w:t>债务余额执行数</w:t>
            </w:r>
          </w:p>
        </w:tc>
      </w:tr>
      <w:tr w14:paraId="2949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67" w:type="dxa"/>
            <w:vMerge w:val="continue"/>
            <w:tcBorders>
              <w:top w:val="single" w:color="auto" w:sz="8" w:space="0"/>
              <w:left w:val="single" w:color="auto" w:sz="8" w:space="0"/>
              <w:bottom w:val="single" w:color="auto" w:sz="8" w:space="0"/>
              <w:right w:val="single" w:color="auto" w:sz="8" w:space="0"/>
            </w:tcBorders>
            <w:vAlign w:val="top"/>
          </w:tcPr>
          <w:p w14:paraId="29DB47B3">
            <w:pPr>
              <w:widowControl/>
              <w:rPr>
                <w:rFonts w:hint="eastAsia" w:ascii="黑体" w:hAnsi="黑体" w:eastAsia="黑体" w:cs="宋体"/>
                <w:b/>
                <w:kern w:val="0"/>
                <w:sz w:val="24"/>
              </w:rPr>
            </w:pPr>
          </w:p>
        </w:tc>
        <w:tc>
          <w:tcPr>
            <w:tcW w:w="1173" w:type="dxa"/>
            <w:tcBorders>
              <w:top w:val="single" w:color="auto" w:sz="8" w:space="0"/>
              <w:left w:val="single" w:color="auto" w:sz="8" w:space="0"/>
              <w:bottom w:val="single" w:color="auto" w:sz="8" w:space="0"/>
              <w:right w:val="single" w:color="auto" w:sz="8" w:space="0"/>
            </w:tcBorders>
            <w:vAlign w:val="center"/>
          </w:tcPr>
          <w:p w14:paraId="65A0D92E">
            <w:pPr>
              <w:widowControl/>
              <w:jc w:val="center"/>
              <w:textAlignment w:val="center"/>
              <w:rPr>
                <w:rFonts w:ascii="黑体" w:hAnsi="黑体" w:eastAsia="黑体" w:cs="宋体"/>
                <w:b/>
                <w:kern w:val="0"/>
                <w:sz w:val="24"/>
              </w:rPr>
            </w:pPr>
            <w:r>
              <w:rPr>
                <w:rFonts w:hint="eastAsia" w:ascii="黑体" w:hAnsi="黑体" w:eastAsia="黑体" w:cs="宋体"/>
                <w:b/>
                <w:kern w:val="0"/>
                <w:sz w:val="24"/>
              </w:rPr>
              <w:t>小计</w:t>
            </w:r>
          </w:p>
        </w:tc>
        <w:tc>
          <w:tcPr>
            <w:tcW w:w="1148" w:type="dxa"/>
            <w:tcBorders>
              <w:top w:val="single" w:color="auto" w:sz="8" w:space="0"/>
              <w:left w:val="single" w:color="auto" w:sz="8" w:space="0"/>
              <w:bottom w:val="single" w:color="auto" w:sz="8" w:space="0"/>
              <w:right w:val="single" w:color="auto" w:sz="8" w:space="0"/>
            </w:tcBorders>
            <w:vAlign w:val="center"/>
          </w:tcPr>
          <w:p w14:paraId="1868BE4C">
            <w:pPr>
              <w:widowControl/>
              <w:jc w:val="center"/>
              <w:textAlignment w:val="center"/>
              <w:rPr>
                <w:rFonts w:ascii="黑体" w:hAnsi="黑体" w:eastAsia="黑体" w:cs="宋体"/>
                <w:b/>
                <w:kern w:val="0"/>
                <w:sz w:val="24"/>
              </w:rPr>
            </w:pPr>
            <w:r>
              <w:rPr>
                <w:rFonts w:hint="eastAsia" w:ascii="黑体" w:hAnsi="黑体" w:eastAsia="黑体" w:cs="宋体"/>
                <w:b/>
                <w:kern w:val="0"/>
                <w:sz w:val="24"/>
              </w:rPr>
              <w:t>一般债务</w:t>
            </w:r>
          </w:p>
        </w:tc>
        <w:tc>
          <w:tcPr>
            <w:tcW w:w="1148" w:type="dxa"/>
            <w:tcBorders>
              <w:top w:val="single" w:color="auto" w:sz="8" w:space="0"/>
              <w:left w:val="single" w:color="auto" w:sz="8" w:space="0"/>
              <w:bottom w:val="single" w:color="auto" w:sz="8" w:space="0"/>
              <w:right w:val="single" w:color="auto" w:sz="8" w:space="0"/>
            </w:tcBorders>
            <w:vAlign w:val="center"/>
          </w:tcPr>
          <w:p w14:paraId="03228574">
            <w:pPr>
              <w:widowControl/>
              <w:jc w:val="center"/>
              <w:textAlignment w:val="center"/>
              <w:rPr>
                <w:rFonts w:ascii="黑体" w:hAnsi="黑体" w:eastAsia="黑体" w:cs="宋体"/>
                <w:b/>
                <w:kern w:val="0"/>
                <w:sz w:val="24"/>
              </w:rPr>
            </w:pPr>
            <w:r>
              <w:rPr>
                <w:rFonts w:hint="eastAsia" w:ascii="黑体" w:hAnsi="黑体" w:eastAsia="黑体" w:cs="宋体"/>
                <w:b/>
                <w:kern w:val="0"/>
                <w:sz w:val="24"/>
              </w:rPr>
              <w:t>专项债务</w:t>
            </w:r>
          </w:p>
        </w:tc>
        <w:tc>
          <w:tcPr>
            <w:tcW w:w="1167" w:type="dxa"/>
            <w:tcBorders>
              <w:top w:val="single" w:color="auto" w:sz="8" w:space="0"/>
              <w:left w:val="single" w:color="auto" w:sz="8" w:space="0"/>
              <w:bottom w:val="single" w:color="auto" w:sz="8" w:space="0"/>
              <w:right w:val="single" w:color="auto" w:sz="8" w:space="0"/>
            </w:tcBorders>
            <w:vAlign w:val="center"/>
          </w:tcPr>
          <w:p w14:paraId="3F908E57">
            <w:pPr>
              <w:widowControl/>
              <w:jc w:val="center"/>
              <w:textAlignment w:val="center"/>
              <w:rPr>
                <w:rFonts w:ascii="黑体" w:hAnsi="黑体" w:eastAsia="黑体" w:cs="宋体"/>
                <w:b/>
                <w:kern w:val="0"/>
                <w:sz w:val="24"/>
              </w:rPr>
            </w:pPr>
            <w:r>
              <w:rPr>
                <w:rFonts w:hint="eastAsia" w:ascii="黑体" w:hAnsi="黑体" w:eastAsia="黑体" w:cs="宋体"/>
                <w:b/>
                <w:kern w:val="0"/>
                <w:sz w:val="24"/>
              </w:rPr>
              <w:t>小计</w:t>
            </w:r>
          </w:p>
        </w:tc>
        <w:tc>
          <w:tcPr>
            <w:tcW w:w="1201" w:type="dxa"/>
            <w:tcBorders>
              <w:top w:val="single" w:color="auto" w:sz="8" w:space="0"/>
              <w:left w:val="single" w:color="auto" w:sz="8" w:space="0"/>
              <w:bottom w:val="single" w:color="auto" w:sz="8" w:space="0"/>
              <w:right w:val="single" w:color="auto" w:sz="8" w:space="0"/>
            </w:tcBorders>
            <w:vAlign w:val="center"/>
          </w:tcPr>
          <w:p w14:paraId="35E6A960">
            <w:pPr>
              <w:widowControl/>
              <w:jc w:val="center"/>
              <w:textAlignment w:val="center"/>
              <w:rPr>
                <w:rFonts w:ascii="黑体" w:hAnsi="黑体" w:eastAsia="黑体" w:cs="宋体"/>
                <w:b/>
                <w:kern w:val="0"/>
                <w:sz w:val="24"/>
              </w:rPr>
            </w:pPr>
            <w:r>
              <w:rPr>
                <w:rFonts w:hint="eastAsia" w:ascii="黑体" w:hAnsi="黑体" w:eastAsia="黑体" w:cs="宋体"/>
                <w:b/>
                <w:kern w:val="0"/>
                <w:sz w:val="24"/>
              </w:rPr>
              <w:t>一般债务</w:t>
            </w:r>
          </w:p>
        </w:tc>
        <w:tc>
          <w:tcPr>
            <w:tcW w:w="1201" w:type="dxa"/>
            <w:tcBorders>
              <w:top w:val="single" w:color="auto" w:sz="8" w:space="0"/>
              <w:left w:val="single" w:color="auto" w:sz="8" w:space="0"/>
              <w:bottom w:val="single" w:color="auto" w:sz="8" w:space="0"/>
              <w:right w:val="single" w:color="auto" w:sz="8" w:space="0"/>
            </w:tcBorders>
            <w:vAlign w:val="center"/>
          </w:tcPr>
          <w:p w14:paraId="755AC041">
            <w:pPr>
              <w:widowControl/>
              <w:jc w:val="center"/>
              <w:textAlignment w:val="center"/>
              <w:rPr>
                <w:rFonts w:ascii="黑体" w:hAnsi="黑体" w:eastAsia="黑体" w:cs="宋体"/>
                <w:b/>
                <w:kern w:val="0"/>
                <w:sz w:val="24"/>
              </w:rPr>
            </w:pPr>
            <w:r>
              <w:rPr>
                <w:rFonts w:hint="eastAsia" w:ascii="黑体" w:hAnsi="黑体" w:eastAsia="黑体" w:cs="宋体"/>
                <w:b/>
                <w:kern w:val="0"/>
                <w:sz w:val="24"/>
              </w:rPr>
              <w:t>专项债务</w:t>
            </w:r>
          </w:p>
        </w:tc>
      </w:tr>
      <w:tr w14:paraId="07EB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67" w:type="dxa"/>
            <w:tcBorders>
              <w:top w:val="single" w:color="auto" w:sz="8" w:space="0"/>
              <w:left w:val="single" w:color="auto" w:sz="8" w:space="0"/>
              <w:bottom w:val="single" w:color="auto" w:sz="8" w:space="0"/>
              <w:right w:val="single" w:color="auto" w:sz="8" w:space="0"/>
            </w:tcBorders>
            <w:vAlign w:val="center"/>
          </w:tcPr>
          <w:p w14:paraId="4ED57334">
            <w:pPr>
              <w:widowControl/>
              <w:jc w:val="center"/>
              <w:rPr>
                <w:rFonts w:ascii="黑体" w:hAnsi="黑体" w:eastAsia="黑体" w:cs="宋体"/>
                <w:b/>
                <w:kern w:val="0"/>
                <w:sz w:val="24"/>
              </w:rPr>
            </w:pPr>
            <w:r>
              <w:rPr>
                <w:rFonts w:hint="eastAsia" w:ascii="黑体" w:hAnsi="黑体" w:eastAsia="黑体" w:cs="宋体"/>
                <w:b/>
                <w:kern w:val="0"/>
                <w:sz w:val="24"/>
              </w:rPr>
              <w:t>公式</w:t>
            </w:r>
          </w:p>
        </w:tc>
        <w:tc>
          <w:tcPr>
            <w:tcW w:w="1173" w:type="dxa"/>
            <w:tcBorders>
              <w:top w:val="single" w:color="auto" w:sz="8" w:space="0"/>
              <w:left w:val="single" w:color="auto" w:sz="8" w:space="0"/>
              <w:bottom w:val="single" w:color="auto" w:sz="8" w:space="0"/>
              <w:right w:val="single" w:color="auto" w:sz="8" w:space="0"/>
            </w:tcBorders>
            <w:vAlign w:val="center"/>
          </w:tcPr>
          <w:p w14:paraId="30327D0C">
            <w:pPr>
              <w:widowControl/>
              <w:jc w:val="center"/>
              <w:rPr>
                <w:rFonts w:ascii="黑体" w:hAnsi="黑体" w:eastAsia="黑体" w:cs="宋体"/>
                <w:b/>
                <w:kern w:val="0"/>
                <w:sz w:val="24"/>
              </w:rPr>
            </w:pPr>
            <w:r>
              <w:rPr>
                <w:rFonts w:hint="eastAsia" w:ascii="黑体" w:hAnsi="黑体" w:eastAsia="黑体" w:cs="宋体"/>
                <w:b/>
                <w:kern w:val="0"/>
                <w:sz w:val="24"/>
              </w:rPr>
              <w:t>A=B+C</w:t>
            </w:r>
          </w:p>
        </w:tc>
        <w:tc>
          <w:tcPr>
            <w:tcW w:w="1148" w:type="dxa"/>
            <w:tcBorders>
              <w:top w:val="single" w:color="auto" w:sz="8" w:space="0"/>
              <w:left w:val="single" w:color="auto" w:sz="8" w:space="0"/>
              <w:bottom w:val="single" w:color="auto" w:sz="8" w:space="0"/>
              <w:right w:val="single" w:color="auto" w:sz="8" w:space="0"/>
            </w:tcBorders>
            <w:vAlign w:val="center"/>
          </w:tcPr>
          <w:p w14:paraId="26B0FD89">
            <w:pPr>
              <w:widowControl/>
              <w:jc w:val="center"/>
              <w:rPr>
                <w:rFonts w:ascii="黑体" w:hAnsi="黑体" w:eastAsia="黑体" w:cs="宋体"/>
                <w:b/>
                <w:kern w:val="0"/>
                <w:sz w:val="24"/>
              </w:rPr>
            </w:pPr>
            <w:r>
              <w:rPr>
                <w:rFonts w:hint="eastAsia" w:ascii="黑体" w:hAnsi="黑体" w:eastAsia="黑体" w:cs="宋体"/>
                <w:b/>
                <w:kern w:val="0"/>
                <w:sz w:val="24"/>
              </w:rPr>
              <w:t>B</w:t>
            </w:r>
          </w:p>
        </w:tc>
        <w:tc>
          <w:tcPr>
            <w:tcW w:w="1148" w:type="dxa"/>
            <w:tcBorders>
              <w:top w:val="single" w:color="auto" w:sz="8" w:space="0"/>
              <w:left w:val="single" w:color="auto" w:sz="8" w:space="0"/>
              <w:bottom w:val="single" w:color="auto" w:sz="8" w:space="0"/>
              <w:right w:val="single" w:color="auto" w:sz="8" w:space="0"/>
            </w:tcBorders>
            <w:vAlign w:val="center"/>
          </w:tcPr>
          <w:p w14:paraId="448FFCCA">
            <w:pPr>
              <w:widowControl/>
              <w:jc w:val="center"/>
              <w:rPr>
                <w:rFonts w:ascii="黑体" w:hAnsi="黑体" w:eastAsia="黑体" w:cs="宋体"/>
                <w:b/>
                <w:kern w:val="0"/>
                <w:sz w:val="24"/>
              </w:rPr>
            </w:pPr>
            <w:r>
              <w:rPr>
                <w:rFonts w:hint="eastAsia" w:ascii="黑体" w:hAnsi="黑体" w:eastAsia="黑体" w:cs="宋体"/>
                <w:b/>
                <w:kern w:val="0"/>
                <w:sz w:val="24"/>
              </w:rPr>
              <w:t>C</w:t>
            </w:r>
          </w:p>
        </w:tc>
        <w:tc>
          <w:tcPr>
            <w:tcW w:w="1167" w:type="dxa"/>
            <w:tcBorders>
              <w:top w:val="single" w:color="auto" w:sz="8" w:space="0"/>
              <w:left w:val="single" w:color="auto" w:sz="8" w:space="0"/>
              <w:bottom w:val="single" w:color="auto" w:sz="8" w:space="0"/>
              <w:right w:val="single" w:color="auto" w:sz="8" w:space="0"/>
            </w:tcBorders>
            <w:vAlign w:val="center"/>
          </w:tcPr>
          <w:p w14:paraId="16C69BB1">
            <w:pPr>
              <w:widowControl/>
              <w:jc w:val="center"/>
              <w:rPr>
                <w:rFonts w:ascii="黑体" w:hAnsi="黑体" w:eastAsia="黑体" w:cs="宋体"/>
                <w:b/>
                <w:kern w:val="0"/>
                <w:sz w:val="24"/>
              </w:rPr>
            </w:pPr>
            <w:r>
              <w:rPr>
                <w:rFonts w:hint="eastAsia" w:ascii="黑体" w:hAnsi="黑体" w:eastAsia="黑体" w:cs="宋体"/>
                <w:b/>
                <w:kern w:val="0"/>
                <w:sz w:val="24"/>
              </w:rPr>
              <w:t>D=E+F</w:t>
            </w:r>
          </w:p>
        </w:tc>
        <w:tc>
          <w:tcPr>
            <w:tcW w:w="1201" w:type="dxa"/>
            <w:tcBorders>
              <w:top w:val="single" w:color="auto" w:sz="8" w:space="0"/>
              <w:left w:val="single" w:color="auto" w:sz="8" w:space="0"/>
              <w:bottom w:val="single" w:color="auto" w:sz="8" w:space="0"/>
              <w:right w:val="single" w:color="auto" w:sz="8" w:space="0"/>
            </w:tcBorders>
            <w:vAlign w:val="center"/>
          </w:tcPr>
          <w:p w14:paraId="6223E6F4">
            <w:pPr>
              <w:widowControl/>
              <w:jc w:val="center"/>
              <w:rPr>
                <w:rFonts w:ascii="黑体" w:hAnsi="黑体" w:eastAsia="黑体" w:cs="宋体"/>
                <w:b/>
                <w:kern w:val="0"/>
                <w:sz w:val="24"/>
              </w:rPr>
            </w:pPr>
            <w:r>
              <w:rPr>
                <w:rFonts w:hint="eastAsia" w:ascii="黑体" w:hAnsi="黑体" w:eastAsia="黑体" w:cs="宋体"/>
                <w:b/>
                <w:kern w:val="0"/>
                <w:sz w:val="24"/>
              </w:rPr>
              <w:t>E</w:t>
            </w:r>
          </w:p>
        </w:tc>
        <w:tc>
          <w:tcPr>
            <w:tcW w:w="1201" w:type="dxa"/>
            <w:tcBorders>
              <w:top w:val="single" w:color="auto" w:sz="8" w:space="0"/>
              <w:left w:val="single" w:color="auto" w:sz="8" w:space="0"/>
              <w:bottom w:val="single" w:color="auto" w:sz="8" w:space="0"/>
              <w:right w:val="single" w:color="auto" w:sz="8" w:space="0"/>
            </w:tcBorders>
            <w:vAlign w:val="center"/>
          </w:tcPr>
          <w:p w14:paraId="17E4A4F4">
            <w:pPr>
              <w:widowControl/>
              <w:jc w:val="center"/>
              <w:rPr>
                <w:rFonts w:ascii="黑体" w:hAnsi="黑体" w:eastAsia="黑体" w:cs="宋体"/>
                <w:b/>
                <w:kern w:val="0"/>
                <w:sz w:val="24"/>
              </w:rPr>
            </w:pPr>
            <w:r>
              <w:rPr>
                <w:rFonts w:hint="eastAsia" w:ascii="黑体" w:hAnsi="黑体" w:eastAsia="黑体" w:cs="宋体"/>
                <w:b/>
                <w:kern w:val="0"/>
                <w:sz w:val="24"/>
              </w:rPr>
              <w:t>F</w:t>
            </w:r>
          </w:p>
        </w:tc>
      </w:tr>
      <w:tr w14:paraId="37B8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14:paraId="3CB9C849">
            <w:pPr>
              <w:widowControl/>
              <w:rPr>
                <w:rFonts w:ascii="黑体" w:hAnsi="黑体" w:eastAsia="黑体" w:cs="宋体"/>
                <w:kern w:val="0"/>
                <w:sz w:val="24"/>
              </w:rPr>
            </w:pPr>
            <w:r>
              <w:rPr>
                <w:rFonts w:hint="eastAsia" w:ascii="黑体" w:hAnsi="黑体" w:eastAsia="黑体" w:cs="宋体"/>
                <w:kern w:val="0"/>
                <w:sz w:val="24"/>
              </w:rPr>
              <w:t>XX市</w:t>
            </w:r>
          </w:p>
        </w:tc>
        <w:tc>
          <w:tcPr>
            <w:tcW w:w="1173" w:type="dxa"/>
            <w:tcBorders>
              <w:top w:val="single" w:color="auto" w:sz="8" w:space="0"/>
              <w:left w:val="single" w:color="auto" w:sz="8" w:space="0"/>
              <w:bottom w:val="single" w:color="auto" w:sz="8" w:space="0"/>
              <w:right w:val="single" w:color="auto" w:sz="8" w:space="0"/>
            </w:tcBorders>
            <w:vAlign w:val="center"/>
          </w:tcPr>
          <w:p w14:paraId="6F3F6B6F">
            <w:pPr>
              <w:widowControl/>
              <w:jc w:val="right"/>
              <w:rPr>
                <w:rFonts w:ascii="黑体" w:hAnsi="黑体" w:eastAsia="黑体" w:cs="宋体"/>
                <w:kern w:val="0"/>
                <w:sz w:val="24"/>
              </w:rPr>
            </w:pPr>
            <w:r>
              <w:rPr>
                <w:rFonts w:hint="eastAsia" w:ascii="黑体" w:hAnsi="黑体" w:eastAsia="黑体" w:cs="宋体"/>
                <w:kern w:val="0"/>
                <w:sz w:val="24"/>
              </w:rPr>
              <w:t>0.00</w:t>
            </w:r>
          </w:p>
        </w:tc>
        <w:tc>
          <w:tcPr>
            <w:tcW w:w="1148" w:type="dxa"/>
            <w:tcBorders>
              <w:top w:val="single" w:color="auto" w:sz="8" w:space="0"/>
              <w:left w:val="single" w:color="auto" w:sz="8" w:space="0"/>
              <w:bottom w:val="single" w:color="auto" w:sz="8" w:space="0"/>
              <w:right w:val="single" w:color="auto" w:sz="8" w:space="0"/>
            </w:tcBorders>
            <w:vAlign w:val="center"/>
          </w:tcPr>
          <w:p w14:paraId="4269BFCA">
            <w:pPr>
              <w:widowControl/>
              <w:jc w:val="right"/>
              <w:rPr>
                <w:rFonts w:ascii="黑体" w:hAnsi="黑体" w:eastAsia="黑体" w:cs="宋体"/>
                <w:kern w:val="0"/>
                <w:sz w:val="24"/>
              </w:rPr>
            </w:pPr>
            <w:r>
              <w:rPr>
                <w:rFonts w:hint="eastAsia" w:ascii="黑体" w:hAnsi="黑体" w:eastAsia="黑体" w:cs="宋体"/>
                <w:kern w:val="0"/>
                <w:sz w:val="24"/>
              </w:rPr>
              <w:t>0.00</w:t>
            </w:r>
          </w:p>
        </w:tc>
        <w:tc>
          <w:tcPr>
            <w:tcW w:w="1148" w:type="dxa"/>
            <w:tcBorders>
              <w:top w:val="single" w:color="auto" w:sz="8" w:space="0"/>
              <w:left w:val="single" w:color="auto" w:sz="8" w:space="0"/>
              <w:bottom w:val="single" w:color="auto" w:sz="8" w:space="0"/>
              <w:right w:val="single" w:color="auto" w:sz="8" w:space="0"/>
            </w:tcBorders>
            <w:vAlign w:val="center"/>
          </w:tcPr>
          <w:p w14:paraId="72B09325">
            <w:pPr>
              <w:widowControl/>
              <w:jc w:val="right"/>
              <w:rPr>
                <w:rFonts w:ascii="黑体" w:hAnsi="黑体" w:eastAsia="黑体" w:cs="宋体"/>
                <w:kern w:val="0"/>
                <w:sz w:val="24"/>
              </w:rPr>
            </w:pPr>
            <w:r>
              <w:rPr>
                <w:rFonts w:hint="eastAsia" w:ascii="黑体" w:hAnsi="黑体" w:eastAsia="黑体" w:cs="宋体"/>
                <w:kern w:val="0"/>
                <w:sz w:val="24"/>
              </w:rPr>
              <w:t>0.00</w:t>
            </w:r>
          </w:p>
        </w:tc>
        <w:tc>
          <w:tcPr>
            <w:tcW w:w="1167" w:type="dxa"/>
            <w:tcBorders>
              <w:top w:val="single" w:color="auto" w:sz="8" w:space="0"/>
              <w:left w:val="single" w:color="auto" w:sz="8" w:space="0"/>
              <w:bottom w:val="single" w:color="auto" w:sz="8" w:space="0"/>
              <w:right w:val="single" w:color="auto" w:sz="8" w:space="0"/>
            </w:tcBorders>
            <w:vAlign w:val="center"/>
          </w:tcPr>
          <w:p w14:paraId="51C955B2">
            <w:pPr>
              <w:widowControl/>
              <w:jc w:val="right"/>
              <w:rPr>
                <w:rFonts w:ascii="黑体" w:hAnsi="黑体" w:eastAsia="黑体" w:cs="宋体"/>
                <w:kern w:val="0"/>
                <w:sz w:val="24"/>
              </w:rPr>
            </w:pPr>
            <w:r>
              <w:rPr>
                <w:rFonts w:hint="eastAsia" w:ascii="黑体" w:hAnsi="黑体" w:eastAsia="黑体" w:cs="宋体"/>
                <w:kern w:val="0"/>
                <w:sz w:val="24"/>
              </w:rPr>
              <w:t>0.00</w:t>
            </w:r>
          </w:p>
        </w:tc>
        <w:tc>
          <w:tcPr>
            <w:tcW w:w="1201" w:type="dxa"/>
            <w:tcBorders>
              <w:top w:val="single" w:color="auto" w:sz="8" w:space="0"/>
              <w:left w:val="single" w:color="auto" w:sz="8" w:space="0"/>
              <w:bottom w:val="single" w:color="auto" w:sz="8" w:space="0"/>
              <w:right w:val="single" w:color="auto" w:sz="8" w:space="0"/>
            </w:tcBorders>
            <w:vAlign w:val="center"/>
          </w:tcPr>
          <w:p w14:paraId="0A1EB022">
            <w:pPr>
              <w:widowControl/>
              <w:jc w:val="right"/>
              <w:rPr>
                <w:rFonts w:ascii="黑体" w:hAnsi="黑体" w:eastAsia="黑体" w:cs="宋体"/>
                <w:kern w:val="0"/>
                <w:sz w:val="24"/>
              </w:rPr>
            </w:pPr>
            <w:r>
              <w:rPr>
                <w:rFonts w:hint="eastAsia" w:ascii="黑体" w:hAnsi="黑体" w:eastAsia="黑体" w:cs="宋体"/>
                <w:kern w:val="0"/>
                <w:sz w:val="24"/>
              </w:rPr>
              <w:t>0.00</w:t>
            </w:r>
          </w:p>
        </w:tc>
        <w:tc>
          <w:tcPr>
            <w:tcW w:w="1201" w:type="dxa"/>
            <w:tcBorders>
              <w:top w:val="single" w:color="auto" w:sz="8" w:space="0"/>
              <w:left w:val="single" w:color="auto" w:sz="8" w:space="0"/>
              <w:bottom w:val="single" w:color="auto" w:sz="8" w:space="0"/>
              <w:right w:val="single" w:color="auto" w:sz="8" w:space="0"/>
            </w:tcBorders>
            <w:vAlign w:val="center"/>
          </w:tcPr>
          <w:p w14:paraId="33D472E6">
            <w:pPr>
              <w:widowControl/>
              <w:jc w:val="right"/>
              <w:rPr>
                <w:rFonts w:ascii="黑体" w:hAnsi="黑体" w:eastAsia="黑体" w:cs="宋体"/>
                <w:kern w:val="0"/>
                <w:sz w:val="24"/>
              </w:rPr>
            </w:pPr>
            <w:r>
              <w:rPr>
                <w:rFonts w:hint="eastAsia" w:ascii="黑体" w:hAnsi="黑体" w:eastAsia="黑体" w:cs="宋体"/>
                <w:kern w:val="0"/>
                <w:sz w:val="24"/>
              </w:rPr>
              <w:t>0.00</w:t>
            </w:r>
          </w:p>
        </w:tc>
      </w:tr>
      <w:tr w14:paraId="4BFF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14:paraId="60577F64">
            <w:pPr>
              <w:widowControl/>
              <w:ind w:firstLine="240" w:firstLineChars="100"/>
              <w:rPr>
                <w:rFonts w:ascii="黑体" w:hAnsi="黑体" w:eastAsia="黑体" w:cs="宋体"/>
                <w:kern w:val="0"/>
                <w:sz w:val="24"/>
              </w:rPr>
            </w:pPr>
            <w:r>
              <w:rPr>
                <w:rFonts w:hint="eastAsia" w:ascii="黑体" w:hAnsi="黑体" w:eastAsia="黑体" w:cs="宋体"/>
                <w:kern w:val="0"/>
                <w:sz w:val="24"/>
              </w:rPr>
              <w:t>XX市本级</w:t>
            </w:r>
          </w:p>
        </w:tc>
        <w:tc>
          <w:tcPr>
            <w:tcW w:w="1173" w:type="dxa"/>
            <w:tcBorders>
              <w:top w:val="single" w:color="auto" w:sz="8" w:space="0"/>
              <w:left w:val="single" w:color="auto" w:sz="8" w:space="0"/>
              <w:bottom w:val="single" w:color="auto" w:sz="8" w:space="0"/>
              <w:right w:val="single" w:color="auto" w:sz="8" w:space="0"/>
            </w:tcBorders>
            <w:vAlign w:val="center"/>
          </w:tcPr>
          <w:p w14:paraId="5DDF57E5">
            <w:pPr>
              <w:widowControl/>
              <w:jc w:val="right"/>
              <w:rPr>
                <w:rFonts w:ascii="黑体" w:hAnsi="黑体" w:eastAsia="黑体" w:cs="宋体"/>
                <w:kern w:val="0"/>
                <w:sz w:val="24"/>
              </w:rPr>
            </w:pPr>
            <w:r>
              <w:rPr>
                <w:rFonts w:hint="eastAsia" w:ascii="黑体" w:hAnsi="黑体" w:eastAsia="黑体" w:cs="宋体"/>
                <w:kern w:val="0"/>
                <w:sz w:val="24"/>
              </w:rPr>
              <w:t>0.00</w:t>
            </w:r>
          </w:p>
        </w:tc>
        <w:tc>
          <w:tcPr>
            <w:tcW w:w="1148" w:type="dxa"/>
            <w:tcBorders>
              <w:top w:val="single" w:color="auto" w:sz="8" w:space="0"/>
              <w:left w:val="single" w:color="auto" w:sz="8" w:space="0"/>
              <w:bottom w:val="single" w:color="auto" w:sz="8" w:space="0"/>
              <w:right w:val="single" w:color="auto" w:sz="8" w:space="0"/>
            </w:tcBorders>
            <w:vAlign w:val="center"/>
          </w:tcPr>
          <w:p w14:paraId="56930334">
            <w:pPr>
              <w:widowControl/>
              <w:jc w:val="right"/>
              <w:rPr>
                <w:rFonts w:ascii="黑体" w:hAnsi="黑体" w:eastAsia="黑体" w:cs="宋体"/>
                <w:kern w:val="0"/>
                <w:sz w:val="24"/>
              </w:rPr>
            </w:pPr>
            <w:r>
              <w:rPr>
                <w:rFonts w:hint="eastAsia" w:ascii="黑体" w:hAnsi="黑体" w:eastAsia="黑体" w:cs="宋体"/>
                <w:kern w:val="0"/>
                <w:sz w:val="24"/>
              </w:rPr>
              <w:t>0.00</w:t>
            </w:r>
          </w:p>
        </w:tc>
        <w:tc>
          <w:tcPr>
            <w:tcW w:w="1148" w:type="dxa"/>
            <w:tcBorders>
              <w:top w:val="single" w:color="auto" w:sz="8" w:space="0"/>
              <w:left w:val="single" w:color="auto" w:sz="8" w:space="0"/>
              <w:bottom w:val="single" w:color="auto" w:sz="8" w:space="0"/>
              <w:right w:val="single" w:color="auto" w:sz="8" w:space="0"/>
            </w:tcBorders>
            <w:vAlign w:val="center"/>
          </w:tcPr>
          <w:p w14:paraId="5ADE37F3">
            <w:pPr>
              <w:widowControl/>
              <w:jc w:val="right"/>
              <w:rPr>
                <w:rFonts w:ascii="黑体" w:hAnsi="黑体" w:eastAsia="黑体" w:cs="宋体"/>
                <w:kern w:val="0"/>
                <w:sz w:val="24"/>
              </w:rPr>
            </w:pPr>
            <w:r>
              <w:rPr>
                <w:rFonts w:hint="eastAsia" w:ascii="黑体" w:hAnsi="黑体" w:eastAsia="黑体" w:cs="宋体"/>
                <w:kern w:val="0"/>
                <w:sz w:val="24"/>
              </w:rPr>
              <w:t>0.00</w:t>
            </w:r>
          </w:p>
        </w:tc>
        <w:tc>
          <w:tcPr>
            <w:tcW w:w="1167" w:type="dxa"/>
            <w:tcBorders>
              <w:top w:val="single" w:color="auto" w:sz="8" w:space="0"/>
              <w:left w:val="single" w:color="auto" w:sz="8" w:space="0"/>
              <w:bottom w:val="single" w:color="auto" w:sz="8" w:space="0"/>
              <w:right w:val="single" w:color="auto" w:sz="8" w:space="0"/>
            </w:tcBorders>
            <w:vAlign w:val="center"/>
          </w:tcPr>
          <w:p w14:paraId="460D9385">
            <w:pPr>
              <w:widowControl/>
              <w:jc w:val="right"/>
              <w:rPr>
                <w:rFonts w:ascii="黑体" w:hAnsi="黑体" w:eastAsia="黑体" w:cs="宋体"/>
                <w:kern w:val="0"/>
                <w:sz w:val="24"/>
              </w:rPr>
            </w:pPr>
            <w:r>
              <w:rPr>
                <w:rFonts w:hint="eastAsia" w:ascii="黑体" w:hAnsi="黑体" w:eastAsia="黑体" w:cs="宋体"/>
                <w:kern w:val="0"/>
                <w:sz w:val="24"/>
              </w:rPr>
              <w:t>0.00</w:t>
            </w:r>
          </w:p>
        </w:tc>
        <w:tc>
          <w:tcPr>
            <w:tcW w:w="1201" w:type="dxa"/>
            <w:tcBorders>
              <w:top w:val="single" w:color="auto" w:sz="8" w:space="0"/>
              <w:left w:val="single" w:color="auto" w:sz="8" w:space="0"/>
              <w:bottom w:val="single" w:color="auto" w:sz="8" w:space="0"/>
              <w:right w:val="single" w:color="auto" w:sz="8" w:space="0"/>
            </w:tcBorders>
            <w:vAlign w:val="center"/>
          </w:tcPr>
          <w:p w14:paraId="0A61402B">
            <w:pPr>
              <w:widowControl/>
              <w:jc w:val="right"/>
              <w:rPr>
                <w:rFonts w:ascii="黑体" w:hAnsi="黑体" w:eastAsia="黑体" w:cs="宋体"/>
                <w:kern w:val="0"/>
                <w:sz w:val="24"/>
              </w:rPr>
            </w:pPr>
            <w:r>
              <w:rPr>
                <w:rFonts w:hint="eastAsia" w:ascii="黑体" w:hAnsi="黑体" w:eastAsia="黑体" w:cs="宋体"/>
                <w:kern w:val="0"/>
                <w:sz w:val="24"/>
              </w:rPr>
              <w:t>0.00</w:t>
            </w:r>
          </w:p>
        </w:tc>
        <w:tc>
          <w:tcPr>
            <w:tcW w:w="1201" w:type="dxa"/>
            <w:tcBorders>
              <w:top w:val="single" w:color="auto" w:sz="8" w:space="0"/>
              <w:left w:val="single" w:color="auto" w:sz="8" w:space="0"/>
              <w:bottom w:val="single" w:color="auto" w:sz="8" w:space="0"/>
              <w:right w:val="single" w:color="auto" w:sz="8" w:space="0"/>
            </w:tcBorders>
            <w:vAlign w:val="center"/>
          </w:tcPr>
          <w:p w14:paraId="194ADA93">
            <w:pPr>
              <w:widowControl/>
              <w:jc w:val="right"/>
              <w:rPr>
                <w:rFonts w:ascii="黑体" w:hAnsi="黑体" w:eastAsia="黑体" w:cs="宋体"/>
                <w:kern w:val="0"/>
                <w:sz w:val="24"/>
              </w:rPr>
            </w:pPr>
            <w:r>
              <w:rPr>
                <w:rFonts w:hint="eastAsia" w:ascii="黑体" w:hAnsi="黑体" w:eastAsia="黑体" w:cs="宋体"/>
                <w:kern w:val="0"/>
                <w:sz w:val="24"/>
              </w:rPr>
              <w:t>0.00</w:t>
            </w:r>
          </w:p>
        </w:tc>
      </w:tr>
      <w:tr w14:paraId="4738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14:paraId="136E4882">
            <w:pPr>
              <w:widowControl/>
              <w:ind w:firstLine="240" w:firstLineChars="100"/>
              <w:rPr>
                <w:rFonts w:ascii="黑体" w:hAnsi="黑体" w:eastAsia="黑体" w:cs="宋体"/>
                <w:kern w:val="0"/>
                <w:sz w:val="24"/>
              </w:rPr>
            </w:pPr>
            <w:r>
              <w:rPr>
                <w:rFonts w:hint="eastAsia" w:ascii="黑体" w:hAnsi="黑体" w:eastAsia="黑体" w:cs="宋体"/>
                <w:kern w:val="0"/>
                <w:sz w:val="24"/>
              </w:rPr>
              <w:t>XX区</w:t>
            </w:r>
          </w:p>
        </w:tc>
        <w:tc>
          <w:tcPr>
            <w:tcW w:w="1173" w:type="dxa"/>
            <w:tcBorders>
              <w:top w:val="single" w:color="auto" w:sz="8" w:space="0"/>
              <w:left w:val="single" w:color="auto" w:sz="8" w:space="0"/>
              <w:bottom w:val="single" w:color="auto" w:sz="8" w:space="0"/>
              <w:right w:val="single" w:color="auto" w:sz="8" w:space="0"/>
            </w:tcBorders>
            <w:vAlign w:val="center"/>
          </w:tcPr>
          <w:p w14:paraId="0433BCB9">
            <w:pPr>
              <w:widowControl/>
              <w:jc w:val="right"/>
              <w:rPr>
                <w:rFonts w:ascii="黑体" w:hAnsi="黑体" w:eastAsia="黑体" w:cs="宋体"/>
                <w:kern w:val="0"/>
                <w:sz w:val="24"/>
              </w:rPr>
            </w:pPr>
            <w:r>
              <w:rPr>
                <w:rFonts w:hint="eastAsia" w:ascii="黑体" w:hAnsi="黑体" w:eastAsia="黑体" w:cs="宋体"/>
                <w:kern w:val="0"/>
                <w:sz w:val="24"/>
              </w:rPr>
              <w:t>0.00</w:t>
            </w:r>
          </w:p>
        </w:tc>
        <w:tc>
          <w:tcPr>
            <w:tcW w:w="1148" w:type="dxa"/>
            <w:tcBorders>
              <w:top w:val="single" w:color="auto" w:sz="8" w:space="0"/>
              <w:left w:val="single" w:color="auto" w:sz="8" w:space="0"/>
              <w:bottom w:val="single" w:color="auto" w:sz="8" w:space="0"/>
              <w:right w:val="single" w:color="auto" w:sz="8" w:space="0"/>
            </w:tcBorders>
            <w:vAlign w:val="center"/>
          </w:tcPr>
          <w:p w14:paraId="51CEE3E4">
            <w:pPr>
              <w:widowControl/>
              <w:jc w:val="right"/>
              <w:rPr>
                <w:rFonts w:ascii="黑体" w:hAnsi="黑体" w:eastAsia="黑体" w:cs="宋体"/>
                <w:kern w:val="0"/>
                <w:sz w:val="24"/>
              </w:rPr>
            </w:pPr>
            <w:r>
              <w:rPr>
                <w:rFonts w:hint="eastAsia" w:ascii="黑体" w:hAnsi="黑体" w:eastAsia="黑体" w:cs="宋体"/>
                <w:kern w:val="0"/>
                <w:sz w:val="24"/>
              </w:rPr>
              <w:t>0.00</w:t>
            </w:r>
          </w:p>
        </w:tc>
        <w:tc>
          <w:tcPr>
            <w:tcW w:w="1148" w:type="dxa"/>
            <w:tcBorders>
              <w:top w:val="single" w:color="auto" w:sz="8" w:space="0"/>
              <w:left w:val="single" w:color="auto" w:sz="8" w:space="0"/>
              <w:bottom w:val="single" w:color="auto" w:sz="8" w:space="0"/>
              <w:right w:val="single" w:color="auto" w:sz="8" w:space="0"/>
            </w:tcBorders>
            <w:vAlign w:val="center"/>
          </w:tcPr>
          <w:p w14:paraId="0C5B83E9">
            <w:pPr>
              <w:widowControl/>
              <w:jc w:val="right"/>
              <w:rPr>
                <w:rFonts w:ascii="黑体" w:hAnsi="黑体" w:eastAsia="黑体" w:cs="宋体"/>
                <w:kern w:val="0"/>
                <w:sz w:val="24"/>
              </w:rPr>
            </w:pPr>
            <w:r>
              <w:rPr>
                <w:rFonts w:hint="eastAsia" w:ascii="黑体" w:hAnsi="黑体" w:eastAsia="黑体" w:cs="宋体"/>
                <w:kern w:val="0"/>
                <w:sz w:val="24"/>
              </w:rPr>
              <w:t>0.00</w:t>
            </w:r>
          </w:p>
        </w:tc>
        <w:tc>
          <w:tcPr>
            <w:tcW w:w="1167" w:type="dxa"/>
            <w:tcBorders>
              <w:top w:val="single" w:color="auto" w:sz="8" w:space="0"/>
              <w:left w:val="single" w:color="auto" w:sz="8" w:space="0"/>
              <w:bottom w:val="single" w:color="auto" w:sz="8" w:space="0"/>
              <w:right w:val="single" w:color="auto" w:sz="8" w:space="0"/>
            </w:tcBorders>
            <w:vAlign w:val="center"/>
          </w:tcPr>
          <w:p w14:paraId="29232900">
            <w:pPr>
              <w:widowControl/>
              <w:jc w:val="right"/>
              <w:rPr>
                <w:rFonts w:ascii="黑体" w:hAnsi="黑体" w:eastAsia="黑体" w:cs="宋体"/>
                <w:kern w:val="0"/>
                <w:sz w:val="24"/>
              </w:rPr>
            </w:pPr>
            <w:r>
              <w:rPr>
                <w:rFonts w:hint="eastAsia" w:ascii="黑体" w:hAnsi="黑体" w:eastAsia="黑体" w:cs="宋体"/>
                <w:kern w:val="0"/>
                <w:sz w:val="24"/>
              </w:rPr>
              <w:t>0.00</w:t>
            </w:r>
          </w:p>
        </w:tc>
        <w:tc>
          <w:tcPr>
            <w:tcW w:w="1201" w:type="dxa"/>
            <w:tcBorders>
              <w:top w:val="single" w:color="auto" w:sz="8" w:space="0"/>
              <w:left w:val="single" w:color="auto" w:sz="8" w:space="0"/>
              <w:bottom w:val="single" w:color="auto" w:sz="8" w:space="0"/>
              <w:right w:val="single" w:color="auto" w:sz="8" w:space="0"/>
            </w:tcBorders>
            <w:vAlign w:val="center"/>
          </w:tcPr>
          <w:p w14:paraId="3A16CE1C">
            <w:pPr>
              <w:widowControl/>
              <w:jc w:val="right"/>
              <w:rPr>
                <w:rFonts w:ascii="黑体" w:hAnsi="黑体" w:eastAsia="黑体" w:cs="宋体"/>
                <w:kern w:val="0"/>
                <w:sz w:val="24"/>
              </w:rPr>
            </w:pPr>
            <w:r>
              <w:rPr>
                <w:rFonts w:hint="eastAsia" w:ascii="黑体" w:hAnsi="黑体" w:eastAsia="黑体" w:cs="宋体"/>
                <w:kern w:val="0"/>
                <w:sz w:val="24"/>
              </w:rPr>
              <w:t>0.00</w:t>
            </w:r>
          </w:p>
        </w:tc>
        <w:tc>
          <w:tcPr>
            <w:tcW w:w="1201" w:type="dxa"/>
            <w:tcBorders>
              <w:top w:val="single" w:color="auto" w:sz="8" w:space="0"/>
              <w:left w:val="single" w:color="auto" w:sz="8" w:space="0"/>
              <w:bottom w:val="single" w:color="auto" w:sz="8" w:space="0"/>
              <w:right w:val="single" w:color="auto" w:sz="8" w:space="0"/>
            </w:tcBorders>
            <w:vAlign w:val="center"/>
          </w:tcPr>
          <w:p w14:paraId="03A479ED">
            <w:pPr>
              <w:widowControl/>
              <w:jc w:val="right"/>
              <w:rPr>
                <w:rFonts w:ascii="黑体" w:hAnsi="黑体" w:eastAsia="黑体" w:cs="宋体"/>
                <w:kern w:val="0"/>
                <w:sz w:val="24"/>
              </w:rPr>
            </w:pPr>
            <w:r>
              <w:rPr>
                <w:rFonts w:hint="eastAsia" w:ascii="黑体" w:hAnsi="黑体" w:eastAsia="黑体" w:cs="宋体"/>
                <w:kern w:val="0"/>
                <w:sz w:val="24"/>
              </w:rPr>
              <w:t>0.00</w:t>
            </w:r>
          </w:p>
        </w:tc>
      </w:tr>
      <w:tr w14:paraId="1B51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14:paraId="0770DC4F">
            <w:pPr>
              <w:widowControl/>
              <w:ind w:firstLine="240" w:firstLineChars="100"/>
              <w:rPr>
                <w:rFonts w:ascii="黑体" w:hAnsi="黑体" w:eastAsia="黑体" w:cs="宋体"/>
                <w:kern w:val="0"/>
                <w:sz w:val="24"/>
              </w:rPr>
            </w:pPr>
            <w:r>
              <w:rPr>
                <w:rFonts w:hint="eastAsia" w:ascii="黑体" w:hAnsi="黑体" w:eastAsia="黑体" w:cs="宋体"/>
                <w:kern w:val="0"/>
                <w:sz w:val="24"/>
              </w:rPr>
              <w:t>XX区</w:t>
            </w:r>
          </w:p>
        </w:tc>
        <w:tc>
          <w:tcPr>
            <w:tcW w:w="1173" w:type="dxa"/>
            <w:tcBorders>
              <w:top w:val="single" w:color="auto" w:sz="8" w:space="0"/>
              <w:left w:val="single" w:color="auto" w:sz="8" w:space="0"/>
              <w:bottom w:val="single" w:color="auto" w:sz="8" w:space="0"/>
              <w:right w:val="single" w:color="auto" w:sz="8" w:space="0"/>
            </w:tcBorders>
            <w:vAlign w:val="center"/>
          </w:tcPr>
          <w:p w14:paraId="1DD802F0">
            <w:pPr>
              <w:widowControl/>
              <w:jc w:val="right"/>
              <w:rPr>
                <w:rFonts w:ascii="黑体" w:hAnsi="黑体" w:eastAsia="黑体" w:cs="宋体"/>
                <w:kern w:val="0"/>
                <w:sz w:val="24"/>
              </w:rPr>
            </w:pPr>
            <w:r>
              <w:rPr>
                <w:rFonts w:hint="eastAsia" w:ascii="黑体" w:hAnsi="黑体" w:eastAsia="黑体" w:cs="宋体"/>
                <w:kern w:val="0"/>
                <w:sz w:val="24"/>
              </w:rPr>
              <w:t>0.00</w:t>
            </w:r>
          </w:p>
        </w:tc>
        <w:tc>
          <w:tcPr>
            <w:tcW w:w="1148" w:type="dxa"/>
            <w:tcBorders>
              <w:top w:val="single" w:color="auto" w:sz="8" w:space="0"/>
              <w:left w:val="single" w:color="auto" w:sz="8" w:space="0"/>
              <w:bottom w:val="single" w:color="auto" w:sz="8" w:space="0"/>
              <w:right w:val="single" w:color="auto" w:sz="8" w:space="0"/>
            </w:tcBorders>
            <w:vAlign w:val="center"/>
          </w:tcPr>
          <w:p w14:paraId="3AB6BC2F">
            <w:pPr>
              <w:widowControl/>
              <w:jc w:val="right"/>
              <w:rPr>
                <w:rFonts w:ascii="黑体" w:hAnsi="黑体" w:eastAsia="黑体" w:cs="宋体"/>
                <w:kern w:val="0"/>
                <w:sz w:val="24"/>
              </w:rPr>
            </w:pPr>
            <w:r>
              <w:rPr>
                <w:rFonts w:hint="eastAsia" w:ascii="黑体" w:hAnsi="黑体" w:eastAsia="黑体" w:cs="宋体"/>
                <w:kern w:val="0"/>
                <w:sz w:val="24"/>
              </w:rPr>
              <w:t>0.00</w:t>
            </w:r>
          </w:p>
        </w:tc>
        <w:tc>
          <w:tcPr>
            <w:tcW w:w="1148" w:type="dxa"/>
            <w:tcBorders>
              <w:top w:val="single" w:color="auto" w:sz="8" w:space="0"/>
              <w:left w:val="single" w:color="auto" w:sz="8" w:space="0"/>
              <w:bottom w:val="single" w:color="auto" w:sz="8" w:space="0"/>
              <w:right w:val="single" w:color="auto" w:sz="8" w:space="0"/>
            </w:tcBorders>
            <w:vAlign w:val="center"/>
          </w:tcPr>
          <w:p w14:paraId="2C44DFF4">
            <w:pPr>
              <w:widowControl/>
              <w:jc w:val="right"/>
              <w:rPr>
                <w:rFonts w:ascii="黑体" w:hAnsi="黑体" w:eastAsia="黑体" w:cs="宋体"/>
                <w:kern w:val="0"/>
                <w:sz w:val="24"/>
              </w:rPr>
            </w:pPr>
            <w:r>
              <w:rPr>
                <w:rFonts w:hint="eastAsia" w:ascii="黑体" w:hAnsi="黑体" w:eastAsia="黑体" w:cs="宋体"/>
                <w:kern w:val="0"/>
                <w:sz w:val="24"/>
              </w:rPr>
              <w:t>0.00</w:t>
            </w:r>
          </w:p>
        </w:tc>
        <w:tc>
          <w:tcPr>
            <w:tcW w:w="1167" w:type="dxa"/>
            <w:tcBorders>
              <w:top w:val="single" w:color="auto" w:sz="8" w:space="0"/>
              <w:left w:val="single" w:color="auto" w:sz="8" w:space="0"/>
              <w:bottom w:val="single" w:color="auto" w:sz="8" w:space="0"/>
              <w:right w:val="single" w:color="auto" w:sz="8" w:space="0"/>
            </w:tcBorders>
            <w:vAlign w:val="center"/>
          </w:tcPr>
          <w:p w14:paraId="4439301D">
            <w:pPr>
              <w:widowControl/>
              <w:jc w:val="right"/>
              <w:rPr>
                <w:rFonts w:ascii="黑体" w:hAnsi="黑体" w:eastAsia="黑体" w:cs="宋体"/>
                <w:kern w:val="0"/>
                <w:sz w:val="24"/>
              </w:rPr>
            </w:pPr>
            <w:r>
              <w:rPr>
                <w:rFonts w:hint="eastAsia" w:ascii="黑体" w:hAnsi="黑体" w:eastAsia="黑体" w:cs="宋体"/>
                <w:kern w:val="0"/>
                <w:sz w:val="24"/>
              </w:rPr>
              <w:t>0.00</w:t>
            </w:r>
          </w:p>
        </w:tc>
        <w:tc>
          <w:tcPr>
            <w:tcW w:w="1201" w:type="dxa"/>
            <w:tcBorders>
              <w:top w:val="single" w:color="auto" w:sz="8" w:space="0"/>
              <w:left w:val="single" w:color="auto" w:sz="8" w:space="0"/>
              <w:bottom w:val="single" w:color="auto" w:sz="8" w:space="0"/>
              <w:right w:val="single" w:color="auto" w:sz="8" w:space="0"/>
            </w:tcBorders>
            <w:vAlign w:val="center"/>
          </w:tcPr>
          <w:p w14:paraId="214DC0D3">
            <w:pPr>
              <w:widowControl/>
              <w:jc w:val="right"/>
              <w:rPr>
                <w:rFonts w:ascii="黑体" w:hAnsi="黑体" w:eastAsia="黑体" w:cs="宋体"/>
                <w:kern w:val="0"/>
                <w:sz w:val="24"/>
              </w:rPr>
            </w:pPr>
            <w:r>
              <w:rPr>
                <w:rFonts w:hint="eastAsia" w:ascii="黑体" w:hAnsi="黑体" w:eastAsia="黑体" w:cs="宋体"/>
                <w:kern w:val="0"/>
                <w:sz w:val="24"/>
              </w:rPr>
              <w:t>0.00</w:t>
            </w:r>
          </w:p>
        </w:tc>
        <w:tc>
          <w:tcPr>
            <w:tcW w:w="1201" w:type="dxa"/>
            <w:tcBorders>
              <w:top w:val="single" w:color="auto" w:sz="8" w:space="0"/>
              <w:left w:val="single" w:color="auto" w:sz="8" w:space="0"/>
              <w:bottom w:val="single" w:color="auto" w:sz="8" w:space="0"/>
              <w:right w:val="single" w:color="auto" w:sz="8" w:space="0"/>
            </w:tcBorders>
            <w:vAlign w:val="center"/>
          </w:tcPr>
          <w:p w14:paraId="6ACD24FC">
            <w:pPr>
              <w:widowControl/>
              <w:jc w:val="right"/>
              <w:rPr>
                <w:rFonts w:ascii="黑体" w:hAnsi="黑体" w:eastAsia="黑体" w:cs="宋体"/>
                <w:kern w:val="0"/>
                <w:sz w:val="24"/>
              </w:rPr>
            </w:pPr>
            <w:r>
              <w:rPr>
                <w:rFonts w:hint="eastAsia" w:ascii="黑体" w:hAnsi="黑体" w:eastAsia="黑体" w:cs="宋体"/>
                <w:kern w:val="0"/>
                <w:sz w:val="24"/>
              </w:rPr>
              <w:t>0.00</w:t>
            </w:r>
          </w:p>
        </w:tc>
      </w:tr>
      <w:tr w14:paraId="6A19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14:paraId="19A5310D">
            <w:pPr>
              <w:widowControl/>
              <w:rPr>
                <w:rFonts w:hint="eastAsia" w:ascii="黑体" w:hAnsi="黑体" w:eastAsia="黑体" w:cs="宋体"/>
                <w:kern w:val="0"/>
                <w:sz w:val="24"/>
              </w:rPr>
            </w:pPr>
            <w:r>
              <w:rPr>
                <w:rFonts w:hint="eastAsia" w:ascii="黑体" w:hAnsi="黑体" w:eastAsia="黑体" w:cs="宋体"/>
                <w:kern w:val="0"/>
                <w:sz w:val="24"/>
              </w:rPr>
              <w:t>……（注：如需增加科目请插入新行，否则删除本行。）</w:t>
            </w:r>
          </w:p>
        </w:tc>
        <w:tc>
          <w:tcPr>
            <w:tcW w:w="1173" w:type="dxa"/>
            <w:tcBorders>
              <w:top w:val="single" w:color="auto" w:sz="8" w:space="0"/>
              <w:left w:val="single" w:color="auto" w:sz="8" w:space="0"/>
              <w:bottom w:val="single" w:color="auto" w:sz="8" w:space="0"/>
              <w:right w:val="single" w:color="auto" w:sz="8" w:space="0"/>
            </w:tcBorders>
            <w:vAlign w:val="center"/>
          </w:tcPr>
          <w:p w14:paraId="5DCD43A7">
            <w:pPr>
              <w:widowControl/>
              <w:jc w:val="right"/>
              <w:rPr>
                <w:rFonts w:hint="eastAsia" w:ascii="黑体" w:hAnsi="黑体" w:eastAsia="黑体" w:cs="宋体"/>
                <w:kern w:val="0"/>
                <w:sz w:val="24"/>
              </w:rPr>
            </w:pPr>
            <w:r>
              <w:rPr>
                <w:rFonts w:hint="eastAsia" w:ascii="黑体" w:hAnsi="黑体" w:eastAsia="黑体" w:cs="宋体"/>
                <w:kern w:val="0"/>
                <w:sz w:val="24"/>
              </w:rPr>
              <w:t>…</w:t>
            </w:r>
          </w:p>
        </w:tc>
        <w:tc>
          <w:tcPr>
            <w:tcW w:w="1148" w:type="dxa"/>
            <w:tcBorders>
              <w:top w:val="single" w:color="auto" w:sz="8" w:space="0"/>
              <w:left w:val="single" w:color="auto" w:sz="8" w:space="0"/>
              <w:bottom w:val="single" w:color="auto" w:sz="8" w:space="0"/>
              <w:right w:val="single" w:color="auto" w:sz="8" w:space="0"/>
            </w:tcBorders>
            <w:vAlign w:val="center"/>
          </w:tcPr>
          <w:p w14:paraId="2F0EA9D6">
            <w:pPr>
              <w:jc w:val="right"/>
              <w:rPr>
                <w:rFonts w:hint="eastAsia" w:ascii="黑体" w:hAnsi="黑体" w:eastAsia="黑体" w:cs="宋体"/>
                <w:kern w:val="0"/>
                <w:sz w:val="24"/>
              </w:rPr>
            </w:pPr>
            <w:r>
              <w:rPr>
                <w:rFonts w:hint="eastAsia" w:ascii="黑体" w:hAnsi="黑体" w:eastAsia="黑体" w:cs="宋体"/>
                <w:kern w:val="0"/>
                <w:sz w:val="24"/>
              </w:rPr>
              <w:t>…</w:t>
            </w:r>
          </w:p>
        </w:tc>
        <w:tc>
          <w:tcPr>
            <w:tcW w:w="1148" w:type="dxa"/>
            <w:tcBorders>
              <w:top w:val="single" w:color="auto" w:sz="8" w:space="0"/>
              <w:left w:val="single" w:color="auto" w:sz="8" w:space="0"/>
              <w:bottom w:val="single" w:color="auto" w:sz="8" w:space="0"/>
              <w:right w:val="single" w:color="auto" w:sz="8" w:space="0"/>
            </w:tcBorders>
            <w:vAlign w:val="center"/>
          </w:tcPr>
          <w:p w14:paraId="6990675C">
            <w:pPr>
              <w:jc w:val="right"/>
              <w:rPr>
                <w:rFonts w:hint="eastAsia" w:ascii="黑体" w:hAnsi="黑体" w:eastAsia="黑体" w:cs="宋体"/>
                <w:kern w:val="0"/>
                <w:sz w:val="24"/>
              </w:rPr>
            </w:pPr>
            <w:r>
              <w:rPr>
                <w:rFonts w:hint="eastAsia" w:ascii="黑体" w:hAnsi="黑体" w:eastAsia="黑体" w:cs="宋体"/>
                <w:kern w:val="0"/>
                <w:sz w:val="24"/>
              </w:rPr>
              <w:t>…</w:t>
            </w:r>
          </w:p>
        </w:tc>
        <w:tc>
          <w:tcPr>
            <w:tcW w:w="1167" w:type="dxa"/>
            <w:tcBorders>
              <w:top w:val="single" w:color="auto" w:sz="8" w:space="0"/>
              <w:left w:val="single" w:color="auto" w:sz="8" w:space="0"/>
              <w:bottom w:val="single" w:color="auto" w:sz="8" w:space="0"/>
              <w:right w:val="single" w:color="auto" w:sz="8" w:space="0"/>
            </w:tcBorders>
            <w:vAlign w:val="center"/>
          </w:tcPr>
          <w:p w14:paraId="48CAA472">
            <w:pPr>
              <w:widowControl/>
              <w:jc w:val="right"/>
              <w:rPr>
                <w:rFonts w:hint="eastAsia" w:ascii="黑体" w:hAnsi="黑体" w:eastAsia="黑体" w:cs="宋体"/>
                <w:kern w:val="0"/>
                <w:sz w:val="24"/>
              </w:rPr>
            </w:pPr>
            <w:r>
              <w:rPr>
                <w:rFonts w:hint="eastAsia" w:ascii="黑体" w:hAnsi="黑体" w:eastAsia="黑体" w:cs="宋体"/>
                <w:kern w:val="0"/>
                <w:sz w:val="24"/>
              </w:rPr>
              <w:t>…</w:t>
            </w:r>
          </w:p>
        </w:tc>
        <w:tc>
          <w:tcPr>
            <w:tcW w:w="1201" w:type="dxa"/>
            <w:tcBorders>
              <w:top w:val="single" w:color="auto" w:sz="8" w:space="0"/>
              <w:left w:val="single" w:color="auto" w:sz="8" w:space="0"/>
              <w:bottom w:val="single" w:color="auto" w:sz="8" w:space="0"/>
              <w:right w:val="single" w:color="auto" w:sz="8" w:space="0"/>
            </w:tcBorders>
            <w:vAlign w:val="center"/>
          </w:tcPr>
          <w:p w14:paraId="384E29FE">
            <w:pPr>
              <w:jc w:val="right"/>
              <w:rPr>
                <w:rFonts w:hint="eastAsia" w:ascii="黑体" w:hAnsi="黑体" w:eastAsia="黑体" w:cs="宋体"/>
                <w:kern w:val="0"/>
                <w:sz w:val="24"/>
              </w:rPr>
            </w:pPr>
            <w:r>
              <w:rPr>
                <w:rFonts w:hint="eastAsia" w:ascii="黑体" w:hAnsi="黑体" w:eastAsia="黑体" w:cs="宋体"/>
                <w:kern w:val="0"/>
                <w:sz w:val="24"/>
              </w:rPr>
              <w:t>…</w:t>
            </w:r>
          </w:p>
        </w:tc>
        <w:tc>
          <w:tcPr>
            <w:tcW w:w="1201" w:type="dxa"/>
            <w:tcBorders>
              <w:top w:val="single" w:color="auto" w:sz="8" w:space="0"/>
              <w:left w:val="single" w:color="auto" w:sz="8" w:space="0"/>
              <w:bottom w:val="single" w:color="auto" w:sz="8" w:space="0"/>
              <w:right w:val="single" w:color="auto" w:sz="8" w:space="0"/>
            </w:tcBorders>
            <w:vAlign w:val="center"/>
          </w:tcPr>
          <w:p w14:paraId="5868C78B">
            <w:pPr>
              <w:jc w:val="right"/>
              <w:rPr>
                <w:rFonts w:hint="eastAsia" w:ascii="黑体" w:hAnsi="黑体" w:eastAsia="黑体" w:cs="宋体"/>
                <w:kern w:val="0"/>
                <w:sz w:val="24"/>
              </w:rPr>
            </w:pPr>
            <w:r>
              <w:rPr>
                <w:rFonts w:hint="eastAsia" w:ascii="黑体" w:hAnsi="黑体" w:eastAsia="黑体" w:cs="宋体"/>
                <w:kern w:val="0"/>
                <w:sz w:val="24"/>
              </w:rPr>
              <w:t>…</w:t>
            </w:r>
          </w:p>
        </w:tc>
      </w:tr>
    </w:tbl>
    <w:p w14:paraId="254A7182">
      <w:pPr>
        <w:rPr>
          <w:rFonts w:ascii="黑体" w:hAnsi="黑体" w:eastAsia="黑体" w:cs="宋体"/>
          <w:kern w:val="0"/>
          <w:sz w:val="20"/>
          <w:szCs w:val="20"/>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 xml:space="preserve"> 备注：</w:t>
      </w:r>
      <w:r>
        <w:rPr>
          <w:rFonts w:hint="eastAsia" w:ascii="黑体" w:hAnsi="黑体" w:eastAsia="黑体" w:cs="宋体"/>
          <w:kern w:val="0"/>
          <w:sz w:val="20"/>
          <w:szCs w:val="20"/>
        </w:rPr>
        <w:t xml:space="preserve">** </w:t>
      </w:r>
      <w:bookmarkEnd w:id="152"/>
      <w:r>
        <w:rPr>
          <w:rFonts w:hint="eastAsia" w:ascii="黑体" w:hAnsi="黑体" w:eastAsia="黑体" w:cs="宋体"/>
          <w:kern w:val="0"/>
          <w:sz w:val="20"/>
          <w:szCs w:val="20"/>
        </w:rPr>
        <w:t xml:space="preserve"> </w:t>
      </w:r>
    </w:p>
    <w:p w14:paraId="7D7E09C6">
      <w:pPr>
        <w:rPr>
          <w:rFonts w:hint="eastAsia" w:ascii="黑体" w:hAnsi="黑体" w:eastAsia="黑体" w:cs="宋体"/>
          <w:color w:val="000000"/>
          <w:kern w:val="0"/>
          <w:sz w:val="24"/>
          <w:lang w:bidi="ar"/>
        </w:rPr>
      </w:pPr>
      <w:bookmarkStart w:id="155" w:name="PO_part2Table23"/>
    </w:p>
    <w:tbl>
      <w:tblPr>
        <w:tblStyle w:val="3"/>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14:paraId="3624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05" w:type="dxa"/>
            <w:gridSpan w:val="5"/>
            <w:tcBorders>
              <w:top w:val="nil"/>
              <w:left w:val="nil"/>
              <w:bottom w:val="nil"/>
              <w:right w:val="nil"/>
            </w:tcBorders>
            <w:vAlign w:val="center"/>
          </w:tcPr>
          <w:p w14:paraId="66E5F576">
            <w:pPr>
              <w:jc w:val="right"/>
              <w:rPr>
                <w:rFonts w:hint="eastAsia" w:ascii="黑体" w:hAnsi="黑体" w:eastAsia="黑体" w:cs="宋体"/>
                <w:color w:val="000000"/>
                <w:kern w:val="0"/>
                <w:sz w:val="24"/>
                <w:lang w:bidi="ar"/>
              </w:rPr>
            </w:pPr>
            <w:r>
              <w:rPr>
                <w:rFonts w:hint="eastAsia" w:ascii="黑体" w:hAnsi="黑体" w:eastAsia="黑体" w:cs="宋体"/>
                <w:kern w:val="0"/>
                <w:sz w:val="24"/>
              </w:rPr>
              <w:t>表23</w:t>
            </w:r>
          </w:p>
        </w:tc>
      </w:tr>
      <w:tr w14:paraId="1ED0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05" w:type="dxa"/>
            <w:gridSpan w:val="5"/>
            <w:tcBorders>
              <w:top w:val="nil"/>
              <w:left w:val="nil"/>
              <w:bottom w:val="nil"/>
              <w:right w:val="nil"/>
            </w:tcBorders>
            <w:vAlign w:val="top"/>
          </w:tcPr>
          <w:p w14:paraId="3526A7DA">
            <w:pPr>
              <w:widowControl/>
              <w:jc w:val="center"/>
              <w:rPr>
                <w:rFonts w:hint="eastAsia"/>
              </w:rPr>
            </w:pPr>
            <w:bookmarkStart w:id="156" w:name="PO_part2Table23Area1"/>
            <w:r>
              <w:rPr>
                <w:rFonts w:hint="eastAsia" w:ascii="黑体" w:hAnsi="黑体" w:eastAsia="黑体" w:cs="宋体"/>
                <w:kern w:val="0"/>
                <w:sz w:val="36"/>
                <w:szCs w:val="36"/>
              </w:rPr>
              <w:t xml:space="preserve"> 20</w:t>
            </w:r>
            <w:r>
              <w:rPr>
                <w:rFonts w:hint="eastAsia" w:ascii="黑体" w:hAnsi="黑体" w:eastAsia="黑体" w:cs="宋体"/>
                <w:kern w:val="0"/>
                <w:sz w:val="36"/>
                <w:szCs w:val="36"/>
                <w:lang w:val="en-US" w:eastAsia="zh-CN"/>
              </w:rPr>
              <w:t>21</w:t>
            </w:r>
            <w:r>
              <w:rPr>
                <w:rFonts w:hint="eastAsia" w:ascii="黑体" w:hAnsi="黑体" w:eastAsia="黑体" w:cs="宋体"/>
                <w:kern w:val="0"/>
                <w:sz w:val="11"/>
                <w:szCs w:val="11"/>
              </w:rPr>
              <w:t xml:space="preserve"> </w:t>
            </w:r>
            <w:bookmarkEnd w:id="156"/>
            <w:r>
              <w:rPr>
                <w:rFonts w:hint="eastAsia" w:ascii="黑体" w:hAnsi="黑体" w:eastAsia="黑体" w:cs="宋体"/>
                <w:kern w:val="0"/>
                <w:sz w:val="36"/>
                <w:szCs w:val="36"/>
              </w:rPr>
              <w:t>年</w:t>
            </w:r>
            <w:bookmarkStart w:id="157" w:name="PO_part2Table23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rPr>
              <w:t xml:space="preserve"> </w:t>
            </w:r>
            <w:bookmarkEnd w:id="157"/>
            <w:r>
              <w:rPr>
                <w:rFonts w:hint="eastAsia" w:ascii="黑体" w:hAnsi="黑体" w:eastAsia="黑体" w:cs="宋体"/>
                <w:kern w:val="0"/>
                <w:sz w:val="36"/>
                <w:szCs w:val="36"/>
              </w:rPr>
              <w:t>新增</w:t>
            </w:r>
            <w:r>
              <w:rPr>
                <w:rFonts w:hint="eastAsia" w:ascii="黑体" w:hAnsi="黑体" w:eastAsia="黑体" w:cs="宋体"/>
                <w:kern w:val="0"/>
                <w:sz w:val="36"/>
                <w:szCs w:val="36"/>
                <w:lang w:eastAsia="zh-CN"/>
              </w:rPr>
              <w:t>债务限额</w:t>
            </w:r>
            <w:r>
              <w:rPr>
                <w:rFonts w:hint="eastAsia" w:ascii="黑体" w:hAnsi="黑体" w:eastAsia="黑体" w:cs="宋体"/>
                <w:kern w:val="0"/>
                <w:sz w:val="36"/>
                <w:szCs w:val="36"/>
              </w:rPr>
              <w:t>安排情况表</w:t>
            </w:r>
          </w:p>
        </w:tc>
      </w:tr>
      <w:tr w14:paraId="0FED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05" w:type="dxa"/>
            <w:gridSpan w:val="5"/>
            <w:tcBorders>
              <w:top w:val="nil"/>
              <w:left w:val="nil"/>
              <w:bottom w:val="single" w:color="000000" w:sz="8" w:space="0"/>
              <w:right w:val="nil"/>
            </w:tcBorders>
            <w:vAlign w:val="center"/>
          </w:tcPr>
          <w:p w14:paraId="678E61DC">
            <w:pPr>
              <w:jc w:val="right"/>
              <w:rPr>
                <w:rFonts w:hint="eastAsia" w:ascii="黑体" w:hAnsi="黑体" w:eastAsia="黑体" w:cs="宋体"/>
                <w:kern w:val="0"/>
                <w:sz w:val="24"/>
              </w:rPr>
            </w:pPr>
            <w:r>
              <w:rPr>
                <w:rFonts w:hint="eastAsia" w:ascii="黑体" w:hAnsi="黑体" w:eastAsia="黑体" w:cs="宋体"/>
                <w:kern w:val="0"/>
                <w:sz w:val="24"/>
              </w:rPr>
              <w:t>单位：亿元</w:t>
            </w:r>
          </w:p>
        </w:tc>
      </w:tr>
      <w:tr w14:paraId="01BA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blHeader/>
        </w:trPr>
        <w:tc>
          <w:tcPr>
            <w:tcW w:w="1701" w:type="dxa"/>
            <w:vMerge w:val="restart"/>
            <w:tcBorders>
              <w:top w:val="single" w:color="000000" w:sz="8" w:space="0"/>
              <w:left w:val="single" w:color="000000" w:sz="8" w:space="0"/>
              <w:right w:val="single" w:color="000000" w:sz="8" w:space="0"/>
            </w:tcBorders>
            <w:vAlign w:val="center"/>
          </w:tcPr>
          <w:p w14:paraId="45393F59">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rPr>
              <w:t>地    区</w:t>
            </w:r>
          </w:p>
        </w:tc>
        <w:tc>
          <w:tcPr>
            <w:tcW w:w="1701" w:type="dxa"/>
            <w:vMerge w:val="restart"/>
            <w:tcBorders>
              <w:top w:val="single" w:color="000000" w:sz="8" w:space="0"/>
              <w:left w:val="single" w:color="000000" w:sz="8" w:space="0"/>
              <w:right w:val="single" w:color="000000" w:sz="8" w:space="0"/>
            </w:tcBorders>
            <w:vAlign w:val="center"/>
          </w:tcPr>
          <w:p w14:paraId="0E66DE0D">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rPr>
              <w:t>合计</w:t>
            </w:r>
          </w:p>
        </w:tc>
        <w:tc>
          <w:tcPr>
            <w:tcW w:w="1701" w:type="dxa"/>
            <w:vMerge w:val="restart"/>
            <w:tcBorders>
              <w:top w:val="single" w:color="000000" w:sz="8" w:space="0"/>
              <w:left w:val="single" w:color="000000" w:sz="8" w:space="0"/>
              <w:right w:val="nil"/>
            </w:tcBorders>
            <w:vAlign w:val="center"/>
          </w:tcPr>
          <w:p w14:paraId="24855BAA">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rPr>
              <w:t>新增一般</w:t>
            </w:r>
            <w:r>
              <w:rPr>
                <w:rFonts w:hint="eastAsia" w:ascii="黑体" w:hAnsi="黑体" w:eastAsia="黑体" w:cs="宋体"/>
                <w:b/>
                <w:kern w:val="0"/>
                <w:sz w:val="24"/>
                <w:lang w:eastAsia="zh-CN"/>
              </w:rPr>
              <w:t>债务限额</w:t>
            </w:r>
          </w:p>
        </w:tc>
        <w:tc>
          <w:tcPr>
            <w:tcW w:w="1701" w:type="dxa"/>
            <w:tcBorders>
              <w:top w:val="nil"/>
              <w:left w:val="nil"/>
              <w:bottom w:val="single" w:color="000000" w:sz="8" w:space="0"/>
              <w:right w:val="single" w:color="000000" w:sz="8" w:space="0"/>
            </w:tcBorders>
            <w:vAlign w:val="center"/>
          </w:tcPr>
          <w:p w14:paraId="12ED6D39">
            <w:pPr>
              <w:widowControl/>
              <w:jc w:val="both"/>
              <w:textAlignment w:val="center"/>
              <w:rPr>
                <w:rFonts w:hint="eastAsia" w:ascii="黑体" w:hAnsi="黑体" w:eastAsia="黑体" w:cs="宋体"/>
                <w:b/>
                <w:kern w:val="0"/>
                <w:sz w:val="24"/>
              </w:rPr>
            </w:pPr>
          </w:p>
        </w:tc>
        <w:tc>
          <w:tcPr>
            <w:tcW w:w="1701" w:type="dxa"/>
            <w:vMerge w:val="restart"/>
            <w:tcBorders>
              <w:top w:val="single" w:color="000000" w:sz="8" w:space="0"/>
              <w:left w:val="single" w:color="000000" w:sz="8" w:space="0"/>
              <w:bottom w:val="single" w:color="000000" w:sz="8" w:space="0"/>
              <w:right w:val="single" w:color="000000" w:sz="8" w:space="0"/>
            </w:tcBorders>
            <w:vAlign w:val="center"/>
          </w:tcPr>
          <w:p w14:paraId="2721EE0E">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rPr>
              <w:t>新增专项债券</w:t>
            </w:r>
          </w:p>
        </w:tc>
      </w:tr>
      <w:tr w14:paraId="0956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blHeader/>
        </w:trPr>
        <w:tc>
          <w:tcPr>
            <w:tcW w:w="1701" w:type="dxa"/>
            <w:vMerge w:val="continue"/>
            <w:tcBorders>
              <w:left w:val="single" w:color="000000" w:sz="8" w:space="0"/>
              <w:bottom w:val="single" w:color="000000" w:sz="8" w:space="0"/>
              <w:right w:val="single" w:color="000000" w:sz="8" w:space="0"/>
            </w:tcBorders>
            <w:vAlign w:val="center"/>
          </w:tcPr>
          <w:p w14:paraId="4E473F2A">
            <w:pPr>
              <w:jc w:val="right"/>
            </w:pPr>
          </w:p>
        </w:tc>
        <w:tc>
          <w:tcPr>
            <w:tcW w:w="1701" w:type="dxa"/>
            <w:vMerge w:val="continue"/>
            <w:tcBorders>
              <w:left w:val="single" w:color="000000" w:sz="8" w:space="0"/>
              <w:bottom w:val="single" w:color="000000" w:sz="8" w:space="0"/>
              <w:right w:val="single" w:color="000000" w:sz="8" w:space="0"/>
            </w:tcBorders>
            <w:vAlign w:val="center"/>
          </w:tcPr>
          <w:p w14:paraId="61B7A9A7">
            <w:pPr>
              <w:jc w:val="right"/>
            </w:pPr>
          </w:p>
        </w:tc>
        <w:tc>
          <w:tcPr>
            <w:tcW w:w="1701" w:type="dxa"/>
            <w:vMerge w:val="continue"/>
            <w:tcBorders>
              <w:left w:val="single" w:color="000000" w:sz="8" w:space="0"/>
              <w:bottom w:val="single" w:color="000000" w:sz="8" w:space="0"/>
              <w:right w:val="single" w:color="000000" w:sz="8" w:space="0"/>
            </w:tcBorders>
            <w:vAlign w:val="center"/>
          </w:tcPr>
          <w:p w14:paraId="5125FAB0">
            <w:pPr>
              <w:jc w:val="right"/>
            </w:pPr>
          </w:p>
        </w:tc>
        <w:tc>
          <w:tcPr>
            <w:tcW w:w="1701" w:type="dxa"/>
            <w:tcBorders>
              <w:top w:val="single" w:color="000000" w:sz="8" w:space="0"/>
              <w:left w:val="single" w:color="000000" w:sz="8" w:space="0"/>
              <w:bottom w:val="single" w:color="000000" w:sz="8" w:space="0"/>
              <w:right w:val="single" w:color="000000" w:sz="8" w:space="0"/>
            </w:tcBorders>
            <w:vAlign w:val="center"/>
          </w:tcPr>
          <w:p w14:paraId="60F23311">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rPr>
              <w:t>其中：外债转贷额度</w:t>
            </w:r>
          </w:p>
        </w:tc>
        <w:tc>
          <w:tcPr>
            <w:tcW w:w="1701" w:type="dxa"/>
            <w:vMerge w:val="continue"/>
            <w:tcBorders>
              <w:top w:val="single" w:color="000000" w:sz="8" w:space="0"/>
              <w:left w:val="single" w:color="000000" w:sz="8" w:space="0"/>
              <w:bottom w:val="single" w:color="000000" w:sz="8" w:space="0"/>
              <w:right w:val="single" w:color="000000" w:sz="8" w:space="0"/>
            </w:tcBorders>
            <w:vAlign w:val="center"/>
          </w:tcPr>
          <w:p w14:paraId="7D7AE39D">
            <w:pPr>
              <w:widowControl/>
              <w:jc w:val="center"/>
              <w:textAlignment w:val="center"/>
              <w:rPr>
                <w:rFonts w:hint="eastAsia" w:ascii="黑体" w:hAnsi="黑体" w:eastAsia="黑体" w:cs="宋体"/>
                <w:b/>
                <w:kern w:val="0"/>
                <w:sz w:val="24"/>
              </w:rPr>
            </w:pPr>
          </w:p>
        </w:tc>
      </w:tr>
      <w:tr w14:paraId="3764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14:paraId="01AC6C3A">
            <w:pPr>
              <w:widowControl/>
              <w:textAlignment w:val="center"/>
              <w:rPr>
                <w:rFonts w:hint="eastAsia" w:ascii="黑体" w:hAnsi="黑体" w:eastAsia="黑体" w:cs="宋体"/>
                <w:kern w:val="0"/>
                <w:sz w:val="24"/>
              </w:rPr>
            </w:pPr>
            <w:r>
              <w:rPr>
                <w:rFonts w:hint="eastAsia" w:ascii="黑体" w:hAnsi="黑体" w:eastAsia="黑体" w:cs="宋体"/>
                <w:b/>
                <w:kern w:val="0"/>
                <w:sz w:val="24"/>
              </w:rPr>
              <w:t>XX市</w:t>
            </w:r>
          </w:p>
        </w:tc>
        <w:tc>
          <w:tcPr>
            <w:tcW w:w="1701" w:type="dxa"/>
            <w:tcBorders>
              <w:top w:val="single" w:color="000000" w:sz="8" w:space="0"/>
              <w:left w:val="single" w:color="000000" w:sz="8" w:space="0"/>
              <w:bottom w:val="single" w:color="000000" w:sz="8" w:space="0"/>
              <w:right w:val="single" w:color="000000" w:sz="8" w:space="0"/>
            </w:tcBorders>
            <w:vAlign w:val="center"/>
          </w:tcPr>
          <w:p w14:paraId="3077A2BD">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006E2B30">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2A373519">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2DB8AFEF">
            <w:pPr>
              <w:jc w:val="right"/>
              <w:rPr>
                <w:rFonts w:hint="eastAsia" w:ascii="黑体" w:hAnsi="黑体" w:eastAsia="黑体" w:cs="宋体"/>
                <w:kern w:val="0"/>
                <w:sz w:val="24"/>
              </w:rPr>
            </w:pPr>
            <w:r>
              <w:rPr>
                <w:rFonts w:hint="eastAsia" w:ascii="黑体" w:hAnsi="黑体" w:eastAsia="黑体" w:cs="宋体"/>
                <w:kern w:val="0"/>
                <w:sz w:val="24"/>
              </w:rPr>
              <w:t>0.00</w:t>
            </w:r>
          </w:p>
        </w:tc>
      </w:tr>
      <w:tr w14:paraId="673D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14:paraId="7F02D20D">
            <w:pPr>
              <w:widowControl/>
              <w:jc w:val="center"/>
              <w:textAlignment w:val="center"/>
              <w:rPr>
                <w:rFonts w:hint="eastAsia" w:ascii="黑体" w:hAnsi="黑体" w:eastAsia="黑体" w:cs="宋体"/>
                <w:kern w:val="0"/>
                <w:sz w:val="24"/>
              </w:rPr>
            </w:pPr>
            <w:r>
              <w:rPr>
                <w:rFonts w:hint="eastAsia" w:ascii="黑体" w:hAnsi="黑体" w:eastAsia="黑体" w:cs="宋体"/>
                <w:b/>
                <w:kern w:val="0"/>
                <w:sz w:val="24"/>
              </w:rPr>
              <w:t>XX市本级</w:t>
            </w:r>
          </w:p>
        </w:tc>
        <w:tc>
          <w:tcPr>
            <w:tcW w:w="1701" w:type="dxa"/>
            <w:tcBorders>
              <w:top w:val="single" w:color="000000" w:sz="8" w:space="0"/>
              <w:left w:val="single" w:color="000000" w:sz="8" w:space="0"/>
              <w:bottom w:val="single" w:color="000000" w:sz="8" w:space="0"/>
              <w:right w:val="single" w:color="000000" w:sz="8" w:space="0"/>
            </w:tcBorders>
            <w:vAlign w:val="center"/>
          </w:tcPr>
          <w:p w14:paraId="67EC2956">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5066EEE6">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29F38B9E">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1A6A0343">
            <w:pPr>
              <w:jc w:val="right"/>
              <w:rPr>
                <w:rFonts w:hint="eastAsia" w:ascii="黑体" w:hAnsi="黑体" w:eastAsia="黑体" w:cs="宋体"/>
                <w:kern w:val="0"/>
                <w:sz w:val="24"/>
              </w:rPr>
            </w:pPr>
            <w:r>
              <w:rPr>
                <w:rFonts w:hint="eastAsia" w:ascii="黑体" w:hAnsi="黑体" w:eastAsia="黑体" w:cs="宋体"/>
                <w:kern w:val="0"/>
                <w:sz w:val="24"/>
              </w:rPr>
              <w:t>0.00</w:t>
            </w:r>
          </w:p>
        </w:tc>
      </w:tr>
      <w:tr w14:paraId="0700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14:paraId="07C693B7">
            <w:pPr>
              <w:widowControl/>
              <w:jc w:val="center"/>
              <w:textAlignment w:val="center"/>
              <w:rPr>
                <w:rFonts w:hint="eastAsia" w:ascii="黑体" w:hAnsi="黑体" w:eastAsia="黑体" w:cs="宋体"/>
                <w:kern w:val="0"/>
                <w:sz w:val="24"/>
              </w:rPr>
            </w:pPr>
            <w:r>
              <w:rPr>
                <w:rFonts w:hint="eastAsia" w:ascii="黑体" w:hAnsi="黑体" w:eastAsia="黑体" w:cs="宋体"/>
                <w:kern w:val="0"/>
                <w:sz w:val="24"/>
              </w:rPr>
              <w:t>项目一</w:t>
            </w:r>
          </w:p>
        </w:tc>
        <w:tc>
          <w:tcPr>
            <w:tcW w:w="1701" w:type="dxa"/>
            <w:tcBorders>
              <w:top w:val="single" w:color="000000" w:sz="8" w:space="0"/>
              <w:left w:val="single" w:color="000000" w:sz="8" w:space="0"/>
              <w:bottom w:val="single" w:color="000000" w:sz="8" w:space="0"/>
              <w:right w:val="single" w:color="000000" w:sz="8" w:space="0"/>
            </w:tcBorders>
            <w:vAlign w:val="center"/>
          </w:tcPr>
          <w:p w14:paraId="732A3053">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30ACD868">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6C93EEFB">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4054C7F6">
            <w:pPr>
              <w:jc w:val="right"/>
              <w:rPr>
                <w:rFonts w:hint="eastAsia" w:ascii="黑体" w:hAnsi="黑体" w:eastAsia="黑体" w:cs="宋体"/>
                <w:kern w:val="0"/>
                <w:sz w:val="24"/>
              </w:rPr>
            </w:pPr>
            <w:r>
              <w:rPr>
                <w:rFonts w:hint="eastAsia" w:ascii="黑体" w:hAnsi="黑体" w:eastAsia="黑体" w:cs="宋体"/>
                <w:kern w:val="0"/>
                <w:sz w:val="24"/>
              </w:rPr>
              <w:t>0.00</w:t>
            </w:r>
          </w:p>
        </w:tc>
      </w:tr>
      <w:tr w14:paraId="6266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14:paraId="190B6D57">
            <w:pPr>
              <w:widowControl/>
              <w:jc w:val="center"/>
              <w:textAlignment w:val="center"/>
              <w:rPr>
                <w:rFonts w:hint="eastAsia" w:ascii="黑体" w:hAnsi="黑体" w:eastAsia="黑体" w:cs="宋体"/>
                <w:kern w:val="0"/>
                <w:sz w:val="24"/>
              </w:rPr>
            </w:pPr>
            <w:r>
              <w:rPr>
                <w:rFonts w:hint="eastAsia" w:ascii="黑体" w:hAnsi="黑体" w:eastAsia="黑体" w:cs="宋体"/>
                <w:kern w:val="0"/>
                <w:sz w:val="24"/>
              </w:rPr>
              <w:t>……</w:t>
            </w:r>
          </w:p>
        </w:tc>
        <w:tc>
          <w:tcPr>
            <w:tcW w:w="1701" w:type="dxa"/>
            <w:tcBorders>
              <w:top w:val="single" w:color="000000" w:sz="8" w:space="0"/>
              <w:left w:val="single" w:color="000000" w:sz="8" w:space="0"/>
              <w:bottom w:val="single" w:color="000000" w:sz="8" w:space="0"/>
              <w:right w:val="single" w:color="000000" w:sz="8" w:space="0"/>
            </w:tcBorders>
            <w:vAlign w:val="center"/>
          </w:tcPr>
          <w:p w14:paraId="11D8D46F">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7045E9EC">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1C0596EA">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5C3AFECA">
            <w:pPr>
              <w:jc w:val="right"/>
              <w:rPr>
                <w:rFonts w:hint="eastAsia" w:ascii="黑体" w:hAnsi="黑体" w:eastAsia="黑体" w:cs="宋体"/>
                <w:kern w:val="0"/>
                <w:sz w:val="24"/>
              </w:rPr>
            </w:pPr>
            <w:r>
              <w:rPr>
                <w:rFonts w:hint="eastAsia" w:ascii="黑体" w:hAnsi="黑体" w:eastAsia="黑体" w:cs="宋体"/>
                <w:kern w:val="0"/>
                <w:sz w:val="24"/>
              </w:rPr>
              <w:t>0.00</w:t>
            </w:r>
          </w:p>
        </w:tc>
      </w:tr>
      <w:tr w14:paraId="0B93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14:paraId="3D4A19EA">
            <w:pPr>
              <w:widowControl/>
              <w:jc w:val="center"/>
              <w:textAlignment w:val="center"/>
              <w:rPr>
                <w:rFonts w:hint="eastAsia" w:ascii="黑体" w:hAnsi="黑体" w:eastAsia="黑体" w:cs="宋体"/>
                <w:kern w:val="0"/>
                <w:sz w:val="24"/>
              </w:rPr>
            </w:pPr>
            <w:r>
              <w:rPr>
                <w:rFonts w:hint="eastAsia" w:ascii="黑体" w:hAnsi="黑体" w:eastAsia="黑体" w:cs="宋体"/>
                <w:b/>
                <w:kern w:val="0"/>
                <w:sz w:val="24"/>
              </w:rPr>
              <w:t>XX区</w:t>
            </w:r>
          </w:p>
        </w:tc>
        <w:tc>
          <w:tcPr>
            <w:tcW w:w="1701" w:type="dxa"/>
            <w:tcBorders>
              <w:top w:val="single" w:color="000000" w:sz="8" w:space="0"/>
              <w:left w:val="single" w:color="000000" w:sz="8" w:space="0"/>
              <w:bottom w:val="single" w:color="000000" w:sz="8" w:space="0"/>
              <w:right w:val="single" w:color="000000" w:sz="8" w:space="0"/>
            </w:tcBorders>
            <w:vAlign w:val="center"/>
          </w:tcPr>
          <w:p w14:paraId="72CF8290">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4BEE2227">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341AA7B1">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03DF4F73">
            <w:pPr>
              <w:jc w:val="right"/>
              <w:rPr>
                <w:rFonts w:hint="eastAsia" w:ascii="黑体" w:hAnsi="黑体" w:eastAsia="黑体" w:cs="宋体"/>
                <w:kern w:val="0"/>
                <w:sz w:val="24"/>
              </w:rPr>
            </w:pPr>
            <w:r>
              <w:rPr>
                <w:rFonts w:hint="eastAsia" w:ascii="黑体" w:hAnsi="黑体" w:eastAsia="黑体" w:cs="宋体"/>
                <w:kern w:val="0"/>
                <w:sz w:val="24"/>
              </w:rPr>
              <w:t>0.00</w:t>
            </w:r>
          </w:p>
        </w:tc>
      </w:tr>
      <w:tr w14:paraId="2884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14:paraId="4FC97DA3">
            <w:pPr>
              <w:widowControl/>
              <w:jc w:val="center"/>
              <w:textAlignment w:val="center"/>
              <w:rPr>
                <w:rFonts w:hint="eastAsia" w:ascii="黑体" w:hAnsi="黑体" w:eastAsia="黑体" w:cs="宋体"/>
                <w:kern w:val="0"/>
                <w:sz w:val="24"/>
              </w:rPr>
            </w:pPr>
            <w:r>
              <w:rPr>
                <w:rFonts w:hint="eastAsia" w:ascii="黑体" w:hAnsi="黑体" w:eastAsia="黑体" w:cs="宋体"/>
                <w:kern w:val="0"/>
                <w:sz w:val="24"/>
              </w:rPr>
              <w:t>项目X</w:t>
            </w:r>
          </w:p>
        </w:tc>
        <w:tc>
          <w:tcPr>
            <w:tcW w:w="1701" w:type="dxa"/>
            <w:tcBorders>
              <w:top w:val="single" w:color="000000" w:sz="8" w:space="0"/>
              <w:left w:val="single" w:color="000000" w:sz="8" w:space="0"/>
              <w:bottom w:val="single" w:color="000000" w:sz="8" w:space="0"/>
              <w:right w:val="single" w:color="000000" w:sz="8" w:space="0"/>
            </w:tcBorders>
            <w:vAlign w:val="center"/>
          </w:tcPr>
          <w:p w14:paraId="46ED4D6F">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3CEBA5C6">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65CCC644">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14:paraId="7CB0BB37">
            <w:pPr>
              <w:jc w:val="right"/>
              <w:rPr>
                <w:rFonts w:hint="eastAsia" w:ascii="黑体" w:hAnsi="黑体" w:eastAsia="黑体" w:cs="宋体"/>
                <w:kern w:val="0"/>
                <w:sz w:val="24"/>
              </w:rPr>
            </w:pPr>
            <w:r>
              <w:rPr>
                <w:rFonts w:hint="eastAsia" w:ascii="黑体" w:hAnsi="黑体" w:eastAsia="黑体" w:cs="宋体"/>
                <w:kern w:val="0"/>
                <w:sz w:val="24"/>
              </w:rPr>
              <w:t>0.00</w:t>
            </w:r>
          </w:p>
        </w:tc>
      </w:tr>
      <w:tr w14:paraId="437D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top"/>
          </w:tcPr>
          <w:p w14:paraId="01995CCC">
            <w:pPr>
              <w:widowControl/>
              <w:jc w:val="center"/>
              <w:textAlignment w:val="center"/>
              <w:rPr>
                <w:rFonts w:hint="eastAsia" w:ascii="黑体" w:hAnsi="黑体" w:eastAsia="黑体" w:cs="宋体"/>
                <w:kern w:val="0"/>
                <w:sz w:val="24"/>
              </w:rPr>
            </w:pPr>
            <w:r>
              <w:rPr>
                <w:rFonts w:hint="eastAsia" w:ascii="黑体" w:hAnsi="黑体" w:eastAsia="黑体" w:cs="宋体"/>
                <w:kern w:val="0"/>
                <w:sz w:val="24"/>
              </w:rPr>
              <w:t>……（注：如需增加科目请插入新行，否则删除本行。）</w:t>
            </w:r>
          </w:p>
        </w:tc>
        <w:tc>
          <w:tcPr>
            <w:tcW w:w="1701" w:type="dxa"/>
            <w:tcBorders>
              <w:top w:val="single" w:color="000000" w:sz="8" w:space="0"/>
              <w:left w:val="single" w:color="000000" w:sz="8" w:space="0"/>
              <w:bottom w:val="single" w:color="000000" w:sz="8" w:space="0"/>
              <w:right w:val="single" w:color="000000" w:sz="8" w:space="0"/>
            </w:tcBorders>
            <w:vAlign w:val="center"/>
          </w:tcPr>
          <w:p w14:paraId="0E3D645D">
            <w:pPr>
              <w:widowControl/>
              <w:jc w:val="right"/>
              <w:rPr>
                <w:rFonts w:hint="eastAsia" w:ascii="黑体" w:hAnsi="黑体" w:eastAsia="黑体" w:cs="宋体"/>
                <w:kern w:val="0"/>
                <w:sz w:val="24"/>
              </w:rPr>
            </w:pPr>
            <w:r>
              <w:rPr>
                <w:rFonts w:hint="eastAsia" w:ascii="黑体" w:hAnsi="黑体" w:eastAsia="黑体" w:cs="宋体"/>
                <w:kern w:val="0"/>
                <w:sz w:val="24"/>
              </w:rPr>
              <w:t>…</w:t>
            </w:r>
          </w:p>
        </w:tc>
        <w:tc>
          <w:tcPr>
            <w:tcW w:w="1701" w:type="dxa"/>
            <w:tcBorders>
              <w:top w:val="single" w:color="000000" w:sz="8" w:space="0"/>
              <w:left w:val="single" w:color="000000" w:sz="8" w:space="0"/>
              <w:bottom w:val="single" w:color="000000" w:sz="8" w:space="0"/>
              <w:right w:val="single" w:color="000000" w:sz="8" w:space="0"/>
            </w:tcBorders>
            <w:vAlign w:val="center"/>
          </w:tcPr>
          <w:p w14:paraId="2CA6F9DD">
            <w:pPr>
              <w:jc w:val="right"/>
              <w:rPr>
                <w:rFonts w:hint="eastAsia" w:ascii="黑体" w:hAnsi="黑体" w:eastAsia="黑体" w:cs="宋体"/>
                <w:kern w:val="0"/>
                <w:sz w:val="24"/>
              </w:rPr>
            </w:pPr>
            <w:r>
              <w:rPr>
                <w:rFonts w:hint="eastAsia" w:ascii="黑体" w:hAnsi="黑体" w:eastAsia="黑体" w:cs="宋体"/>
                <w:kern w:val="0"/>
                <w:sz w:val="24"/>
              </w:rPr>
              <w:t>…</w:t>
            </w:r>
          </w:p>
        </w:tc>
        <w:tc>
          <w:tcPr>
            <w:tcW w:w="1701" w:type="dxa"/>
            <w:tcBorders>
              <w:top w:val="single" w:color="000000" w:sz="8" w:space="0"/>
              <w:left w:val="single" w:color="000000" w:sz="8" w:space="0"/>
              <w:bottom w:val="single" w:color="000000" w:sz="8" w:space="0"/>
              <w:right w:val="single" w:color="000000" w:sz="8" w:space="0"/>
            </w:tcBorders>
            <w:vAlign w:val="center"/>
          </w:tcPr>
          <w:p w14:paraId="49F71D0F">
            <w:pPr>
              <w:jc w:val="right"/>
              <w:rPr>
                <w:rFonts w:hint="eastAsia" w:ascii="黑体" w:hAnsi="黑体" w:eastAsia="黑体" w:cs="宋体"/>
                <w:kern w:val="0"/>
                <w:sz w:val="24"/>
              </w:rPr>
            </w:pPr>
            <w:r>
              <w:rPr>
                <w:rFonts w:hint="eastAsia" w:ascii="黑体" w:hAnsi="黑体" w:eastAsia="黑体" w:cs="宋体"/>
                <w:kern w:val="0"/>
                <w:sz w:val="24"/>
              </w:rPr>
              <w:t>…</w:t>
            </w:r>
          </w:p>
        </w:tc>
        <w:tc>
          <w:tcPr>
            <w:tcW w:w="1701" w:type="dxa"/>
            <w:tcBorders>
              <w:top w:val="single" w:color="000000" w:sz="8" w:space="0"/>
              <w:left w:val="single" w:color="000000" w:sz="8" w:space="0"/>
              <w:bottom w:val="single" w:color="000000" w:sz="8" w:space="0"/>
              <w:right w:val="single" w:color="000000" w:sz="8" w:space="0"/>
            </w:tcBorders>
            <w:vAlign w:val="center"/>
          </w:tcPr>
          <w:p w14:paraId="22BE339C">
            <w:pPr>
              <w:jc w:val="right"/>
              <w:rPr>
                <w:rFonts w:hint="eastAsia" w:ascii="黑体" w:hAnsi="黑体" w:eastAsia="黑体" w:cs="宋体"/>
                <w:kern w:val="0"/>
                <w:sz w:val="24"/>
              </w:rPr>
            </w:pPr>
            <w:r>
              <w:rPr>
                <w:rFonts w:hint="eastAsia" w:ascii="黑体" w:hAnsi="黑体" w:eastAsia="黑体" w:cs="宋体"/>
                <w:kern w:val="0"/>
                <w:sz w:val="24"/>
              </w:rPr>
              <w:t>…</w:t>
            </w:r>
          </w:p>
        </w:tc>
      </w:tr>
    </w:tbl>
    <w:p w14:paraId="35D3C73C">
      <w:pPr>
        <w:rPr>
          <w:rFonts w:hint="eastAsia"/>
          <w:sz w:val="20"/>
          <w:szCs w:val="20"/>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备注：</w:t>
      </w:r>
      <w:r>
        <w:rPr>
          <w:rFonts w:hint="eastAsia" w:ascii="黑体" w:hAnsi="黑体" w:eastAsia="黑体" w:cs="宋体"/>
          <w:kern w:val="0"/>
          <w:sz w:val="20"/>
          <w:szCs w:val="20"/>
        </w:rPr>
        <w:t xml:space="preserve">各级新增债券具体项目安排情况可由各级自行公开，如市本级公开市本级的具体项目，县区级公开县区级的具体项目。 </w:t>
      </w:r>
      <w:bookmarkEnd w:id="155"/>
      <w:r>
        <w:rPr>
          <w:rFonts w:hint="eastAsia" w:ascii="黑体" w:hAnsi="黑体" w:eastAsia="黑体" w:cs="宋体"/>
          <w:kern w:val="0"/>
          <w:sz w:val="20"/>
          <w:szCs w:val="20"/>
        </w:rPr>
        <w:t xml:space="preserve"> </w:t>
      </w:r>
    </w:p>
    <w:p w14:paraId="59F078F5">
      <w:pPr>
        <w:rPr>
          <w:rFonts w:hint="eastAsia" w:ascii="黑体" w:hAnsi="黑体" w:eastAsia="黑体" w:cs="宋体"/>
          <w:color w:val="000000"/>
          <w:kern w:val="0"/>
          <w:sz w:val="24"/>
          <w:lang w:bidi="ar"/>
        </w:rPr>
      </w:pPr>
      <w:bookmarkStart w:id="158" w:name="PO_part2Table24"/>
    </w:p>
    <w:tbl>
      <w:tblPr>
        <w:tblStyle w:val="3"/>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9"/>
        <w:gridCol w:w="2306"/>
        <w:gridCol w:w="1900"/>
      </w:tblGrid>
      <w:tr w14:paraId="29F8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05" w:type="dxa"/>
            <w:gridSpan w:val="3"/>
            <w:tcBorders>
              <w:top w:val="nil"/>
              <w:left w:val="nil"/>
              <w:bottom w:val="nil"/>
              <w:right w:val="nil"/>
            </w:tcBorders>
            <w:vAlign w:val="center"/>
          </w:tcPr>
          <w:p w14:paraId="58D31414">
            <w:pPr>
              <w:jc w:val="right"/>
              <w:rPr>
                <w:rFonts w:hint="eastAsia" w:ascii="黑体" w:hAnsi="黑体" w:eastAsia="黑体" w:cs="宋体"/>
                <w:color w:val="000000"/>
                <w:kern w:val="0"/>
                <w:sz w:val="24"/>
                <w:lang w:bidi="ar"/>
              </w:rPr>
            </w:pPr>
            <w:r>
              <w:rPr>
                <w:rFonts w:hint="eastAsia" w:ascii="黑体" w:hAnsi="黑体" w:eastAsia="黑体" w:cs="宋体"/>
                <w:kern w:val="0"/>
                <w:sz w:val="24"/>
              </w:rPr>
              <w:t>表24</w:t>
            </w:r>
          </w:p>
        </w:tc>
      </w:tr>
      <w:tr w14:paraId="40D3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05" w:type="dxa"/>
            <w:gridSpan w:val="3"/>
            <w:tcBorders>
              <w:top w:val="nil"/>
              <w:left w:val="nil"/>
              <w:bottom w:val="nil"/>
              <w:right w:val="nil"/>
            </w:tcBorders>
            <w:vAlign w:val="top"/>
          </w:tcPr>
          <w:p w14:paraId="2D6E063A">
            <w:pPr>
              <w:widowControl/>
              <w:jc w:val="center"/>
              <w:rPr>
                <w:rFonts w:hint="eastAsia"/>
              </w:rPr>
            </w:pPr>
            <w:bookmarkStart w:id="159" w:name="PO_part2Table24Area1"/>
            <w:r>
              <w:rPr>
                <w:rFonts w:hint="eastAsia" w:ascii="黑体" w:hAnsi="黑体" w:eastAsia="黑体" w:cs="宋体"/>
                <w:kern w:val="0"/>
                <w:sz w:val="36"/>
                <w:szCs w:val="36"/>
              </w:rPr>
              <w:t xml:space="preserve"> 20</w:t>
            </w:r>
            <w:r>
              <w:rPr>
                <w:rFonts w:hint="eastAsia" w:ascii="黑体" w:hAnsi="黑体" w:eastAsia="黑体" w:cs="宋体"/>
                <w:kern w:val="0"/>
                <w:sz w:val="36"/>
                <w:szCs w:val="36"/>
                <w:lang w:val="en-US" w:eastAsia="zh-CN"/>
              </w:rPr>
              <w:t>21</w:t>
            </w:r>
            <w:r>
              <w:rPr>
                <w:rFonts w:hint="eastAsia" w:ascii="黑体" w:hAnsi="黑体" w:eastAsia="黑体" w:cs="宋体"/>
                <w:kern w:val="0"/>
                <w:sz w:val="11"/>
                <w:szCs w:val="11"/>
              </w:rPr>
              <w:t xml:space="preserve"> </w:t>
            </w:r>
            <w:bookmarkEnd w:id="159"/>
            <w:r>
              <w:rPr>
                <w:rFonts w:hint="eastAsia" w:ascii="黑体" w:hAnsi="黑体" w:eastAsia="黑体" w:cs="宋体"/>
                <w:kern w:val="0"/>
                <w:sz w:val="36"/>
                <w:szCs w:val="36"/>
              </w:rPr>
              <w:t>年</w:t>
            </w:r>
            <w:bookmarkStart w:id="160" w:name="PO_part2Table24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lang w:val="en-US" w:eastAsia="zh-CN"/>
              </w:rPr>
              <w:t xml:space="preserve"> </w:t>
            </w:r>
            <w:bookmarkEnd w:id="160"/>
            <w:r>
              <w:rPr>
                <w:rFonts w:hint="eastAsia" w:ascii="黑体" w:hAnsi="黑体" w:eastAsia="黑体" w:cs="宋体"/>
                <w:kern w:val="0"/>
                <w:sz w:val="36"/>
                <w:szCs w:val="36"/>
              </w:rPr>
              <w:t>新增债券和政府外贷项目用途情况表</w:t>
            </w:r>
          </w:p>
        </w:tc>
      </w:tr>
      <w:tr w14:paraId="3EC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05" w:type="dxa"/>
            <w:gridSpan w:val="3"/>
            <w:tcBorders>
              <w:top w:val="nil"/>
              <w:left w:val="nil"/>
              <w:bottom w:val="single" w:color="auto" w:sz="8" w:space="0"/>
              <w:right w:val="nil"/>
            </w:tcBorders>
            <w:vAlign w:val="center"/>
          </w:tcPr>
          <w:p w14:paraId="31E40085">
            <w:pPr>
              <w:jc w:val="right"/>
              <w:rPr>
                <w:rFonts w:hint="eastAsia" w:ascii="黑体" w:hAnsi="黑体" w:eastAsia="黑体" w:cs="宋体"/>
                <w:kern w:val="0"/>
                <w:sz w:val="24"/>
              </w:rPr>
            </w:pPr>
            <w:r>
              <w:rPr>
                <w:rFonts w:hint="eastAsia" w:ascii="黑体" w:hAnsi="黑体" w:eastAsia="黑体" w:cs="宋体"/>
                <w:kern w:val="0"/>
                <w:sz w:val="24"/>
              </w:rPr>
              <w:t>单位：亿元</w:t>
            </w:r>
          </w:p>
        </w:tc>
      </w:tr>
      <w:tr w14:paraId="0068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299" w:type="dxa"/>
            <w:tcBorders>
              <w:top w:val="single" w:color="auto" w:sz="8" w:space="0"/>
              <w:left w:val="single" w:color="auto" w:sz="8" w:space="0"/>
              <w:bottom w:val="single" w:color="auto" w:sz="8" w:space="0"/>
              <w:right w:val="single" w:color="auto" w:sz="8" w:space="0"/>
            </w:tcBorders>
            <w:vAlign w:val="center"/>
          </w:tcPr>
          <w:p w14:paraId="547EF8C6">
            <w:pPr>
              <w:jc w:val="center"/>
              <w:rPr>
                <w:rFonts w:ascii="黑体" w:hAnsi="黑体" w:eastAsia="黑体" w:cs="宋体"/>
                <w:b/>
                <w:kern w:val="0"/>
                <w:sz w:val="24"/>
              </w:rPr>
            </w:pPr>
            <w:r>
              <w:rPr>
                <w:rFonts w:hint="eastAsia" w:ascii="黑体" w:hAnsi="黑体" w:eastAsia="黑体" w:cs="宋体"/>
                <w:b/>
                <w:kern w:val="0"/>
                <w:sz w:val="24"/>
              </w:rPr>
              <w:t>项    目</w:t>
            </w:r>
          </w:p>
        </w:tc>
        <w:tc>
          <w:tcPr>
            <w:tcW w:w="2306" w:type="dxa"/>
            <w:tcBorders>
              <w:top w:val="single" w:color="auto" w:sz="8" w:space="0"/>
              <w:left w:val="single" w:color="auto" w:sz="8" w:space="0"/>
              <w:bottom w:val="single" w:color="auto" w:sz="8" w:space="0"/>
              <w:right w:val="single" w:color="auto" w:sz="8" w:space="0"/>
            </w:tcBorders>
            <w:vAlign w:val="center"/>
          </w:tcPr>
          <w:p w14:paraId="0B7CD87A">
            <w:pPr>
              <w:jc w:val="center"/>
              <w:rPr>
                <w:rFonts w:ascii="黑体" w:hAnsi="黑体" w:eastAsia="黑体" w:cs="宋体"/>
                <w:b/>
                <w:kern w:val="0"/>
                <w:sz w:val="24"/>
              </w:rPr>
            </w:pPr>
            <w:r>
              <w:rPr>
                <w:rFonts w:hint="eastAsia" w:ascii="黑体" w:hAnsi="黑体" w:eastAsia="黑体" w:cs="宋体"/>
                <w:b/>
                <w:kern w:val="0"/>
                <w:sz w:val="24"/>
                <w:lang w:val="en-US" w:eastAsia="zh-CN"/>
              </w:rPr>
              <w:t>金额</w:t>
            </w:r>
          </w:p>
        </w:tc>
        <w:tc>
          <w:tcPr>
            <w:tcW w:w="1900" w:type="dxa"/>
            <w:tcBorders>
              <w:top w:val="single" w:color="auto" w:sz="8" w:space="0"/>
              <w:left w:val="single" w:color="auto" w:sz="8" w:space="0"/>
              <w:bottom w:val="single" w:color="auto" w:sz="8" w:space="0"/>
              <w:right w:val="single" w:color="auto" w:sz="8" w:space="0"/>
            </w:tcBorders>
            <w:vAlign w:val="center"/>
          </w:tcPr>
          <w:p w14:paraId="107E9692">
            <w:pPr>
              <w:jc w:val="center"/>
              <w:rPr>
                <w:rFonts w:ascii="黑体" w:hAnsi="黑体" w:eastAsia="黑体" w:cs="宋体"/>
                <w:b/>
                <w:kern w:val="0"/>
                <w:sz w:val="24"/>
              </w:rPr>
            </w:pPr>
            <w:r>
              <w:rPr>
                <w:rFonts w:hint="eastAsia" w:ascii="黑体" w:hAnsi="黑体" w:eastAsia="黑体" w:cs="宋体"/>
                <w:b/>
                <w:kern w:val="0"/>
                <w:sz w:val="24"/>
                <w:lang w:val="en-US" w:eastAsia="zh-CN"/>
              </w:rPr>
              <w:t>占比</w:t>
            </w:r>
          </w:p>
        </w:tc>
      </w:tr>
      <w:tr w14:paraId="5B45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1DEEB26F">
            <w:pPr>
              <w:jc w:val="center"/>
              <w:rPr>
                <w:rFonts w:hint="eastAsia" w:ascii="黑体" w:hAnsi="黑体" w:eastAsia="黑体" w:cs="宋体"/>
                <w:b/>
                <w:kern w:val="0"/>
                <w:sz w:val="24"/>
              </w:rPr>
            </w:pPr>
            <w:r>
              <w:rPr>
                <w:rFonts w:hint="eastAsia" w:ascii="黑体" w:hAnsi="黑体" w:eastAsia="黑体" w:cs="宋体"/>
                <w:b/>
                <w:kern w:val="0"/>
                <w:sz w:val="24"/>
              </w:rPr>
              <w:t>合计</w:t>
            </w:r>
          </w:p>
        </w:tc>
        <w:tc>
          <w:tcPr>
            <w:tcW w:w="2306" w:type="dxa"/>
            <w:tcBorders>
              <w:top w:val="single" w:color="auto" w:sz="8" w:space="0"/>
              <w:left w:val="single" w:color="auto" w:sz="8" w:space="0"/>
              <w:bottom w:val="single" w:color="auto" w:sz="8" w:space="0"/>
              <w:right w:val="single" w:color="auto" w:sz="8" w:space="0"/>
            </w:tcBorders>
            <w:vAlign w:val="center"/>
          </w:tcPr>
          <w:p w14:paraId="07B82BC8">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626D40E4">
            <w:pPr>
              <w:jc w:val="right"/>
              <w:rPr>
                <w:rFonts w:hint="eastAsia" w:ascii="黑体" w:hAnsi="黑体" w:eastAsia="黑体" w:cs="宋体"/>
                <w:kern w:val="0"/>
                <w:sz w:val="24"/>
              </w:rPr>
            </w:pPr>
            <w:r>
              <w:rPr>
                <w:rFonts w:hint="eastAsia" w:ascii="黑体" w:hAnsi="黑体" w:eastAsia="黑体" w:cs="宋体"/>
                <w:kern w:val="0"/>
                <w:sz w:val="24"/>
              </w:rPr>
              <w:t>XX</w:t>
            </w:r>
          </w:p>
        </w:tc>
      </w:tr>
      <w:tr w14:paraId="1AEC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top"/>
          </w:tcPr>
          <w:p w14:paraId="5EBFF1CD">
            <w:pPr>
              <w:rPr>
                <w:rFonts w:hint="eastAsia" w:ascii="黑体" w:hAnsi="黑体" w:eastAsia="黑体" w:cs="宋体"/>
                <w:b/>
                <w:kern w:val="0"/>
                <w:sz w:val="24"/>
              </w:rPr>
            </w:pPr>
            <w:r>
              <w:rPr>
                <w:rFonts w:hint="eastAsia" w:ascii="黑体" w:hAnsi="黑体" w:eastAsia="黑体" w:cs="宋体"/>
                <w:b/>
                <w:kern w:val="0"/>
                <w:sz w:val="24"/>
              </w:rPr>
              <w:t>一、基础设施建设</w:t>
            </w:r>
          </w:p>
        </w:tc>
        <w:tc>
          <w:tcPr>
            <w:tcW w:w="2306" w:type="dxa"/>
            <w:tcBorders>
              <w:top w:val="single" w:color="auto" w:sz="8" w:space="0"/>
              <w:left w:val="single" w:color="auto" w:sz="8" w:space="0"/>
              <w:bottom w:val="single" w:color="auto" w:sz="8" w:space="0"/>
              <w:right w:val="single" w:color="auto" w:sz="8" w:space="0"/>
            </w:tcBorders>
            <w:vAlign w:val="center"/>
          </w:tcPr>
          <w:p w14:paraId="42A3BA3A">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4EFA939B">
            <w:pPr>
              <w:jc w:val="right"/>
              <w:rPr>
                <w:rFonts w:hint="eastAsia" w:ascii="黑体" w:hAnsi="黑体" w:eastAsia="黑体" w:cs="宋体"/>
                <w:kern w:val="0"/>
                <w:sz w:val="24"/>
              </w:rPr>
            </w:pPr>
            <w:r>
              <w:rPr>
                <w:rFonts w:hint="eastAsia" w:ascii="黑体" w:hAnsi="黑体" w:eastAsia="黑体" w:cs="宋体"/>
                <w:kern w:val="0"/>
                <w:sz w:val="24"/>
              </w:rPr>
              <w:t>XX</w:t>
            </w:r>
          </w:p>
        </w:tc>
      </w:tr>
      <w:tr w14:paraId="171A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1EEE74E2">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（一）铁路</w:t>
            </w:r>
          </w:p>
        </w:tc>
        <w:tc>
          <w:tcPr>
            <w:tcW w:w="2306" w:type="dxa"/>
            <w:tcBorders>
              <w:top w:val="single" w:color="auto" w:sz="8" w:space="0"/>
              <w:left w:val="single" w:color="auto" w:sz="8" w:space="0"/>
              <w:bottom w:val="single" w:color="auto" w:sz="8" w:space="0"/>
              <w:right w:val="single" w:color="auto" w:sz="8" w:space="0"/>
            </w:tcBorders>
            <w:vAlign w:val="center"/>
          </w:tcPr>
          <w:p w14:paraId="6D80EE97">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7CE4986D">
            <w:pPr>
              <w:jc w:val="right"/>
            </w:pPr>
            <w:r>
              <w:rPr>
                <w:rFonts w:hint="eastAsia" w:ascii="黑体" w:hAnsi="黑体" w:eastAsia="黑体" w:cs="宋体"/>
                <w:kern w:val="0"/>
                <w:sz w:val="24"/>
              </w:rPr>
              <w:t>XX</w:t>
            </w:r>
          </w:p>
        </w:tc>
      </w:tr>
      <w:tr w14:paraId="0D08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31F913B8">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（二）公路</w:t>
            </w:r>
          </w:p>
        </w:tc>
        <w:tc>
          <w:tcPr>
            <w:tcW w:w="2306" w:type="dxa"/>
            <w:tcBorders>
              <w:top w:val="single" w:color="auto" w:sz="8" w:space="0"/>
              <w:left w:val="single" w:color="auto" w:sz="8" w:space="0"/>
              <w:bottom w:val="single" w:color="auto" w:sz="8" w:space="0"/>
              <w:right w:val="single" w:color="auto" w:sz="8" w:space="0"/>
            </w:tcBorders>
            <w:vAlign w:val="center"/>
          </w:tcPr>
          <w:p w14:paraId="5636A6A2">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683D9D3A">
            <w:pPr>
              <w:jc w:val="right"/>
            </w:pPr>
            <w:r>
              <w:rPr>
                <w:rFonts w:hint="eastAsia" w:ascii="黑体" w:hAnsi="黑体" w:eastAsia="黑体" w:cs="宋体"/>
                <w:kern w:val="0"/>
                <w:sz w:val="24"/>
              </w:rPr>
              <w:t>XX</w:t>
            </w:r>
          </w:p>
        </w:tc>
      </w:tr>
      <w:tr w14:paraId="16A3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60960279">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（三）机场</w:t>
            </w:r>
          </w:p>
        </w:tc>
        <w:tc>
          <w:tcPr>
            <w:tcW w:w="2306" w:type="dxa"/>
            <w:tcBorders>
              <w:top w:val="single" w:color="auto" w:sz="8" w:space="0"/>
              <w:left w:val="single" w:color="auto" w:sz="8" w:space="0"/>
              <w:bottom w:val="single" w:color="auto" w:sz="8" w:space="0"/>
              <w:right w:val="single" w:color="auto" w:sz="8" w:space="0"/>
            </w:tcBorders>
            <w:vAlign w:val="center"/>
          </w:tcPr>
          <w:p w14:paraId="4088B49B">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7A086B4F">
            <w:pPr>
              <w:jc w:val="right"/>
            </w:pPr>
            <w:r>
              <w:rPr>
                <w:rFonts w:hint="eastAsia" w:ascii="黑体" w:hAnsi="黑体" w:eastAsia="黑体" w:cs="宋体"/>
                <w:kern w:val="0"/>
                <w:sz w:val="24"/>
              </w:rPr>
              <w:t>XX</w:t>
            </w:r>
          </w:p>
        </w:tc>
      </w:tr>
      <w:tr w14:paraId="1910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43A82DE1">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（四）水运</w:t>
            </w:r>
          </w:p>
        </w:tc>
        <w:tc>
          <w:tcPr>
            <w:tcW w:w="2306" w:type="dxa"/>
            <w:tcBorders>
              <w:top w:val="single" w:color="auto" w:sz="8" w:space="0"/>
              <w:left w:val="single" w:color="auto" w:sz="8" w:space="0"/>
              <w:bottom w:val="single" w:color="auto" w:sz="8" w:space="0"/>
              <w:right w:val="single" w:color="auto" w:sz="8" w:space="0"/>
            </w:tcBorders>
            <w:vAlign w:val="center"/>
          </w:tcPr>
          <w:p w14:paraId="4465BB09">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0D62C994">
            <w:pPr>
              <w:jc w:val="right"/>
            </w:pPr>
            <w:r>
              <w:rPr>
                <w:rFonts w:hint="eastAsia" w:ascii="黑体" w:hAnsi="黑体" w:eastAsia="黑体" w:cs="宋体"/>
                <w:kern w:val="0"/>
                <w:sz w:val="24"/>
              </w:rPr>
              <w:t>XX</w:t>
            </w:r>
          </w:p>
        </w:tc>
      </w:tr>
      <w:tr w14:paraId="19AC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1C8AC06C">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（五）城市轨道交通</w:t>
            </w:r>
          </w:p>
        </w:tc>
        <w:tc>
          <w:tcPr>
            <w:tcW w:w="2306" w:type="dxa"/>
            <w:tcBorders>
              <w:top w:val="single" w:color="auto" w:sz="8" w:space="0"/>
              <w:left w:val="single" w:color="auto" w:sz="8" w:space="0"/>
              <w:bottom w:val="single" w:color="auto" w:sz="8" w:space="0"/>
              <w:right w:val="single" w:color="auto" w:sz="8" w:space="0"/>
            </w:tcBorders>
            <w:vAlign w:val="center"/>
          </w:tcPr>
          <w:p w14:paraId="13F486F6">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2F6A389D">
            <w:pPr>
              <w:jc w:val="right"/>
            </w:pPr>
            <w:r>
              <w:rPr>
                <w:rFonts w:hint="eastAsia" w:ascii="黑体" w:hAnsi="黑体" w:eastAsia="黑体" w:cs="宋体"/>
                <w:kern w:val="0"/>
                <w:sz w:val="24"/>
              </w:rPr>
              <w:t>XX</w:t>
            </w:r>
          </w:p>
        </w:tc>
      </w:tr>
      <w:tr w14:paraId="4E3A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06EFA7DE">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（六）城市停车场</w:t>
            </w:r>
          </w:p>
        </w:tc>
        <w:tc>
          <w:tcPr>
            <w:tcW w:w="2306" w:type="dxa"/>
            <w:tcBorders>
              <w:top w:val="single" w:color="auto" w:sz="8" w:space="0"/>
              <w:left w:val="single" w:color="auto" w:sz="8" w:space="0"/>
              <w:bottom w:val="single" w:color="auto" w:sz="8" w:space="0"/>
              <w:right w:val="single" w:color="auto" w:sz="8" w:space="0"/>
            </w:tcBorders>
            <w:vAlign w:val="center"/>
          </w:tcPr>
          <w:p w14:paraId="0035243A">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37427FB0">
            <w:pPr>
              <w:jc w:val="right"/>
            </w:pPr>
            <w:r>
              <w:rPr>
                <w:rFonts w:hint="eastAsia" w:ascii="黑体" w:hAnsi="黑体" w:eastAsia="黑体" w:cs="宋体"/>
                <w:kern w:val="0"/>
                <w:sz w:val="24"/>
              </w:rPr>
              <w:t>XX</w:t>
            </w:r>
          </w:p>
        </w:tc>
      </w:tr>
      <w:tr w14:paraId="3BF2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069EE3F3">
            <w:pPr>
              <w:rPr>
                <w:rFonts w:hint="eastAsia" w:ascii="黑体" w:hAnsi="黑体" w:eastAsia="黑体" w:cs="宋体"/>
                <w:b/>
                <w:kern w:val="0"/>
                <w:sz w:val="24"/>
              </w:rPr>
            </w:pPr>
            <w:r>
              <w:rPr>
                <w:rFonts w:hint="eastAsia" w:ascii="黑体" w:hAnsi="黑体" w:eastAsia="黑体" w:cs="宋体"/>
                <w:b/>
                <w:kern w:val="0"/>
                <w:sz w:val="24"/>
                <w:lang w:val="en-US" w:eastAsia="zh-CN"/>
              </w:rPr>
              <w:t>二、能源</w:t>
            </w:r>
          </w:p>
        </w:tc>
        <w:tc>
          <w:tcPr>
            <w:tcW w:w="2306" w:type="dxa"/>
            <w:tcBorders>
              <w:top w:val="single" w:color="auto" w:sz="8" w:space="0"/>
              <w:left w:val="single" w:color="auto" w:sz="8" w:space="0"/>
              <w:bottom w:val="single" w:color="auto" w:sz="8" w:space="0"/>
              <w:right w:val="single" w:color="auto" w:sz="8" w:space="0"/>
            </w:tcBorders>
            <w:vAlign w:val="center"/>
          </w:tcPr>
          <w:p w14:paraId="2064B3C5">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4B6EA89C">
            <w:pPr>
              <w:jc w:val="right"/>
            </w:pPr>
            <w:r>
              <w:rPr>
                <w:rFonts w:hint="eastAsia" w:ascii="黑体" w:hAnsi="黑体" w:eastAsia="黑体" w:cs="宋体"/>
                <w:kern w:val="0"/>
                <w:sz w:val="24"/>
              </w:rPr>
              <w:t>XX</w:t>
            </w:r>
          </w:p>
        </w:tc>
      </w:tr>
      <w:tr w14:paraId="1D64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233DC621">
            <w:pPr>
              <w:rPr>
                <w:rFonts w:hint="eastAsia" w:ascii="黑体" w:hAnsi="黑体" w:eastAsia="黑体" w:cs="宋体"/>
                <w:b/>
                <w:kern w:val="0"/>
                <w:sz w:val="24"/>
              </w:rPr>
            </w:pPr>
            <w:r>
              <w:rPr>
                <w:rFonts w:hint="eastAsia" w:ascii="黑体" w:hAnsi="黑体" w:eastAsia="黑体" w:cs="宋体"/>
                <w:b/>
                <w:kern w:val="0"/>
                <w:sz w:val="24"/>
                <w:lang w:val="en-US" w:eastAsia="zh-CN"/>
              </w:rPr>
              <w:t>三、农林水利</w:t>
            </w:r>
          </w:p>
        </w:tc>
        <w:tc>
          <w:tcPr>
            <w:tcW w:w="2306" w:type="dxa"/>
            <w:tcBorders>
              <w:top w:val="single" w:color="auto" w:sz="8" w:space="0"/>
              <w:left w:val="single" w:color="auto" w:sz="8" w:space="0"/>
              <w:bottom w:val="single" w:color="auto" w:sz="8" w:space="0"/>
              <w:right w:val="single" w:color="auto" w:sz="8" w:space="0"/>
            </w:tcBorders>
            <w:vAlign w:val="center"/>
          </w:tcPr>
          <w:p w14:paraId="15CFA949">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6767E4B9">
            <w:pPr>
              <w:jc w:val="right"/>
            </w:pPr>
            <w:r>
              <w:rPr>
                <w:rFonts w:hint="eastAsia" w:ascii="黑体" w:hAnsi="黑体" w:eastAsia="黑体" w:cs="宋体"/>
                <w:kern w:val="0"/>
                <w:sz w:val="24"/>
              </w:rPr>
              <w:t>XX</w:t>
            </w:r>
          </w:p>
        </w:tc>
      </w:tr>
      <w:tr w14:paraId="66A2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5BC3C2D2">
            <w:pPr>
              <w:rPr>
                <w:rFonts w:hint="eastAsia" w:ascii="黑体" w:hAnsi="黑体" w:eastAsia="黑体" w:cs="宋体"/>
                <w:b/>
                <w:kern w:val="0"/>
                <w:sz w:val="24"/>
              </w:rPr>
            </w:pPr>
            <w:r>
              <w:rPr>
                <w:rFonts w:hint="eastAsia" w:ascii="黑体" w:hAnsi="黑体" w:eastAsia="黑体" w:cs="宋体"/>
                <w:b/>
                <w:kern w:val="0"/>
                <w:sz w:val="24"/>
                <w:lang w:val="en-US" w:eastAsia="zh-CN"/>
              </w:rPr>
              <w:t>四、生态环保</w:t>
            </w:r>
          </w:p>
        </w:tc>
        <w:tc>
          <w:tcPr>
            <w:tcW w:w="2306" w:type="dxa"/>
            <w:tcBorders>
              <w:top w:val="single" w:color="auto" w:sz="8" w:space="0"/>
              <w:left w:val="single" w:color="auto" w:sz="8" w:space="0"/>
              <w:bottom w:val="single" w:color="auto" w:sz="8" w:space="0"/>
              <w:right w:val="single" w:color="auto" w:sz="8" w:space="0"/>
            </w:tcBorders>
            <w:vAlign w:val="center"/>
          </w:tcPr>
          <w:p w14:paraId="5F2639B8">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2B427BC1">
            <w:pPr>
              <w:jc w:val="right"/>
            </w:pPr>
            <w:r>
              <w:rPr>
                <w:rFonts w:hint="eastAsia" w:ascii="黑体" w:hAnsi="黑体" w:eastAsia="黑体" w:cs="宋体"/>
                <w:kern w:val="0"/>
                <w:sz w:val="24"/>
              </w:rPr>
              <w:t>XX</w:t>
            </w:r>
          </w:p>
        </w:tc>
      </w:tr>
      <w:tr w14:paraId="5F1D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2287639D">
            <w:pPr>
              <w:rPr>
                <w:rFonts w:hint="eastAsia" w:ascii="黑体" w:hAnsi="黑体" w:eastAsia="黑体" w:cs="宋体"/>
                <w:b/>
                <w:kern w:val="0"/>
                <w:sz w:val="24"/>
              </w:rPr>
            </w:pPr>
            <w:r>
              <w:rPr>
                <w:rFonts w:hint="eastAsia" w:ascii="黑体" w:hAnsi="黑体" w:eastAsia="黑体" w:cs="宋体"/>
                <w:b/>
                <w:kern w:val="0"/>
                <w:sz w:val="24"/>
                <w:lang w:val="en-US" w:eastAsia="zh-CN"/>
              </w:rPr>
              <w:t>五、社会事业</w:t>
            </w:r>
          </w:p>
        </w:tc>
        <w:tc>
          <w:tcPr>
            <w:tcW w:w="2306" w:type="dxa"/>
            <w:tcBorders>
              <w:top w:val="single" w:color="auto" w:sz="8" w:space="0"/>
              <w:left w:val="single" w:color="auto" w:sz="8" w:space="0"/>
              <w:bottom w:val="single" w:color="auto" w:sz="8" w:space="0"/>
              <w:right w:val="single" w:color="auto" w:sz="8" w:space="0"/>
            </w:tcBorders>
            <w:vAlign w:val="center"/>
          </w:tcPr>
          <w:p w14:paraId="7CE94BB8">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7BA22DE2">
            <w:pPr>
              <w:jc w:val="right"/>
            </w:pPr>
            <w:r>
              <w:rPr>
                <w:rFonts w:hint="eastAsia" w:ascii="黑体" w:hAnsi="黑体" w:eastAsia="黑体" w:cs="宋体"/>
                <w:kern w:val="0"/>
                <w:sz w:val="24"/>
              </w:rPr>
              <w:t>XX</w:t>
            </w:r>
          </w:p>
        </w:tc>
      </w:tr>
      <w:tr w14:paraId="126B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1CC3918B">
            <w:pPr>
              <w:keepNext w:val="0"/>
              <w:keepLines w:val="0"/>
              <w:widowControl/>
              <w:suppressLineNumbers w:val="0"/>
              <w:jc w:val="left"/>
              <w:textAlignment w:val="center"/>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（一）卫生健康</w:t>
            </w:r>
          </w:p>
        </w:tc>
        <w:tc>
          <w:tcPr>
            <w:tcW w:w="2306" w:type="dxa"/>
            <w:tcBorders>
              <w:top w:val="single" w:color="auto" w:sz="8" w:space="0"/>
              <w:left w:val="single" w:color="auto" w:sz="8" w:space="0"/>
              <w:bottom w:val="single" w:color="auto" w:sz="8" w:space="0"/>
              <w:right w:val="single" w:color="auto" w:sz="8" w:space="0"/>
            </w:tcBorders>
            <w:vAlign w:val="center"/>
          </w:tcPr>
          <w:p w14:paraId="547E1A48">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7BF2806D">
            <w:pPr>
              <w:jc w:val="right"/>
            </w:pPr>
            <w:r>
              <w:rPr>
                <w:rFonts w:hint="eastAsia" w:ascii="黑体" w:hAnsi="黑体" w:eastAsia="黑体" w:cs="宋体"/>
                <w:kern w:val="0"/>
                <w:sz w:val="24"/>
              </w:rPr>
              <w:t>XX</w:t>
            </w:r>
          </w:p>
        </w:tc>
      </w:tr>
      <w:tr w14:paraId="71C8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40F715AB">
            <w:pPr>
              <w:keepNext w:val="0"/>
              <w:keepLines w:val="0"/>
              <w:widowControl/>
              <w:suppressLineNumbers w:val="0"/>
              <w:jc w:val="left"/>
              <w:textAlignment w:val="center"/>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（二）教育</w:t>
            </w:r>
          </w:p>
        </w:tc>
        <w:tc>
          <w:tcPr>
            <w:tcW w:w="2306" w:type="dxa"/>
            <w:tcBorders>
              <w:top w:val="single" w:color="auto" w:sz="8" w:space="0"/>
              <w:left w:val="single" w:color="auto" w:sz="8" w:space="0"/>
              <w:bottom w:val="single" w:color="auto" w:sz="8" w:space="0"/>
              <w:right w:val="single" w:color="auto" w:sz="8" w:space="0"/>
            </w:tcBorders>
            <w:vAlign w:val="center"/>
          </w:tcPr>
          <w:p w14:paraId="53A23F98">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2EB9496E">
            <w:pPr>
              <w:jc w:val="right"/>
            </w:pPr>
            <w:r>
              <w:rPr>
                <w:rFonts w:hint="eastAsia" w:ascii="黑体" w:hAnsi="黑体" w:eastAsia="黑体" w:cs="宋体"/>
                <w:kern w:val="0"/>
                <w:sz w:val="24"/>
              </w:rPr>
              <w:t>XX</w:t>
            </w:r>
          </w:p>
        </w:tc>
      </w:tr>
      <w:tr w14:paraId="1C82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67DABB36">
            <w:pPr>
              <w:keepNext w:val="0"/>
              <w:keepLines w:val="0"/>
              <w:widowControl/>
              <w:suppressLineNumbers w:val="0"/>
              <w:jc w:val="left"/>
              <w:textAlignment w:val="center"/>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（三）养老</w:t>
            </w:r>
          </w:p>
        </w:tc>
        <w:tc>
          <w:tcPr>
            <w:tcW w:w="2306" w:type="dxa"/>
            <w:tcBorders>
              <w:top w:val="single" w:color="auto" w:sz="8" w:space="0"/>
              <w:left w:val="single" w:color="auto" w:sz="8" w:space="0"/>
              <w:bottom w:val="single" w:color="auto" w:sz="8" w:space="0"/>
              <w:right w:val="single" w:color="auto" w:sz="8" w:space="0"/>
            </w:tcBorders>
            <w:vAlign w:val="center"/>
          </w:tcPr>
          <w:p w14:paraId="414FBF49">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05D55692">
            <w:pPr>
              <w:jc w:val="right"/>
            </w:pPr>
            <w:r>
              <w:rPr>
                <w:rFonts w:hint="eastAsia" w:ascii="黑体" w:hAnsi="黑体" w:eastAsia="黑体" w:cs="宋体"/>
                <w:kern w:val="0"/>
                <w:sz w:val="24"/>
              </w:rPr>
              <w:t>XX</w:t>
            </w:r>
          </w:p>
        </w:tc>
      </w:tr>
      <w:tr w14:paraId="4832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3831B5BC">
            <w:pPr>
              <w:keepNext w:val="0"/>
              <w:keepLines w:val="0"/>
              <w:widowControl/>
              <w:suppressLineNumbers w:val="0"/>
              <w:jc w:val="left"/>
              <w:textAlignment w:val="center"/>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（四）文化旅游</w:t>
            </w:r>
          </w:p>
        </w:tc>
        <w:tc>
          <w:tcPr>
            <w:tcW w:w="2306" w:type="dxa"/>
            <w:tcBorders>
              <w:top w:val="single" w:color="auto" w:sz="8" w:space="0"/>
              <w:left w:val="single" w:color="auto" w:sz="8" w:space="0"/>
              <w:bottom w:val="single" w:color="auto" w:sz="8" w:space="0"/>
              <w:right w:val="single" w:color="auto" w:sz="8" w:space="0"/>
            </w:tcBorders>
            <w:vAlign w:val="center"/>
          </w:tcPr>
          <w:p w14:paraId="48021077">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60099A8D">
            <w:pPr>
              <w:jc w:val="right"/>
            </w:pPr>
            <w:r>
              <w:rPr>
                <w:rFonts w:hint="eastAsia" w:ascii="黑体" w:hAnsi="黑体" w:eastAsia="黑体" w:cs="宋体"/>
                <w:kern w:val="0"/>
                <w:sz w:val="24"/>
              </w:rPr>
              <w:t>XX</w:t>
            </w:r>
          </w:p>
        </w:tc>
      </w:tr>
      <w:tr w14:paraId="1DE2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23765F07">
            <w:pPr>
              <w:keepNext w:val="0"/>
              <w:keepLines w:val="0"/>
              <w:widowControl/>
              <w:suppressLineNumbers w:val="0"/>
              <w:jc w:val="left"/>
              <w:textAlignment w:val="center"/>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（五）其他社会事业</w:t>
            </w:r>
          </w:p>
        </w:tc>
        <w:tc>
          <w:tcPr>
            <w:tcW w:w="2306" w:type="dxa"/>
            <w:tcBorders>
              <w:top w:val="single" w:color="auto" w:sz="8" w:space="0"/>
              <w:left w:val="single" w:color="auto" w:sz="8" w:space="0"/>
              <w:bottom w:val="single" w:color="auto" w:sz="8" w:space="0"/>
              <w:right w:val="single" w:color="auto" w:sz="8" w:space="0"/>
            </w:tcBorders>
            <w:vAlign w:val="center"/>
          </w:tcPr>
          <w:p w14:paraId="483696CF">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3F8E66BB">
            <w:pPr>
              <w:jc w:val="right"/>
            </w:pPr>
            <w:r>
              <w:rPr>
                <w:rFonts w:hint="eastAsia" w:ascii="黑体" w:hAnsi="黑体" w:eastAsia="黑体" w:cs="宋体"/>
                <w:kern w:val="0"/>
                <w:sz w:val="24"/>
              </w:rPr>
              <w:t>XX</w:t>
            </w:r>
          </w:p>
        </w:tc>
      </w:tr>
      <w:tr w14:paraId="3BC7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495330EF">
            <w:pPr>
              <w:rPr>
                <w:rFonts w:hint="eastAsia" w:ascii="黑体" w:hAnsi="黑体" w:eastAsia="黑体" w:cs="宋体"/>
                <w:b/>
                <w:kern w:val="0"/>
                <w:sz w:val="24"/>
                <w:lang w:val="en-US" w:eastAsia="zh-CN"/>
              </w:rPr>
            </w:pPr>
            <w:r>
              <w:rPr>
                <w:rFonts w:hint="eastAsia" w:ascii="黑体" w:hAnsi="黑体" w:eastAsia="黑体" w:cs="宋体"/>
                <w:b/>
                <w:kern w:val="0"/>
                <w:sz w:val="24"/>
                <w:lang w:val="en-US" w:eastAsia="zh-CN"/>
              </w:rPr>
              <w:t>六、城乡冷链等物流基础设施</w:t>
            </w:r>
          </w:p>
        </w:tc>
        <w:tc>
          <w:tcPr>
            <w:tcW w:w="2306" w:type="dxa"/>
            <w:tcBorders>
              <w:top w:val="single" w:color="auto" w:sz="8" w:space="0"/>
              <w:left w:val="single" w:color="auto" w:sz="8" w:space="0"/>
              <w:bottom w:val="single" w:color="auto" w:sz="8" w:space="0"/>
              <w:right w:val="single" w:color="auto" w:sz="8" w:space="0"/>
            </w:tcBorders>
            <w:vAlign w:val="center"/>
          </w:tcPr>
          <w:p w14:paraId="0B247983">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0B911466">
            <w:pPr>
              <w:jc w:val="right"/>
            </w:pPr>
            <w:r>
              <w:rPr>
                <w:rFonts w:hint="eastAsia" w:ascii="黑体" w:hAnsi="黑体" w:eastAsia="黑体" w:cs="宋体"/>
                <w:kern w:val="0"/>
                <w:sz w:val="24"/>
              </w:rPr>
              <w:t>XX</w:t>
            </w:r>
          </w:p>
        </w:tc>
      </w:tr>
      <w:tr w14:paraId="07C6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6D2D7623">
            <w:pPr>
              <w:rPr>
                <w:rFonts w:hint="eastAsia" w:ascii="黑体" w:hAnsi="黑体" w:eastAsia="黑体" w:cs="宋体"/>
                <w:b/>
                <w:kern w:val="0"/>
                <w:sz w:val="24"/>
                <w:lang w:val="en-US" w:eastAsia="zh-CN"/>
              </w:rPr>
            </w:pPr>
            <w:r>
              <w:rPr>
                <w:rFonts w:hint="eastAsia" w:ascii="黑体" w:hAnsi="黑体" w:eastAsia="黑体" w:cs="宋体"/>
                <w:b/>
                <w:kern w:val="0"/>
                <w:sz w:val="24"/>
                <w:lang w:val="en-US" w:eastAsia="zh-CN"/>
              </w:rPr>
              <w:t>七、市政和产业园区基础设施</w:t>
            </w:r>
          </w:p>
        </w:tc>
        <w:tc>
          <w:tcPr>
            <w:tcW w:w="2306" w:type="dxa"/>
            <w:tcBorders>
              <w:top w:val="single" w:color="auto" w:sz="8" w:space="0"/>
              <w:left w:val="single" w:color="auto" w:sz="8" w:space="0"/>
              <w:bottom w:val="single" w:color="auto" w:sz="8" w:space="0"/>
              <w:right w:val="single" w:color="auto" w:sz="8" w:space="0"/>
            </w:tcBorders>
            <w:vAlign w:val="center"/>
          </w:tcPr>
          <w:p w14:paraId="078E6353">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2AD07690">
            <w:pPr>
              <w:jc w:val="right"/>
            </w:pPr>
            <w:r>
              <w:rPr>
                <w:rFonts w:hint="eastAsia" w:ascii="黑体" w:hAnsi="黑体" w:eastAsia="黑体" w:cs="宋体"/>
                <w:kern w:val="0"/>
                <w:sz w:val="24"/>
              </w:rPr>
              <w:t>XX</w:t>
            </w:r>
          </w:p>
        </w:tc>
      </w:tr>
      <w:tr w14:paraId="14F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526EBA86">
            <w:pPr>
              <w:rPr>
                <w:rFonts w:hint="eastAsia" w:ascii="黑体" w:hAnsi="黑体" w:eastAsia="黑体" w:cs="宋体"/>
                <w:b/>
                <w:kern w:val="0"/>
                <w:sz w:val="24"/>
                <w:lang w:val="en-US" w:eastAsia="zh-CN"/>
              </w:rPr>
            </w:pPr>
            <w:r>
              <w:rPr>
                <w:rFonts w:hint="eastAsia" w:ascii="黑体" w:hAnsi="黑体" w:eastAsia="黑体" w:cs="宋体"/>
                <w:b/>
                <w:kern w:val="0"/>
                <w:sz w:val="24"/>
                <w:lang w:val="en-US" w:eastAsia="zh-CN"/>
              </w:rPr>
              <w:t>八、保障性安居工程</w:t>
            </w:r>
          </w:p>
        </w:tc>
        <w:tc>
          <w:tcPr>
            <w:tcW w:w="2306" w:type="dxa"/>
            <w:tcBorders>
              <w:top w:val="single" w:color="auto" w:sz="8" w:space="0"/>
              <w:left w:val="single" w:color="auto" w:sz="8" w:space="0"/>
              <w:bottom w:val="single" w:color="auto" w:sz="8" w:space="0"/>
              <w:right w:val="single" w:color="auto" w:sz="8" w:space="0"/>
            </w:tcBorders>
            <w:vAlign w:val="center"/>
          </w:tcPr>
          <w:p w14:paraId="42D8908B">
            <w:pPr>
              <w:jc w:val="right"/>
              <w:rPr>
                <w:rFonts w:hint="eastAsia" w:ascii="黑体" w:hAnsi="黑体" w:eastAsia="黑体" w:cs="宋体"/>
                <w:kern w:val="0"/>
                <w:sz w:val="24"/>
              </w:rPr>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1618F9CA">
            <w:pPr>
              <w:jc w:val="right"/>
              <w:rPr>
                <w:rFonts w:hint="eastAsia" w:ascii="黑体" w:hAnsi="黑体" w:eastAsia="黑体" w:cs="宋体"/>
                <w:kern w:val="0"/>
                <w:sz w:val="24"/>
              </w:rPr>
            </w:pPr>
            <w:r>
              <w:rPr>
                <w:rFonts w:hint="eastAsia" w:ascii="黑体" w:hAnsi="黑体" w:eastAsia="黑体" w:cs="宋体"/>
                <w:kern w:val="0"/>
                <w:sz w:val="24"/>
              </w:rPr>
              <w:t>XX</w:t>
            </w:r>
          </w:p>
        </w:tc>
      </w:tr>
      <w:tr w14:paraId="74CE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15675EAE">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（一）城镇老旧小区改造</w:t>
            </w:r>
          </w:p>
        </w:tc>
        <w:tc>
          <w:tcPr>
            <w:tcW w:w="2306" w:type="dxa"/>
            <w:tcBorders>
              <w:top w:val="single" w:color="auto" w:sz="8" w:space="0"/>
              <w:left w:val="single" w:color="auto" w:sz="8" w:space="0"/>
              <w:bottom w:val="single" w:color="auto" w:sz="8" w:space="0"/>
              <w:right w:val="single" w:color="auto" w:sz="8" w:space="0"/>
            </w:tcBorders>
            <w:vAlign w:val="center"/>
          </w:tcPr>
          <w:p w14:paraId="24911F43">
            <w:pPr>
              <w:jc w:val="right"/>
              <w:rPr>
                <w:rFonts w:hint="eastAsia" w:ascii="黑体" w:hAnsi="黑体" w:eastAsia="黑体" w:cs="宋体"/>
                <w:kern w:val="0"/>
                <w:sz w:val="24"/>
              </w:rPr>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4957BDF1">
            <w:pPr>
              <w:jc w:val="right"/>
              <w:rPr>
                <w:rFonts w:hint="eastAsia" w:ascii="黑体" w:hAnsi="黑体" w:eastAsia="黑体" w:cs="宋体"/>
                <w:kern w:val="0"/>
                <w:sz w:val="24"/>
              </w:rPr>
            </w:pPr>
            <w:r>
              <w:rPr>
                <w:rFonts w:hint="eastAsia" w:ascii="黑体" w:hAnsi="黑体" w:eastAsia="黑体" w:cs="宋体"/>
                <w:kern w:val="0"/>
                <w:sz w:val="24"/>
              </w:rPr>
              <w:t>XX</w:t>
            </w:r>
          </w:p>
        </w:tc>
      </w:tr>
      <w:tr w14:paraId="582C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087C39A6">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（二）保障性租赁住房</w:t>
            </w:r>
          </w:p>
        </w:tc>
        <w:tc>
          <w:tcPr>
            <w:tcW w:w="2306" w:type="dxa"/>
            <w:tcBorders>
              <w:top w:val="single" w:color="auto" w:sz="8" w:space="0"/>
              <w:left w:val="single" w:color="auto" w:sz="8" w:space="0"/>
              <w:bottom w:val="single" w:color="auto" w:sz="8" w:space="0"/>
              <w:right w:val="single" w:color="auto" w:sz="8" w:space="0"/>
            </w:tcBorders>
            <w:vAlign w:val="center"/>
          </w:tcPr>
          <w:p w14:paraId="307FB36C">
            <w:pPr>
              <w:jc w:val="right"/>
              <w:rPr>
                <w:rFonts w:hint="eastAsia" w:ascii="黑体" w:hAnsi="黑体" w:eastAsia="黑体" w:cs="宋体"/>
                <w:kern w:val="0"/>
                <w:sz w:val="24"/>
              </w:rPr>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1A5EA35F">
            <w:pPr>
              <w:jc w:val="right"/>
              <w:rPr>
                <w:rFonts w:hint="eastAsia" w:ascii="黑体" w:hAnsi="黑体" w:eastAsia="黑体" w:cs="宋体"/>
                <w:kern w:val="0"/>
                <w:sz w:val="24"/>
              </w:rPr>
            </w:pPr>
            <w:r>
              <w:rPr>
                <w:rFonts w:hint="eastAsia" w:ascii="黑体" w:hAnsi="黑体" w:eastAsia="黑体" w:cs="宋体"/>
                <w:kern w:val="0"/>
                <w:sz w:val="24"/>
              </w:rPr>
              <w:t>XX</w:t>
            </w:r>
          </w:p>
        </w:tc>
      </w:tr>
      <w:tr w14:paraId="1A93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6D748BD1">
            <w:pPr>
              <w:keepNext w:val="0"/>
              <w:keepLines w:val="0"/>
              <w:widowControl/>
              <w:suppressLineNumbers w:val="0"/>
              <w:jc w:val="left"/>
              <w:textAlignment w:val="center"/>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（三）棚户区改造</w:t>
            </w:r>
          </w:p>
        </w:tc>
        <w:tc>
          <w:tcPr>
            <w:tcW w:w="2306" w:type="dxa"/>
            <w:tcBorders>
              <w:top w:val="single" w:color="auto" w:sz="8" w:space="0"/>
              <w:left w:val="single" w:color="auto" w:sz="8" w:space="0"/>
              <w:bottom w:val="single" w:color="auto" w:sz="8" w:space="0"/>
              <w:right w:val="single" w:color="auto" w:sz="8" w:space="0"/>
            </w:tcBorders>
            <w:vAlign w:val="center"/>
          </w:tcPr>
          <w:p w14:paraId="7665016D">
            <w:pPr>
              <w:jc w:val="right"/>
              <w:rPr>
                <w:rFonts w:hint="eastAsia" w:ascii="黑体" w:hAnsi="黑体" w:eastAsia="黑体" w:cs="宋体"/>
                <w:kern w:val="0"/>
                <w:sz w:val="24"/>
              </w:rPr>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5EC5036A">
            <w:pPr>
              <w:jc w:val="right"/>
              <w:rPr>
                <w:rFonts w:hint="eastAsia" w:ascii="黑体" w:hAnsi="黑体" w:eastAsia="黑体" w:cs="宋体"/>
                <w:kern w:val="0"/>
                <w:sz w:val="24"/>
              </w:rPr>
            </w:pPr>
            <w:r>
              <w:rPr>
                <w:rFonts w:hint="eastAsia" w:ascii="黑体" w:hAnsi="黑体" w:eastAsia="黑体" w:cs="宋体"/>
                <w:kern w:val="0"/>
                <w:sz w:val="24"/>
              </w:rPr>
              <w:t>XX</w:t>
            </w:r>
          </w:p>
        </w:tc>
      </w:tr>
      <w:tr w14:paraId="2572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61318208">
            <w:pPr>
              <w:keepNext w:val="0"/>
              <w:keepLines w:val="0"/>
              <w:widowControl/>
              <w:suppressLineNumbers w:val="0"/>
              <w:jc w:val="both"/>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九、其他</w:t>
            </w:r>
          </w:p>
        </w:tc>
        <w:tc>
          <w:tcPr>
            <w:tcW w:w="2306" w:type="dxa"/>
            <w:tcBorders>
              <w:top w:val="single" w:color="auto" w:sz="8" w:space="0"/>
              <w:left w:val="single" w:color="auto" w:sz="8" w:space="0"/>
              <w:bottom w:val="single" w:color="auto" w:sz="8" w:space="0"/>
              <w:right w:val="single" w:color="auto" w:sz="8" w:space="0"/>
            </w:tcBorders>
            <w:vAlign w:val="center"/>
          </w:tcPr>
          <w:p w14:paraId="0877582F">
            <w:pPr>
              <w:jc w:val="right"/>
              <w:rPr>
                <w:rFonts w:hint="eastAsia" w:ascii="黑体" w:hAnsi="黑体" w:eastAsia="黑体" w:cs="宋体"/>
                <w:kern w:val="0"/>
                <w:sz w:val="24"/>
              </w:rPr>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14:paraId="00709CF0">
            <w:pPr>
              <w:jc w:val="right"/>
              <w:rPr>
                <w:rFonts w:hint="eastAsia" w:ascii="黑体" w:hAnsi="黑体" w:eastAsia="黑体" w:cs="宋体"/>
                <w:kern w:val="0"/>
                <w:sz w:val="24"/>
              </w:rPr>
            </w:pPr>
            <w:r>
              <w:rPr>
                <w:rFonts w:hint="eastAsia" w:ascii="黑体" w:hAnsi="黑体" w:eastAsia="黑体" w:cs="宋体"/>
                <w:kern w:val="0"/>
                <w:sz w:val="24"/>
              </w:rPr>
              <w:t>XX</w:t>
            </w:r>
          </w:p>
        </w:tc>
      </w:tr>
      <w:tr w14:paraId="0E6A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14:paraId="66664C26">
            <w:pPr>
              <w:rPr>
                <w:rFonts w:hint="eastAsia" w:ascii="黑体" w:hAnsi="黑体" w:eastAsia="黑体" w:cs="宋体"/>
                <w:kern w:val="0"/>
                <w:sz w:val="24"/>
              </w:rPr>
            </w:pPr>
            <w:r>
              <w:rPr>
                <w:rFonts w:hint="eastAsia" w:ascii="黑体" w:hAnsi="黑体" w:eastAsia="黑体" w:cs="宋体"/>
                <w:kern w:val="0"/>
                <w:sz w:val="24"/>
              </w:rPr>
              <w:t>……（注：如需增加科目请插入新行，否则删除本行。）</w:t>
            </w:r>
          </w:p>
        </w:tc>
        <w:tc>
          <w:tcPr>
            <w:tcW w:w="2306" w:type="dxa"/>
            <w:tcBorders>
              <w:top w:val="single" w:color="auto" w:sz="8" w:space="0"/>
              <w:left w:val="single" w:color="auto" w:sz="8" w:space="0"/>
              <w:bottom w:val="single" w:color="auto" w:sz="8" w:space="0"/>
              <w:right w:val="single" w:color="auto" w:sz="8" w:space="0"/>
            </w:tcBorders>
            <w:vAlign w:val="center"/>
          </w:tcPr>
          <w:p w14:paraId="5CA05333">
            <w:pPr>
              <w:jc w:val="right"/>
              <w:rPr>
                <w:rFonts w:hint="eastAsia" w:ascii="黑体" w:hAnsi="黑体" w:eastAsia="黑体" w:cs="宋体"/>
                <w:kern w:val="0"/>
                <w:sz w:val="24"/>
              </w:rPr>
            </w:pPr>
            <w:r>
              <w:rPr>
                <w:rFonts w:hint="eastAsia" w:ascii="黑体" w:hAnsi="黑体" w:eastAsia="黑体" w:cs="宋体"/>
                <w:kern w:val="0"/>
                <w:sz w:val="24"/>
              </w:rPr>
              <w:t>…</w:t>
            </w:r>
          </w:p>
        </w:tc>
        <w:tc>
          <w:tcPr>
            <w:tcW w:w="1900" w:type="dxa"/>
            <w:tcBorders>
              <w:top w:val="single" w:color="auto" w:sz="8" w:space="0"/>
              <w:left w:val="single" w:color="auto" w:sz="8" w:space="0"/>
              <w:bottom w:val="single" w:color="auto" w:sz="8" w:space="0"/>
              <w:right w:val="single" w:color="auto" w:sz="8" w:space="0"/>
            </w:tcBorders>
            <w:vAlign w:val="center"/>
          </w:tcPr>
          <w:p w14:paraId="50F02D8F">
            <w:pPr>
              <w:jc w:val="right"/>
              <w:rPr>
                <w:rFonts w:hint="eastAsia" w:ascii="黑体" w:hAnsi="黑体" w:eastAsia="黑体" w:cs="宋体"/>
                <w:kern w:val="0"/>
                <w:sz w:val="24"/>
              </w:rPr>
            </w:pPr>
            <w:r>
              <w:rPr>
                <w:rFonts w:hint="eastAsia" w:ascii="黑体" w:hAnsi="黑体" w:eastAsia="黑体" w:cs="宋体"/>
                <w:kern w:val="0"/>
                <w:sz w:val="24"/>
              </w:rPr>
              <w:t>…</w:t>
            </w:r>
          </w:p>
        </w:tc>
      </w:tr>
    </w:tbl>
    <w:p w14:paraId="5FEC9552">
      <w:pPr>
        <w:rPr>
          <w:rFonts w:hint="eastAsia" w:ascii="黑体" w:hAnsi="黑体" w:eastAsia="黑体" w:cs="宋体"/>
          <w:kern w:val="0"/>
          <w:sz w:val="22"/>
          <w:szCs w:val="22"/>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2"/>
          <w:szCs w:val="22"/>
          <w:lang w:bidi="ar"/>
        </w:rPr>
        <w:t>备注：</w:t>
      </w:r>
      <w:r>
        <w:rPr>
          <w:rFonts w:hint="eastAsia" w:ascii="黑体" w:hAnsi="黑体" w:eastAsia="黑体" w:cs="宋体"/>
          <w:kern w:val="0"/>
          <w:sz w:val="22"/>
          <w:szCs w:val="22"/>
          <w:lang w:val="en-US" w:eastAsia="zh-CN" w:bidi="ar"/>
        </w:rPr>
        <w:t>**</w:t>
      </w:r>
      <w:r>
        <w:rPr>
          <w:rFonts w:hint="eastAsia" w:ascii="黑体" w:hAnsi="黑体" w:eastAsia="黑体" w:cs="宋体"/>
          <w:kern w:val="0"/>
          <w:sz w:val="22"/>
          <w:szCs w:val="22"/>
          <w:lang w:bidi="ar"/>
        </w:rPr>
        <w:t xml:space="preserve">。 </w:t>
      </w:r>
      <w:bookmarkEnd w:id="158"/>
      <w:r>
        <w:rPr>
          <w:rFonts w:hint="eastAsia" w:ascii="黑体" w:hAnsi="黑体" w:eastAsia="黑体" w:cs="宋体"/>
          <w:kern w:val="0"/>
          <w:sz w:val="22"/>
          <w:szCs w:val="22"/>
          <w:lang w:bidi="ar"/>
        </w:rPr>
        <w:t xml:space="preserve"> </w:t>
      </w:r>
    </w:p>
    <w:p w14:paraId="7C7A9F80">
      <w:pPr>
        <w:rPr>
          <w:rFonts w:hint="eastAsia" w:ascii="黑体" w:hAnsi="黑体" w:eastAsia="黑体" w:cs="宋体"/>
          <w:color w:val="000000"/>
          <w:kern w:val="0"/>
          <w:sz w:val="24"/>
          <w:lang w:bidi="ar"/>
        </w:rPr>
      </w:pPr>
      <w:bookmarkStart w:id="161" w:name="PO_part2Table25"/>
    </w:p>
    <w:tbl>
      <w:tblPr>
        <w:tblStyle w:val="2"/>
        <w:tblW w:w="19842" w:type="dxa"/>
        <w:tblInd w:w="-1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840"/>
        <w:gridCol w:w="950"/>
        <w:gridCol w:w="916"/>
        <w:gridCol w:w="834"/>
        <w:gridCol w:w="916"/>
        <w:gridCol w:w="1050"/>
        <w:gridCol w:w="984"/>
        <w:gridCol w:w="900"/>
        <w:gridCol w:w="1083"/>
        <w:gridCol w:w="967"/>
        <w:gridCol w:w="883"/>
        <w:gridCol w:w="1000"/>
        <w:gridCol w:w="850"/>
        <w:gridCol w:w="883"/>
        <w:gridCol w:w="1034"/>
        <w:gridCol w:w="933"/>
        <w:gridCol w:w="900"/>
        <w:gridCol w:w="1067"/>
        <w:gridCol w:w="950"/>
        <w:gridCol w:w="966"/>
        <w:gridCol w:w="936"/>
      </w:tblGrid>
      <w:tr w14:paraId="5E0BB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700" w:hRule="atLeast"/>
          <w:tblHeader/>
        </w:trPr>
        <w:tc>
          <w:tcPr>
            <w:tcW w:w="19842" w:type="dxa"/>
            <w:gridSpan w:val="21"/>
            <w:tcBorders>
              <w:top w:val="nil"/>
              <w:left w:val="nil"/>
              <w:bottom w:val="nil"/>
              <w:right w:val="nil"/>
            </w:tcBorders>
            <w:shd w:val="clear" w:color="auto" w:fill="auto"/>
            <w:tcMar>
              <w:top w:w="15" w:type="dxa"/>
              <w:left w:w="15" w:type="dxa"/>
              <w:right w:w="15" w:type="dxa"/>
            </w:tcMar>
            <w:vAlign w:val="center"/>
          </w:tcPr>
          <w:p w14:paraId="0D330FDD">
            <w:pPr>
              <w:widowControl/>
              <w:jc w:val="right"/>
              <w:rPr>
                <w:rFonts w:hint="eastAsia" w:ascii="黑体" w:hAnsi="黑体" w:eastAsia="黑体" w:cs="宋体"/>
                <w:kern w:val="0"/>
                <w:sz w:val="36"/>
                <w:szCs w:val="36"/>
                <w:lang w:val="en-US" w:eastAsia="zh-CN"/>
              </w:rPr>
            </w:pPr>
            <w:r>
              <w:rPr>
                <w:rFonts w:hint="eastAsia" w:ascii="黑体" w:hAnsi="黑体" w:eastAsia="黑体" w:cs="宋体"/>
                <w:kern w:val="0"/>
                <w:sz w:val="24"/>
              </w:rPr>
              <w:t>表25</w:t>
            </w:r>
          </w:p>
        </w:tc>
      </w:tr>
      <w:tr w14:paraId="3F817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700" w:hRule="atLeast"/>
          <w:tblHeader/>
        </w:trPr>
        <w:tc>
          <w:tcPr>
            <w:tcW w:w="19842" w:type="dxa"/>
            <w:gridSpan w:val="21"/>
            <w:tcBorders>
              <w:top w:val="nil"/>
              <w:left w:val="nil"/>
              <w:bottom w:val="nil"/>
              <w:right w:val="nil"/>
            </w:tcBorders>
            <w:shd w:val="clear" w:color="auto" w:fill="auto"/>
            <w:tcMar>
              <w:top w:w="15" w:type="dxa"/>
              <w:left w:w="15" w:type="dxa"/>
              <w:right w:w="15" w:type="dxa"/>
            </w:tcMar>
            <w:vAlign w:val="center"/>
          </w:tcPr>
          <w:p w14:paraId="280DDFAA">
            <w:pPr>
              <w:widowControl/>
              <w:jc w:val="center"/>
              <w:rPr>
                <w:rFonts w:hint="eastAsia" w:ascii="黑体" w:hAnsi="黑体" w:eastAsia="黑体" w:cs="宋体"/>
                <w:kern w:val="0"/>
                <w:sz w:val="36"/>
                <w:szCs w:val="36"/>
              </w:rPr>
            </w:pPr>
            <w:bookmarkStart w:id="162" w:name="PO_part2Table25Area1"/>
            <w:r>
              <w:rPr>
                <w:rFonts w:hint="eastAsia" w:ascii="黑体" w:hAnsi="黑体" w:eastAsia="黑体" w:cs="宋体"/>
                <w:kern w:val="0"/>
                <w:sz w:val="36"/>
                <w:szCs w:val="36"/>
                <w:lang w:val="en-US" w:eastAsia="zh-CN"/>
              </w:rPr>
              <w:t xml:space="preserve"> </w:t>
            </w:r>
            <w:r>
              <w:rPr>
                <w:rFonts w:hint="eastAsia" w:ascii="黑体" w:hAnsi="黑体" w:eastAsia="黑体" w:cs="宋体"/>
                <w:kern w:val="0"/>
                <w:sz w:val="36"/>
                <w:szCs w:val="36"/>
              </w:rPr>
              <w:t>202</w:t>
            </w:r>
            <w:r>
              <w:rPr>
                <w:rFonts w:hint="eastAsia" w:ascii="黑体" w:hAnsi="黑体" w:eastAsia="黑体" w:cs="宋体"/>
                <w:kern w:val="0"/>
                <w:sz w:val="36"/>
                <w:szCs w:val="36"/>
                <w:lang w:val="en-US" w:eastAsia="zh-CN"/>
              </w:rPr>
              <w:t>1</w:t>
            </w:r>
            <w:r>
              <w:rPr>
                <w:rFonts w:hint="eastAsia" w:ascii="黑体" w:hAnsi="黑体" w:eastAsia="黑体" w:cs="宋体"/>
                <w:kern w:val="0"/>
                <w:sz w:val="11"/>
                <w:szCs w:val="11"/>
                <w:lang w:val="en-US" w:eastAsia="zh-CN"/>
              </w:rPr>
              <w:t xml:space="preserve"> </w:t>
            </w:r>
            <w:bookmarkEnd w:id="162"/>
            <w:r>
              <w:rPr>
                <w:rFonts w:hint="eastAsia" w:ascii="黑体" w:hAnsi="黑体" w:eastAsia="黑体" w:cs="宋体"/>
                <w:kern w:val="0"/>
                <w:sz w:val="36"/>
                <w:szCs w:val="36"/>
              </w:rPr>
              <w:t>年</w:t>
            </w:r>
            <w:bookmarkStart w:id="163" w:name="PO_part2Table25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lang w:val="en-US" w:eastAsia="zh-CN"/>
              </w:rPr>
              <w:t xml:space="preserve"> </w:t>
            </w:r>
            <w:bookmarkEnd w:id="163"/>
            <w:r>
              <w:rPr>
                <w:rFonts w:hint="eastAsia" w:ascii="黑体" w:hAnsi="黑体" w:eastAsia="黑体" w:cs="宋体"/>
                <w:kern w:val="0"/>
                <w:sz w:val="36"/>
                <w:szCs w:val="36"/>
                <w:lang w:val="en-US" w:eastAsia="zh-CN"/>
              </w:rPr>
              <w:t>新增专项债券项目明细情况表</w:t>
            </w:r>
          </w:p>
        </w:tc>
      </w:tr>
      <w:tr w14:paraId="3F815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0" w:hRule="atLeast"/>
          <w:tblHeader/>
        </w:trPr>
        <w:tc>
          <w:tcPr>
            <w:tcW w:w="19842" w:type="dxa"/>
            <w:gridSpan w:val="21"/>
            <w:tcBorders>
              <w:top w:val="nil"/>
              <w:left w:val="nil"/>
              <w:bottom w:val="single" w:color="000000" w:sz="8" w:space="0"/>
              <w:right w:val="nil"/>
            </w:tcBorders>
            <w:shd w:val="clear" w:color="auto" w:fill="auto"/>
            <w:tcMar>
              <w:top w:w="15" w:type="dxa"/>
              <w:left w:w="15" w:type="dxa"/>
              <w:right w:w="15" w:type="dxa"/>
            </w:tcMar>
            <w:vAlign w:val="center"/>
          </w:tcPr>
          <w:p w14:paraId="6EC3E1DA">
            <w:pPr>
              <w:widowControl/>
              <w:jc w:val="right"/>
              <w:rPr>
                <w:rFonts w:hint="eastAsia" w:ascii="黑体" w:hAnsi="黑体" w:eastAsia="黑体" w:cs="宋体"/>
                <w:kern w:val="0"/>
                <w:sz w:val="36"/>
                <w:szCs w:val="36"/>
                <w:lang w:val="en-US" w:eastAsia="zh-CN"/>
              </w:rPr>
            </w:pPr>
            <w:r>
              <w:rPr>
                <w:rFonts w:hint="eastAsia" w:ascii="黑体" w:hAnsi="黑体" w:eastAsia="黑体" w:cs="宋体"/>
                <w:kern w:val="0"/>
                <w:sz w:val="24"/>
                <w:lang w:val="en-US" w:eastAsia="zh-CN"/>
              </w:rPr>
              <w:t>单位：万元</w:t>
            </w:r>
          </w:p>
        </w:tc>
      </w:tr>
      <w:tr w14:paraId="50302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00" w:hRule="atLeast"/>
          <w:tblHeader/>
        </w:trPr>
        <w:tc>
          <w:tcPr>
            <w:tcW w:w="840" w:type="dxa"/>
            <w:vMerge w:val="restart"/>
            <w:tcBorders>
              <w:top w:val="single" w:color="000000" w:sz="8" w:space="0"/>
              <w:bottom w:val="single" w:color="000000" w:sz="8" w:space="0"/>
            </w:tcBorders>
            <w:shd w:val="clear" w:color="auto" w:fill="auto"/>
            <w:tcMar>
              <w:top w:w="15" w:type="dxa"/>
              <w:left w:w="15" w:type="dxa"/>
              <w:right w:w="15" w:type="dxa"/>
            </w:tcMar>
            <w:vAlign w:val="center"/>
          </w:tcPr>
          <w:p w14:paraId="0170E359">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项目名称</w:t>
            </w:r>
          </w:p>
        </w:tc>
        <w:tc>
          <w:tcPr>
            <w:tcW w:w="950" w:type="dxa"/>
            <w:vMerge w:val="restart"/>
            <w:tcBorders>
              <w:top w:val="single" w:color="000000" w:sz="8" w:space="0"/>
              <w:bottom w:val="single" w:color="000000" w:sz="8" w:space="0"/>
            </w:tcBorders>
            <w:shd w:val="clear" w:color="auto" w:fill="auto"/>
            <w:tcMar>
              <w:top w:w="15" w:type="dxa"/>
              <w:left w:w="15" w:type="dxa"/>
              <w:right w:w="15" w:type="dxa"/>
            </w:tcMar>
            <w:vAlign w:val="center"/>
          </w:tcPr>
          <w:p w14:paraId="2113D6C4">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项目领域</w:t>
            </w:r>
          </w:p>
        </w:tc>
        <w:tc>
          <w:tcPr>
            <w:tcW w:w="916" w:type="dxa"/>
            <w:vMerge w:val="restart"/>
            <w:tcBorders>
              <w:top w:val="single" w:color="000000" w:sz="8" w:space="0"/>
              <w:bottom w:val="single" w:color="000000" w:sz="8" w:space="0"/>
            </w:tcBorders>
            <w:shd w:val="clear" w:color="auto" w:fill="auto"/>
            <w:tcMar>
              <w:top w:w="15" w:type="dxa"/>
              <w:left w:w="15" w:type="dxa"/>
              <w:right w:w="15" w:type="dxa"/>
            </w:tcMar>
            <w:vAlign w:val="center"/>
          </w:tcPr>
          <w:p w14:paraId="1AE18DC8">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专项债券合计</w:t>
            </w:r>
          </w:p>
        </w:tc>
        <w:tc>
          <w:tcPr>
            <w:tcW w:w="834" w:type="dxa"/>
            <w:vMerge w:val="restart"/>
            <w:tcBorders>
              <w:top w:val="single" w:color="000000" w:sz="8" w:space="0"/>
              <w:bottom w:val="single" w:color="000000" w:sz="8" w:space="0"/>
            </w:tcBorders>
            <w:shd w:val="clear" w:color="auto" w:fill="auto"/>
            <w:tcMar>
              <w:top w:w="15" w:type="dxa"/>
              <w:left w:w="15" w:type="dxa"/>
              <w:right w:w="15" w:type="dxa"/>
            </w:tcMar>
            <w:vAlign w:val="center"/>
          </w:tcPr>
          <w:p w14:paraId="2676EC35">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支出合计</w:t>
            </w:r>
          </w:p>
        </w:tc>
        <w:tc>
          <w:tcPr>
            <w:tcW w:w="2950" w:type="dxa"/>
            <w:gridSpan w:val="3"/>
            <w:tcBorders>
              <w:top w:val="single" w:color="000000" w:sz="8" w:space="0"/>
              <w:bottom w:val="single" w:color="000000" w:sz="8" w:space="0"/>
            </w:tcBorders>
            <w:shd w:val="clear" w:color="auto" w:fill="auto"/>
            <w:tcMar>
              <w:top w:w="15" w:type="dxa"/>
              <w:left w:w="15" w:type="dxa"/>
              <w:right w:w="15" w:type="dxa"/>
            </w:tcMar>
            <w:vAlign w:val="center"/>
          </w:tcPr>
          <w:p w14:paraId="48F70452">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4月</w:t>
            </w:r>
          </w:p>
        </w:tc>
        <w:tc>
          <w:tcPr>
            <w:tcW w:w="2950" w:type="dxa"/>
            <w:gridSpan w:val="3"/>
            <w:tcBorders>
              <w:top w:val="single" w:color="000000" w:sz="8" w:space="0"/>
              <w:bottom w:val="single" w:color="000000" w:sz="8" w:space="0"/>
            </w:tcBorders>
            <w:shd w:val="clear" w:color="auto" w:fill="auto"/>
            <w:tcMar>
              <w:top w:w="15" w:type="dxa"/>
              <w:left w:w="15" w:type="dxa"/>
              <w:right w:w="15" w:type="dxa"/>
            </w:tcMar>
            <w:vAlign w:val="center"/>
          </w:tcPr>
          <w:p w14:paraId="57BEDFC5">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6月</w:t>
            </w:r>
          </w:p>
        </w:tc>
        <w:tc>
          <w:tcPr>
            <w:tcW w:w="2733" w:type="dxa"/>
            <w:gridSpan w:val="3"/>
            <w:tcBorders>
              <w:top w:val="single" w:color="000000" w:sz="8" w:space="0"/>
              <w:bottom w:val="single" w:color="000000" w:sz="8" w:space="0"/>
            </w:tcBorders>
            <w:shd w:val="clear" w:color="auto" w:fill="auto"/>
            <w:tcMar>
              <w:top w:w="15" w:type="dxa"/>
              <w:left w:w="15" w:type="dxa"/>
              <w:right w:w="15" w:type="dxa"/>
            </w:tcMar>
            <w:vAlign w:val="center"/>
          </w:tcPr>
          <w:p w14:paraId="0B5BAE27">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8月</w:t>
            </w:r>
          </w:p>
        </w:tc>
        <w:tc>
          <w:tcPr>
            <w:tcW w:w="2850" w:type="dxa"/>
            <w:gridSpan w:val="3"/>
            <w:tcBorders>
              <w:top w:val="single" w:color="000000" w:sz="8" w:space="0"/>
              <w:bottom w:val="single" w:color="000000" w:sz="8" w:space="0"/>
            </w:tcBorders>
            <w:shd w:val="clear" w:color="auto" w:fill="auto"/>
            <w:tcMar>
              <w:top w:w="15" w:type="dxa"/>
              <w:left w:w="15" w:type="dxa"/>
              <w:right w:w="15" w:type="dxa"/>
            </w:tcMar>
            <w:vAlign w:val="center"/>
          </w:tcPr>
          <w:p w14:paraId="52E63C2E">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10月</w:t>
            </w:r>
          </w:p>
        </w:tc>
        <w:tc>
          <w:tcPr>
            <w:tcW w:w="2917" w:type="dxa"/>
            <w:gridSpan w:val="3"/>
            <w:tcBorders>
              <w:top w:val="single" w:color="000000" w:sz="8" w:space="0"/>
              <w:bottom w:val="single" w:color="000000" w:sz="8" w:space="0"/>
            </w:tcBorders>
            <w:shd w:val="clear" w:color="auto" w:fill="auto"/>
            <w:tcMar>
              <w:top w:w="15" w:type="dxa"/>
              <w:left w:w="15" w:type="dxa"/>
              <w:right w:w="15" w:type="dxa"/>
            </w:tcMar>
            <w:vAlign w:val="center"/>
          </w:tcPr>
          <w:p w14:paraId="3A6F4F34">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11月</w:t>
            </w:r>
          </w:p>
        </w:tc>
        <w:tc>
          <w:tcPr>
            <w:tcW w:w="966" w:type="dxa"/>
            <w:vMerge w:val="restart"/>
            <w:tcBorders>
              <w:top w:val="single" w:color="000000" w:sz="8" w:space="0"/>
              <w:bottom w:val="single" w:color="000000" w:sz="8" w:space="0"/>
            </w:tcBorders>
            <w:shd w:val="clear" w:color="auto" w:fill="auto"/>
            <w:tcMar>
              <w:top w:w="15" w:type="dxa"/>
              <w:left w:w="15" w:type="dxa"/>
              <w:right w:w="15" w:type="dxa"/>
            </w:tcMar>
            <w:vAlign w:val="center"/>
          </w:tcPr>
          <w:p w14:paraId="41A559A6">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 xml:space="preserve">年度政府性基金或专项收入金额 </w:t>
            </w:r>
          </w:p>
        </w:tc>
        <w:tc>
          <w:tcPr>
            <w:tcW w:w="936" w:type="dxa"/>
            <w:vMerge w:val="restart"/>
            <w:tcBorders>
              <w:top w:val="single" w:color="000000" w:sz="8" w:space="0"/>
              <w:bottom w:val="single" w:color="000000" w:sz="8" w:space="0"/>
            </w:tcBorders>
            <w:shd w:val="clear" w:color="auto" w:fill="auto"/>
            <w:tcMar>
              <w:top w:w="15" w:type="dxa"/>
              <w:left w:w="15" w:type="dxa"/>
              <w:right w:w="15" w:type="dxa"/>
            </w:tcMar>
            <w:vAlign w:val="center"/>
          </w:tcPr>
          <w:p w14:paraId="37439392">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 xml:space="preserve">年度还本付息金额 </w:t>
            </w:r>
          </w:p>
        </w:tc>
      </w:tr>
      <w:tr w14:paraId="171B8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640" w:hRule="atLeast"/>
          <w:tblHeader/>
        </w:trPr>
        <w:tc>
          <w:tcPr>
            <w:tcW w:w="840" w:type="dxa"/>
            <w:vMerge w:val="continue"/>
            <w:tcBorders>
              <w:top w:val="single" w:color="000000" w:sz="8" w:space="0"/>
            </w:tcBorders>
            <w:shd w:val="clear" w:color="auto" w:fill="auto"/>
            <w:tcMar>
              <w:top w:w="15" w:type="dxa"/>
              <w:left w:w="15" w:type="dxa"/>
              <w:right w:w="15" w:type="dxa"/>
            </w:tcMar>
            <w:vAlign w:val="center"/>
          </w:tcPr>
          <w:p w14:paraId="0B2F8017">
            <w:pPr>
              <w:jc w:val="center"/>
              <w:rPr>
                <w:rFonts w:hint="eastAsia" w:ascii="黑体" w:hAnsi="黑体" w:eastAsia="黑体" w:cs="宋体"/>
                <w:b/>
                <w:kern w:val="0"/>
                <w:sz w:val="24"/>
              </w:rPr>
            </w:pPr>
          </w:p>
        </w:tc>
        <w:tc>
          <w:tcPr>
            <w:tcW w:w="950" w:type="dxa"/>
            <w:vMerge w:val="continue"/>
            <w:tcBorders>
              <w:top w:val="single" w:color="000000" w:sz="8" w:space="0"/>
            </w:tcBorders>
            <w:shd w:val="clear" w:color="auto" w:fill="auto"/>
            <w:tcMar>
              <w:top w:w="15" w:type="dxa"/>
              <w:left w:w="15" w:type="dxa"/>
              <w:right w:w="15" w:type="dxa"/>
            </w:tcMar>
            <w:vAlign w:val="center"/>
          </w:tcPr>
          <w:p w14:paraId="2C6C08CA">
            <w:pPr>
              <w:jc w:val="center"/>
              <w:rPr>
                <w:rFonts w:hint="eastAsia" w:ascii="黑体" w:hAnsi="黑体" w:eastAsia="黑体" w:cs="宋体"/>
                <w:b/>
                <w:kern w:val="0"/>
                <w:sz w:val="24"/>
              </w:rPr>
            </w:pPr>
          </w:p>
        </w:tc>
        <w:tc>
          <w:tcPr>
            <w:tcW w:w="916" w:type="dxa"/>
            <w:vMerge w:val="continue"/>
            <w:tcBorders>
              <w:top w:val="single" w:color="000000" w:sz="8" w:space="0"/>
            </w:tcBorders>
            <w:shd w:val="clear" w:color="auto" w:fill="auto"/>
            <w:tcMar>
              <w:top w:w="15" w:type="dxa"/>
              <w:left w:w="15" w:type="dxa"/>
              <w:right w:w="15" w:type="dxa"/>
            </w:tcMar>
            <w:vAlign w:val="center"/>
          </w:tcPr>
          <w:p w14:paraId="22435242">
            <w:pPr>
              <w:jc w:val="center"/>
              <w:rPr>
                <w:rFonts w:hint="eastAsia" w:ascii="黑体" w:hAnsi="黑体" w:eastAsia="黑体" w:cs="宋体"/>
                <w:b/>
                <w:kern w:val="0"/>
                <w:sz w:val="24"/>
              </w:rPr>
            </w:pPr>
          </w:p>
        </w:tc>
        <w:tc>
          <w:tcPr>
            <w:tcW w:w="834" w:type="dxa"/>
            <w:vMerge w:val="continue"/>
            <w:tcBorders>
              <w:top w:val="single" w:color="000000" w:sz="8" w:space="0"/>
            </w:tcBorders>
            <w:shd w:val="clear" w:color="auto" w:fill="auto"/>
            <w:tcMar>
              <w:top w:w="15" w:type="dxa"/>
              <w:left w:w="15" w:type="dxa"/>
              <w:right w:w="15" w:type="dxa"/>
            </w:tcMar>
            <w:vAlign w:val="center"/>
          </w:tcPr>
          <w:p w14:paraId="17B67CCF">
            <w:pPr>
              <w:jc w:val="center"/>
              <w:rPr>
                <w:rFonts w:hint="eastAsia" w:ascii="黑体" w:hAnsi="黑体" w:eastAsia="黑体" w:cs="宋体"/>
                <w:b/>
                <w:kern w:val="0"/>
                <w:sz w:val="24"/>
              </w:rPr>
            </w:pPr>
          </w:p>
        </w:tc>
        <w:tc>
          <w:tcPr>
            <w:tcW w:w="916" w:type="dxa"/>
            <w:tcBorders>
              <w:top w:val="single" w:color="000000" w:sz="8" w:space="0"/>
            </w:tcBorders>
            <w:shd w:val="clear" w:color="auto" w:fill="auto"/>
            <w:tcMar>
              <w:top w:w="15" w:type="dxa"/>
              <w:left w:w="15" w:type="dxa"/>
              <w:right w:w="15" w:type="dxa"/>
            </w:tcMar>
            <w:vAlign w:val="center"/>
          </w:tcPr>
          <w:p w14:paraId="2C9C1C5C">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发行金额</w:t>
            </w:r>
          </w:p>
        </w:tc>
        <w:tc>
          <w:tcPr>
            <w:tcW w:w="1050" w:type="dxa"/>
            <w:tcBorders>
              <w:top w:val="single" w:color="000000" w:sz="8" w:space="0"/>
            </w:tcBorders>
            <w:shd w:val="clear" w:color="auto" w:fill="auto"/>
            <w:tcMar>
              <w:top w:w="15" w:type="dxa"/>
              <w:left w:w="15" w:type="dxa"/>
              <w:right w:w="15" w:type="dxa"/>
            </w:tcMar>
            <w:vAlign w:val="center"/>
          </w:tcPr>
          <w:p w14:paraId="27262B84">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期限（年）</w:t>
            </w:r>
          </w:p>
        </w:tc>
        <w:tc>
          <w:tcPr>
            <w:tcW w:w="984" w:type="dxa"/>
            <w:tcBorders>
              <w:top w:val="single" w:color="000000" w:sz="8" w:space="0"/>
            </w:tcBorders>
            <w:shd w:val="clear" w:color="auto" w:fill="auto"/>
            <w:tcMar>
              <w:top w:w="15" w:type="dxa"/>
              <w:left w:w="15" w:type="dxa"/>
              <w:right w:w="15" w:type="dxa"/>
            </w:tcMar>
            <w:vAlign w:val="center"/>
          </w:tcPr>
          <w:p w14:paraId="33E9C945">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发行利率</w:t>
            </w:r>
          </w:p>
        </w:tc>
        <w:tc>
          <w:tcPr>
            <w:tcW w:w="900" w:type="dxa"/>
            <w:tcBorders>
              <w:top w:val="single" w:color="000000" w:sz="8" w:space="0"/>
            </w:tcBorders>
            <w:shd w:val="clear" w:color="auto" w:fill="auto"/>
            <w:tcMar>
              <w:top w:w="15" w:type="dxa"/>
              <w:left w:w="15" w:type="dxa"/>
              <w:right w:w="15" w:type="dxa"/>
            </w:tcMar>
            <w:vAlign w:val="center"/>
          </w:tcPr>
          <w:p w14:paraId="1567B80B">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发行金额</w:t>
            </w:r>
          </w:p>
        </w:tc>
        <w:tc>
          <w:tcPr>
            <w:tcW w:w="1083" w:type="dxa"/>
            <w:tcBorders>
              <w:top w:val="single" w:color="000000" w:sz="8" w:space="0"/>
            </w:tcBorders>
            <w:shd w:val="clear" w:color="auto" w:fill="auto"/>
            <w:tcMar>
              <w:top w:w="15" w:type="dxa"/>
              <w:left w:w="15" w:type="dxa"/>
              <w:right w:w="15" w:type="dxa"/>
            </w:tcMar>
            <w:vAlign w:val="center"/>
          </w:tcPr>
          <w:p w14:paraId="3F561FD8">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期限（年）</w:t>
            </w:r>
          </w:p>
        </w:tc>
        <w:tc>
          <w:tcPr>
            <w:tcW w:w="967" w:type="dxa"/>
            <w:tcBorders>
              <w:top w:val="single" w:color="000000" w:sz="8" w:space="0"/>
            </w:tcBorders>
            <w:shd w:val="clear" w:color="auto" w:fill="auto"/>
            <w:tcMar>
              <w:top w:w="15" w:type="dxa"/>
              <w:left w:w="15" w:type="dxa"/>
              <w:right w:w="15" w:type="dxa"/>
            </w:tcMar>
            <w:vAlign w:val="center"/>
          </w:tcPr>
          <w:p w14:paraId="1E794531">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发行利率</w:t>
            </w:r>
          </w:p>
        </w:tc>
        <w:tc>
          <w:tcPr>
            <w:tcW w:w="883" w:type="dxa"/>
            <w:tcBorders>
              <w:top w:val="single" w:color="000000" w:sz="8" w:space="0"/>
            </w:tcBorders>
            <w:shd w:val="clear" w:color="auto" w:fill="auto"/>
            <w:tcMar>
              <w:top w:w="15" w:type="dxa"/>
              <w:left w:w="15" w:type="dxa"/>
              <w:right w:w="15" w:type="dxa"/>
            </w:tcMar>
            <w:vAlign w:val="center"/>
          </w:tcPr>
          <w:p w14:paraId="401FF5B3">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发行金额</w:t>
            </w:r>
          </w:p>
        </w:tc>
        <w:tc>
          <w:tcPr>
            <w:tcW w:w="1000" w:type="dxa"/>
            <w:tcBorders>
              <w:top w:val="single" w:color="000000" w:sz="8" w:space="0"/>
            </w:tcBorders>
            <w:shd w:val="clear" w:color="auto" w:fill="auto"/>
            <w:tcMar>
              <w:top w:w="15" w:type="dxa"/>
              <w:left w:w="15" w:type="dxa"/>
              <w:right w:w="15" w:type="dxa"/>
            </w:tcMar>
            <w:vAlign w:val="center"/>
          </w:tcPr>
          <w:p w14:paraId="496486B2">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期限（年）</w:t>
            </w:r>
          </w:p>
        </w:tc>
        <w:tc>
          <w:tcPr>
            <w:tcW w:w="850" w:type="dxa"/>
            <w:tcBorders>
              <w:top w:val="single" w:color="000000" w:sz="8" w:space="0"/>
            </w:tcBorders>
            <w:shd w:val="clear" w:color="auto" w:fill="auto"/>
            <w:tcMar>
              <w:top w:w="15" w:type="dxa"/>
              <w:left w:w="15" w:type="dxa"/>
              <w:right w:w="15" w:type="dxa"/>
            </w:tcMar>
            <w:vAlign w:val="center"/>
          </w:tcPr>
          <w:p w14:paraId="1F70B986">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发行利率</w:t>
            </w:r>
          </w:p>
        </w:tc>
        <w:tc>
          <w:tcPr>
            <w:tcW w:w="883" w:type="dxa"/>
            <w:tcBorders>
              <w:top w:val="single" w:color="000000" w:sz="8" w:space="0"/>
            </w:tcBorders>
            <w:shd w:val="clear" w:color="auto" w:fill="auto"/>
            <w:tcMar>
              <w:top w:w="15" w:type="dxa"/>
              <w:left w:w="15" w:type="dxa"/>
              <w:right w:w="15" w:type="dxa"/>
            </w:tcMar>
            <w:vAlign w:val="center"/>
          </w:tcPr>
          <w:p w14:paraId="3626D044">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发行金额</w:t>
            </w:r>
          </w:p>
        </w:tc>
        <w:tc>
          <w:tcPr>
            <w:tcW w:w="1034" w:type="dxa"/>
            <w:tcBorders>
              <w:top w:val="single" w:color="000000" w:sz="8" w:space="0"/>
            </w:tcBorders>
            <w:shd w:val="clear" w:color="auto" w:fill="auto"/>
            <w:tcMar>
              <w:top w:w="15" w:type="dxa"/>
              <w:left w:w="15" w:type="dxa"/>
              <w:right w:w="15" w:type="dxa"/>
            </w:tcMar>
            <w:vAlign w:val="center"/>
          </w:tcPr>
          <w:p w14:paraId="330432CE">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期限（年）</w:t>
            </w:r>
          </w:p>
        </w:tc>
        <w:tc>
          <w:tcPr>
            <w:tcW w:w="933" w:type="dxa"/>
            <w:tcBorders>
              <w:top w:val="single" w:color="000000" w:sz="8" w:space="0"/>
            </w:tcBorders>
            <w:shd w:val="clear" w:color="auto" w:fill="auto"/>
            <w:tcMar>
              <w:top w:w="15" w:type="dxa"/>
              <w:left w:w="15" w:type="dxa"/>
              <w:right w:w="15" w:type="dxa"/>
            </w:tcMar>
            <w:vAlign w:val="center"/>
          </w:tcPr>
          <w:p w14:paraId="35D3157B">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发行利率</w:t>
            </w:r>
          </w:p>
        </w:tc>
        <w:tc>
          <w:tcPr>
            <w:tcW w:w="900" w:type="dxa"/>
            <w:tcBorders>
              <w:top w:val="single" w:color="000000" w:sz="8" w:space="0"/>
            </w:tcBorders>
            <w:shd w:val="clear" w:color="auto" w:fill="auto"/>
            <w:tcMar>
              <w:top w:w="15" w:type="dxa"/>
              <w:left w:w="15" w:type="dxa"/>
              <w:right w:w="15" w:type="dxa"/>
            </w:tcMar>
            <w:vAlign w:val="center"/>
          </w:tcPr>
          <w:p w14:paraId="6CA6EBC2">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发行金额</w:t>
            </w:r>
          </w:p>
        </w:tc>
        <w:tc>
          <w:tcPr>
            <w:tcW w:w="1067" w:type="dxa"/>
            <w:tcBorders>
              <w:top w:val="single" w:color="000000" w:sz="8" w:space="0"/>
            </w:tcBorders>
            <w:shd w:val="clear" w:color="auto" w:fill="auto"/>
            <w:tcMar>
              <w:top w:w="15" w:type="dxa"/>
              <w:left w:w="15" w:type="dxa"/>
              <w:right w:w="15" w:type="dxa"/>
            </w:tcMar>
            <w:vAlign w:val="center"/>
          </w:tcPr>
          <w:p w14:paraId="4DD5D1B2">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期限（年）</w:t>
            </w:r>
          </w:p>
        </w:tc>
        <w:tc>
          <w:tcPr>
            <w:tcW w:w="950" w:type="dxa"/>
            <w:tcBorders>
              <w:top w:val="single" w:color="000000" w:sz="8" w:space="0"/>
            </w:tcBorders>
            <w:shd w:val="clear" w:color="auto" w:fill="auto"/>
            <w:tcMar>
              <w:top w:w="15" w:type="dxa"/>
              <w:left w:w="15" w:type="dxa"/>
              <w:right w:w="15" w:type="dxa"/>
            </w:tcMar>
            <w:vAlign w:val="center"/>
          </w:tcPr>
          <w:p w14:paraId="15BEF9EE">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发行利率</w:t>
            </w:r>
          </w:p>
        </w:tc>
        <w:tc>
          <w:tcPr>
            <w:tcW w:w="966" w:type="dxa"/>
            <w:vMerge w:val="continue"/>
            <w:tcBorders>
              <w:top w:val="single" w:color="000000" w:sz="8" w:space="0"/>
            </w:tcBorders>
            <w:shd w:val="clear" w:color="auto" w:fill="auto"/>
            <w:tcMar>
              <w:top w:w="15" w:type="dxa"/>
              <w:left w:w="15" w:type="dxa"/>
              <w:right w:w="15" w:type="dxa"/>
            </w:tcMar>
            <w:vAlign w:val="center"/>
          </w:tcPr>
          <w:p w14:paraId="3A5FA6D0">
            <w:pPr>
              <w:jc w:val="center"/>
              <w:rPr>
                <w:rFonts w:hint="eastAsia" w:ascii="黑体" w:hAnsi="黑体" w:eastAsia="黑体" w:cs="宋体"/>
                <w:b/>
                <w:kern w:val="0"/>
                <w:sz w:val="24"/>
              </w:rPr>
            </w:pPr>
          </w:p>
        </w:tc>
        <w:tc>
          <w:tcPr>
            <w:tcW w:w="936" w:type="dxa"/>
            <w:vMerge w:val="continue"/>
            <w:tcBorders>
              <w:top w:val="single" w:color="000000" w:sz="8" w:space="0"/>
            </w:tcBorders>
            <w:shd w:val="clear" w:color="auto" w:fill="auto"/>
            <w:tcMar>
              <w:top w:w="15" w:type="dxa"/>
              <w:left w:w="15" w:type="dxa"/>
              <w:right w:w="15" w:type="dxa"/>
            </w:tcMar>
            <w:vAlign w:val="center"/>
          </w:tcPr>
          <w:p w14:paraId="595A8A22">
            <w:pPr>
              <w:jc w:val="center"/>
              <w:rPr>
                <w:rFonts w:hint="eastAsia" w:ascii="黑体" w:hAnsi="黑体" w:eastAsia="黑体" w:cs="宋体"/>
                <w:b/>
                <w:kern w:val="0"/>
                <w:sz w:val="24"/>
              </w:rPr>
            </w:pPr>
          </w:p>
        </w:tc>
      </w:tr>
      <w:tr w14:paraId="28C1B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840" w:type="dxa"/>
            <w:shd w:val="clear" w:color="auto" w:fill="auto"/>
            <w:tcMar>
              <w:top w:w="15" w:type="dxa"/>
              <w:left w:w="15" w:type="dxa"/>
              <w:right w:w="15" w:type="dxa"/>
            </w:tcMar>
            <w:vAlign w:val="center"/>
          </w:tcPr>
          <w:p w14:paraId="1680FC66">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xx</w:t>
            </w:r>
          </w:p>
        </w:tc>
        <w:tc>
          <w:tcPr>
            <w:tcW w:w="950" w:type="dxa"/>
            <w:shd w:val="clear" w:color="auto" w:fill="auto"/>
            <w:tcMar>
              <w:top w:w="15" w:type="dxa"/>
              <w:left w:w="15" w:type="dxa"/>
              <w:right w:w="15" w:type="dxa"/>
            </w:tcMar>
            <w:vAlign w:val="center"/>
          </w:tcPr>
          <w:p w14:paraId="5A95121C">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xx</w:t>
            </w:r>
          </w:p>
        </w:tc>
        <w:tc>
          <w:tcPr>
            <w:tcW w:w="916" w:type="dxa"/>
            <w:shd w:val="clear" w:color="auto" w:fill="auto"/>
            <w:tcMar>
              <w:top w:w="15" w:type="dxa"/>
              <w:left w:w="15" w:type="dxa"/>
              <w:right w:w="15" w:type="dxa"/>
            </w:tcMar>
            <w:vAlign w:val="center"/>
          </w:tcPr>
          <w:p w14:paraId="74C23537">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c>
          <w:tcPr>
            <w:tcW w:w="834" w:type="dxa"/>
            <w:shd w:val="clear" w:color="auto" w:fill="auto"/>
            <w:tcMar>
              <w:top w:w="15" w:type="dxa"/>
              <w:left w:w="15" w:type="dxa"/>
              <w:right w:w="15" w:type="dxa"/>
            </w:tcMar>
            <w:vAlign w:val="center"/>
          </w:tcPr>
          <w:p w14:paraId="4CBFD107">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c>
          <w:tcPr>
            <w:tcW w:w="916" w:type="dxa"/>
            <w:shd w:val="clear" w:color="auto" w:fill="auto"/>
            <w:tcMar>
              <w:top w:w="15" w:type="dxa"/>
              <w:left w:w="15" w:type="dxa"/>
              <w:right w:w="15" w:type="dxa"/>
            </w:tcMar>
            <w:vAlign w:val="center"/>
          </w:tcPr>
          <w:p w14:paraId="006EA42C">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c>
          <w:tcPr>
            <w:tcW w:w="1050" w:type="dxa"/>
            <w:shd w:val="clear" w:color="auto" w:fill="auto"/>
            <w:tcMar>
              <w:top w:w="15" w:type="dxa"/>
              <w:left w:w="15" w:type="dxa"/>
              <w:right w:w="15" w:type="dxa"/>
            </w:tcMar>
            <w:vAlign w:val="center"/>
          </w:tcPr>
          <w:p w14:paraId="00D029DF">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xx</w:t>
            </w:r>
          </w:p>
        </w:tc>
        <w:tc>
          <w:tcPr>
            <w:tcW w:w="984" w:type="dxa"/>
            <w:shd w:val="clear" w:color="auto" w:fill="auto"/>
            <w:tcMar>
              <w:top w:w="15" w:type="dxa"/>
              <w:left w:w="15" w:type="dxa"/>
              <w:right w:w="15" w:type="dxa"/>
            </w:tcMar>
            <w:vAlign w:val="center"/>
          </w:tcPr>
          <w:p w14:paraId="239FBE3C">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xx</w:t>
            </w:r>
          </w:p>
        </w:tc>
        <w:tc>
          <w:tcPr>
            <w:tcW w:w="900" w:type="dxa"/>
            <w:shd w:val="clear" w:color="auto" w:fill="auto"/>
            <w:tcMar>
              <w:top w:w="15" w:type="dxa"/>
              <w:left w:w="15" w:type="dxa"/>
              <w:right w:w="15" w:type="dxa"/>
            </w:tcMar>
            <w:vAlign w:val="center"/>
          </w:tcPr>
          <w:p w14:paraId="4F742358">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c>
          <w:tcPr>
            <w:tcW w:w="1083" w:type="dxa"/>
            <w:shd w:val="clear" w:color="auto" w:fill="auto"/>
            <w:tcMar>
              <w:top w:w="15" w:type="dxa"/>
              <w:left w:w="15" w:type="dxa"/>
              <w:right w:w="15" w:type="dxa"/>
            </w:tcMar>
            <w:vAlign w:val="center"/>
          </w:tcPr>
          <w:p w14:paraId="4759EAB3">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xx</w:t>
            </w:r>
          </w:p>
        </w:tc>
        <w:tc>
          <w:tcPr>
            <w:tcW w:w="967" w:type="dxa"/>
            <w:shd w:val="clear" w:color="auto" w:fill="auto"/>
            <w:tcMar>
              <w:top w:w="15" w:type="dxa"/>
              <w:left w:w="15" w:type="dxa"/>
              <w:right w:w="15" w:type="dxa"/>
            </w:tcMar>
            <w:vAlign w:val="center"/>
          </w:tcPr>
          <w:p w14:paraId="6AF7DB1A">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xx</w:t>
            </w:r>
          </w:p>
        </w:tc>
        <w:tc>
          <w:tcPr>
            <w:tcW w:w="883" w:type="dxa"/>
            <w:shd w:val="clear" w:color="auto" w:fill="auto"/>
            <w:tcMar>
              <w:top w:w="15" w:type="dxa"/>
              <w:left w:w="15" w:type="dxa"/>
              <w:right w:w="15" w:type="dxa"/>
            </w:tcMar>
            <w:vAlign w:val="center"/>
          </w:tcPr>
          <w:p w14:paraId="3989DA12">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c>
          <w:tcPr>
            <w:tcW w:w="1000" w:type="dxa"/>
            <w:shd w:val="clear" w:color="auto" w:fill="auto"/>
            <w:tcMar>
              <w:top w:w="15" w:type="dxa"/>
              <w:left w:w="15" w:type="dxa"/>
              <w:right w:w="15" w:type="dxa"/>
            </w:tcMar>
            <w:vAlign w:val="center"/>
          </w:tcPr>
          <w:p w14:paraId="01287CA3">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xx</w:t>
            </w:r>
          </w:p>
        </w:tc>
        <w:tc>
          <w:tcPr>
            <w:tcW w:w="850" w:type="dxa"/>
            <w:shd w:val="clear" w:color="auto" w:fill="auto"/>
            <w:tcMar>
              <w:top w:w="15" w:type="dxa"/>
              <w:left w:w="15" w:type="dxa"/>
              <w:right w:w="15" w:type="dxa"/>
            </w:tcMar>
            <w:vAlign w:val="center"/>
          </w:tcPr>
          <w:p w14:paraId="63E340F5">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xx</w:t>
            </w:r>
          </w:p>
        </w:tc>
        <w:tc>
          <w:tcPr>
            <w:tcW w:w="883" w:type="dxa"/>
            <w:shd w:val="clear" w:color="auto" w:fill="auto"/>
            <w:tcMar>
              <w:top w:w="15" w:type="dxa"/>
              <w:left w:w="15" w:type="dxa"/>
              <w:right w:w="15" w:type="dxa"/>
            </w:tcMar>
            <w:vAlign w:val="center"/>
          </w:tcPr>
          <w:p w14:paraId="4645E55A">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c>
          <w:tcPr>
            <w:tcW w:w="1034" w:type="dxa"/>
            <w:shd w:val="clear" w:color="auto" w:fill="auto"/>
            <w:tcMar>
              <w:top w:w="15" w:type="dxa"/>
              <w:left w:w="15" w:type="dxa"/>
              <w:right w:w="15" w:type="dxa"/>
            </w:tcMar>
            <w:vAlign w:val="center"/>
          </w:tcPr>
          <w:p w14:paraId="4FAA906D">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xx</w:t>
            </w:r>
          </w:p>
        </w:tc>
        <w:tc>
          <w:tcPr>
            <w:tcW w:w="933" w:type="dxa"/>
            <w:shd w:val="clear" w:color="auto" w:fill="auto"/>
            <w:tcMar>
              <w:top w:w="15" w:type="dxa"/>
              <w:left w:w="15" w:type="dxa"/>
              <w:right w:w="15" w:type="dxa"/>
            </w:tcMar>
            <w:vAlign w:val="center"/>
          </w:tcPr>
          <w:p w14:paraId="1F40A212">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xx</w:t>
            </w:r>
          </w:p>
        </w:tc>
        <w:tc>
          <w:tcPr>
            <w:tcW w:w="900" w:type="dxa"/>
            <w:shd w:val="clear" w:color="auto" w:fill="auto"/>
            <w:tcMar>
              <w:top w:w="15" w:type="dxa"/>
              <w:left w:w="15" w:type="dxa"/>
              <w:right w:w="15" w:type="dxa"/>
            </w:tcMar>
            <w:vAlign w:val="center"/>
          </w:tcPr>
          <w:p w14:paraId="18CB89F1">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c>
          <w:tcPr>
            <w:tcW w:w="1067" w:type="dxa"/>
            <w:shd w:val="clear" w:color="auto" w:fill="auto"/>
            <w:tcMar>
              <w:top w:w="15" w:type="dxa"/>
              <w:left w:w="15" w:type="dxa"/>
              <w:right w:w="15" w:type="dxa"/>
            </w:tcMar>
            <w:vAlign w:val="center"/>
          </w:tcPr>
          <w:p w14:paraId="4EAE937E">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xx</w:t>
            </w:r>
          </w:p>
        </w:tc>
        <w:tc>
          <w:tcPr>
            <w:tcW w:w="950" w:type="dxa"/>
            <w:shd w:val="clear" w:color="auto" w:fill="auto"/>
            <w:tcMar>
              <w:top w:w="15" w:type="dxa"/>
              <w:left w:w="15" w:type="dxa"/>
              <w:right w:w="15" w:type="dxa"/>
            </w:tcMar>
            <w:vAlign w:val="center"/>
          </w:tcPr>
          <w:p w14:paraId="288DC757">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xx</w:t>
            </w:r>
          </w:p>
        </w:tc>
        <w:tc>
          <w:tcPr>
            <w:tcW w:w="966" w:type="dxa"/>
            <w:shd w:val="clear" w:color="auto" w:fill="auto"/>
            <w:tcMar>
              <w:top w:w="15" w:type="dxa"/>
              <w:left w:w="15" w:type="dxa"/>
              <w:right w:w="15" w:type="dxa"/>
            </w:tcMar>
            <w:vAlign w:val="center"/>
          </w:tcPr>
          <w:p w14:paraId="75A3E57B">
            <w:pPr>
              <w:jc w:val="center"/>
              <w:rPr>
                <w:rFonts w:hint="eastAsia" w:ascii="黑体" w:hAnsi="黑体" w:eastAsia="黑体" w:cs="宋体"/>
                <w:b w:val="0"/>
                <w:bCs/>
                <w:kern w:val="0"/>
                <w:sz w:val="24"/>
                <w:szCs w:val="24"/>
              </w:rPr>
            </w:pPr>
            <w:r>
              <w:rPr>
                <w:rFonts w:hint="eastAsia" w:ascii="黑体" w:hAnsi="黑体" w:eastAsia="黑体" w:cs="宋体"/>
                <w:b w:val="0"/>
                <w:bCs/>
                <w:kern w:val="0"/>
                <w:sz w:val="24"/>
                <w:szCs w:val="24"/>
                <w:lang w:val="en-US" w:eastAsia="zh-CN"/>
              </w:rPr>
              <w:t>0.00</w:t>
            </w:r>
          </w:p>
        </w:tc>
        <w:tc>
          <w:tcPr>
            <w:tcW w:w="936" w:type="dxa"/>
            <w:shd w:val="clear" w:color="auto" w:fill="auto"/>
            <w:tcMar>
              <w:top w:w="15" w:type="dxa"/>
              <w:left w:w="15" w:type="dxa"/>
              <w:right w:w="15" w:type="dxa"/>
            </w:tcMar>
            <w:vAlign w:val="center"/>
          </w:tcPr>
          <w:p w14:paraId="7E50905C">
            <w:pPr>
              <w:jc w:val="center"/>
              <w:rPr>
                <w:rFonts w:hint="eastAsia" w:ascii="黑体" w:hAnsi="黑体" w:eastAsia="黑体" w:cs="宋体"/>
                <w:b w:val="0"/>
                <w:bCs/>
                <w:kern w:val="0"/>
                <w:sz w:val="24"/>
                <w:szCs w:val="24"/>
              </w:rPr>
            </w:pPr>
            <w:r>
              <w:rPr>
                <w:rFonts w:hint="eastAsia" w:ascii="黑体" w:hAnsi="黑体" w:eastAsia="黑体" w:cs="宋体"/>
                <w:b w:val="0"/>
                <w:bCs/>
                <w:kern w:val="0"/>
                <w:sz w:val="24"/>
                <w:szCs w:val="24"/>
                <w:lang w:val="en-US" w:eastAsia="zh-CN"/>
              </w:rPr>
              <w:t>0.00</w:t>
            </w:r>
          </w:p>
        </w:tc>
      </w:tr>
    </w:tbl>
    <w:p w14:paraId="478221A5">
      <w:pPr>
        <w:rPr>
          <w:rFonts w:hint="eastAsia" w:ascii="黑体" w:hAnsi="黑体" w:eastAsia="黑体" w:cs="宋体"/>
          <w:color w:val="000000"/>
          <w:kern w:val="0"/>
          <w:sz w:val="20"/>
          <w:szCs w:val="20"/>
          <w:lang w:bidi="ar"/>
        </w:rPr>
        <w:sectPr>
          <w:pgSz w:w="20409" w:h="11906" w:orient="landscape"/>
          <w:pgMar w:top="1803" w:right="1440" w:bottom="1803" w:left="1440" w:header="851" w:footer="992" w:gutter="0"/>
          <w:cols w:space="0" w:num="1"/>
          <w:rtlGutter w:val="0"/>
          <w:docGrid w:type="lines" w:linePitch="312" w:charSpace="0"/>
        </w:sectPr>
      </w:pPr>
      <w:r>
        <w:rPr>
          <w:rFonts w:hint="eastAsia" w:ascii="黑体" w:hAnsi="黑体" w:eastAsia="黑体" w:cs="宋体"/>
          <w:kern w:val="0"/>
          <w:sz w:val="20"/>
          <w:szCs w:val="20"/>
          <w:lang w:bidi="ar"/>
        </w:rPr>
        <w:t>备注：</w:t>
      </w:r>
      <w:r>
        <w:rPr>
          <w:rFonts w:hint="eastAsia" w:ascii="黑体" w:hAnsi="黑体" w:eastAsia="黑体" w:cs="宋体"/>
          <w:kern w:val="0"/>
          <w:sz w:val="20"/>
          <w:szCs w:val="20"/>
        </w:rPr>
        <w:t xml:space="preserve"> </w:t>
      </w:r>
      <w:bookmarkEnd w:id="161"/>
      <w:r>
        <w:rPr>
          <w:rFonts w:hint="eastAsia" w:ascii="黑体" w:hAnsi="黑体" w:eastAsia="黑体" w:cs="宋体"/>
          <w:kern w:val="0"/>
          <w:sz w:val="20"/>
          <w:szCs w:val="20"/>
        </w:rPr>
        <w:t xml:space="preserve"> </w:t>
      </w:r>
    </w:p>
    <w:p w14:paraId="5CED9703">
      <w:pPr>
        <w:rPr>
          <w:rFonts w:hint="eastAsia" w:ascii="黑体" w:hAnsi="黑体" w:eastAsia="黑体" w:cs="宋体"/>
          <w:color w:val="000000"/>
          <w:kern w:val="0"/>
          <w:sz w:val="24"/>
          <w:lang w:bidi="ar"/>
        </w:rPr>
      </w:pPr>
      <w:bookmarkStart w:id="164" w:name="PO_part2Table26"/>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1050"/>
        <w:gridCol w:w="1800"/>
        <w:gridCol w:w="1408"/>
        <w:gridCol w:w="1531"/>
      </w:tblGrid>
      <w:tr w14:paraId="7061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5"/>
            <w:tcBorders>
              <w:top w:val="nil"/>
              <w:left w:val="nil"/>
              <w:bottom w:val="nil"/>
              <w:right w:val="nil"/>
            </w:tcBorders>
            <w:vAlign w:val="center"/>
          </w:tcPr>
          <w:p w14:paraId="1CF597C6">
            <w:pPr>
              <w:jc w:val="right"/>
              <w:rPr>
                <w:rFonts w:hint="eastAsia" w:ascii="黑体" w:hAnsi="黑体" w:eastAsia="黑体" w:cs="宋体"/>
                <w:color w:val="000000"/>
                <w:kern w:val="0"/>
                <w:sz w:val="24"/>
                <w:lang w:bidi="ar"/>
              </w:rPr>
            </w:pPr>
            <w:r>
              <w:rPr>
                <w:rFonts w:hint="eastAsia" w:ascii="黑体" w:hAnsi="黑体" w:eastAsia="黑体" w:cs="宋体"/>
                <w:kern w:val="0"/>
                <w:sz w:val="24"/>
              </w:rPr>
              <w:t>表26</w:t>
            </w:r>
          </w:p>
        </w:tc>
      </w:tr>
      <w:tr w14:paraId="7B55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5"/>
            <w:tcBorders>
              <w:top w:val="nil"/>
              <w:left w:val="nil"/>
              <w:bottom w:val="nil"/>
              <w:right w:val="nil"/>
            </w:tcBorders>
            <w:vAlign w:val="top"/>
          </w:tcPr>
          <w:p w14:paraId="55AF78BC">
            <w:pPr>
              <w:widowControl/>
              <w:jc w:val="center"/>
              <w:rPr>
                <w:rFonts w:hint="eastAsia"/>
              </w:rPr>
            </w:pPr>
            <w:bookmarkStart w:id="165" w:name="PO_part2Table26Area1"/>
            <w:r>
              <w:rPr>
                <w:rFonts w:hint="eastAsia" w:ascii="黑体" w:hAnsi="黑体" w:eastAsia="黑体" w:cs="宋体"/>
                <w:kern w:val="0"/>
                <w:sz w:val="36"/>
                <w:szCs w:val="36"/>
              </w:rPr>
              <w:t xml:space="preserve"> 202</w:t>
            </w:r>
            <w:r>
              <w:rPr>
                <w:rFonts w:hint="eastAsia" w:ascii="黑体" w:hAnsi="黑体" w:eastAsia="黑体" w:cs="宋体"/>
                <w:kern w:val="0"/>
                <w:sz w:val="36"/>
                <w:szCs w:val="36"/>
                <w:lang w:val="en-US" w:eastAsia="zh-CN"/>
              </w:rPr>
              <w:t>2</w:t>
            </w:r>
            <w:r>
              <w:rPr>
                <w:rFonts w:hint="eastAsia" w:ascii="黑体" w:hAnsi="黑体" w:eastAsia="黑体" w:cs="宋体"/>
                <w:kern w:val="0"/>
                <w:sz w:val="11"/>
                <w:szCs w:val="11"/>
              </w:rPr>
              <w:t xml:space="preserve"> </w:t>
            </w:r>
            <w:bookmarkEnd w:id="165"/>
            <w:r>
              <w:rPr>
                <w:rFonts w:hint="eastAsia" w:ascii="黑体" w:hAnsi="黑体" w:eastAsia="黑体" w:cs="宋体"/>
                <w:kern w:val="0"/>
                <w:sz w:val="36"/>
                <w:szCs w:val="36"/>
              </w:rPr>
              <w:t>年</w:t>
            </w:r>
            <w:bookmarkStart w:id="166" w:name="PO_part2Table26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lang w:val="en-US" w:eastAsia="zh-CN"/>
              </w:rPr>
              <w:t xml:space="preserve"> </w:t>
            </w:r>
            <w:bookmarkEnd w:id="166"/>
            <w:r>
              <w:rPr>
                <w:rFonts w:hint="eastAsia" w:ascii="黑体" w:hAnsi="黑体" w:eastAsia="黑体" w:cs="宋体"/>
                <w:kern w:val="0"/>
                <w:sz w:val="36"/>
                <w:szCs w:val="36"/>
              </w:rPr>
              <w:t>地方政府债务限额提前下达情况表</w:t>
            </w:r>
          </w:p>
        </w:tc>
      </w:tr>
      <w:tr w14:paraId="0999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5"/>
            <w:tcBorders>
              <w:top w:val="nil"/>
              <w:left w:val="nil"/>
              <w:bottom w:val="single" w:color="auto" w:sz="8" w:space="0"/>
              <w:right w:val="nil"/>
            </w:tcBorders>
            <w:vAlign w:val="center"/>
          </w:tcPr>
          <w:p w14:paraId="4996F48A">
            <w:pPr>
              <w:jc w:val="right"/>
              <w:rPr>
                <w:rFonts w:hint="eastAsia" w:ascii="黑体" w:hAnsi="黑体" w:eastAsia="黑体" w:cs="宋体"/>
                <w:color w:val="000000"/>
                <w:kern w:val="0"/>
                <w:sz w:val="24"/>
                <w:lang w:bidi="ar"/>
              </w:rPr>
            </w:pPr>
            <w:r>
              <w:rPr>
                <w:rFonts w:hint="eastAsia" w:ascii="黑体" w:hAnsi="黑体" w:eastAsia="黑体" w:cs="宋体"/>
                <w:kern w:val="0"/>
                <w:sz w:val="24"/>
              </w:rPr>
              <w:t>单位：亿元</w:t>
            </w:r>
          </w:p>
        </w:tc>
      </w:tr>
      <w:tr w14:paraId="7959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33" w:type="dxa"/>
            <w:tcBorders>
              <w:top w:val="single" w:color="auto" w:sz="8" w:space="0"/>
              <w:left w:val="single" w:color="auto" w:sz="8" w:space="0"/>
              <w:bottom w:val="single" w:color="auto" w:sz="8" w:space="0"/>
              <w:right w:val="single" w:color="auto" w:sz="8" w:space="0"/>
            </w:tcBorders>
            <w:vAlign w:val="center"/>
          </w:tcPr>
          <w:p w14:paraId="484F7EC7">
            <w:pPr>
              <w:jc w:val="center"/>
              <w:rPr>
                <w:rFonts w:ascii="黑体" w:hAnsi="黑体" w:eastAsia="黑体" w:cs="宋体"/>
                <w:b/>
                <w:kern w:val="0"/>
                <w:sz w:val="24"/>
              </w:rPr>
            </w:pPr>
            <w:r>
              <w:rPr>
                <w:rFonts w:hint="eastAsia" w:ascii="黑体" w:hAnsi="黑体" w:eastAsia="黑体" w:cs="宋体"/>
                <w:b/>
                <w:kern w:val="0"/>
                <w:sz w:val="24"/>
              </w:rPr>
              <w:t>项    目</w:t>
            </w:r>
          </w:p>
        </w:tc>
        <w:tc>
          <w:tcPr>
            <w:tcW w:w="1050" w:type="dxa"/>
            <w:tcBorders>
              <w:top w:val="single" w:color="auto" w:sz="8" w:space="0"/>
              <w:left w:val="single" w:color="auto" w:sz="8" w:space="0"/>
              <w:bottom w:val="single" w:color="auto" w:sz="8" w:space="0"/>
              <w:right w:val="single" w:color="auto" w:sz="8" w:space="0"/>
            </w:tcBorders>
            <w:vAlign w:val="center"/>
          </w:tcPr>
          <w:p w14:paraId="4E869473">
            <w:pPr>
              <w:rPr>
                <w:rFonts w:ascii="黑体" w:hAnsi="黑体" w:eastAsia="黑体" w:cs="宋体"/>
                <w:b/>
                <w:kern w:val="0"/>
                <w:sz w:val="24"/>
              </w:rPr>
            </w:pPr>
            <w:r>
              <w:rPr>
                <w:rFonts w:hint="eastAsia" w:ascii="黑体" w:hAnsi="黑体" w:eastAsia="黑体" w:cs="宋体"/>
                <w:b/>
                <w:kern w:val="0"/>
                <w:sz w:val="24"/>
              </w:rPr>
              <w:t>公  式</w:t>
            </w:r>
          </w:p>
        </w:tc>
        <w:tc>
          <w:tcPr>
            <w:tcW w:w="1800" w:type="dxa"/>
            <w:tcBorders>
              <w:top w:val="single" w:color="auto" w:sz="8" w:space="0"/>
              <w:left w:val="single" w:color="auto" w:sz="8" w:space="0"/>
              <w:bottom w:val="single" w:color="auto" w:sz="8" w:space="0"/>
              <w:right w:val="single" w:color="auto" w:sz="8" w:space="0"/>
            </w:tcBorders>
            <w:vAlign w:val="center"/>
          </w:tcPr>
          <w:p w14:paraId="15591286">
            <w:pPr>
              <w:jc w:val="center"/>
              <w:rPr>
                <w:rFonts w:ascii="黑体" w:hAnsi="黑体" w:eastAsia="黑体" w:cs="宋体"/>
                <w:b/>
                <w:kern w:val="0"/>
                <w:sz w:val="24"/>
              </w:rPr>
            </w:pPr>
            <w:r>
              <w:rPr>
                <w:rFonts w:hint="eastAsia" w:ascii="黑体" w:hAnsi="黑体" w:eastAsia="黑体" w:cs="宋体"/>
                <w:b/>
                <w:kern w:val="0"/>
                <w:sz w:val="24"/>
                <w:lang w:val="en-US" w:eastAsia="zh-CN"/>
              </w:rPr>
              <w:t>全市（县、区）</w:t>
            </w:r>
          </w:p>
        </w:tc>
        <w:tc>
          <w:tcPr>
            <w:tcW w:w="1408" w:type="dxa"/>
            <w:tcBorders>
              <w:top w:val="single" w:color="auto" w:sz="8" w:space="0"/>
              <w:left w:val="single" w:color="auto" w:sz="8" w:space="0"/>
              <w:bottom w:val="single" w:color="auto" w:sz="8" w:space="0"/>
              <w:right w:val="single" w:color="auto" w:sz="8" w:space="0"/>
            </w:tcBorders>
            <w:vAlign w:val="center"/>
          </w:tcPr>
          <w:p w14:paraId="036D38E4">
            <w:pPr>
              <w:jc w:val="center"/>
              <w:rPr>
                <w:rFonts w:ascii="黑体" w:hAnsi="黑体" w:eastAsia="黑体" w:cs="宋体"/>
                <w:b/>
                <w:kern w:val="0"/>
                <w:sz w:val="24"/>
              </w:rPr>
            </w:pPr>
            <w:r>
              <w:rPr>
                <w:rFonts w:hint="eastAsia" w:ascii="黑体" w:hAnsi="黑体" w:eastAsia="黑体" w:cs="宋体"/>
                <w:b/>
                <w:kern w:val="0"/>
                <w:sz w:val="24"/>
              </w:rPr>
              <w:t>本级</w:t>
            </w:r>
          </w:p>
        </w:tc>
        <w:tc>
          <w:tcPr>
            <w:tcW w:w="1531" w:type="dxa"/>
            <w:tcBorders>
              <w:top w:val="single" w:color="auto" w:sz="8" w:space="0"/>
              <w:left w:val="single" w:color="auto" w:sz="8" w:space="0"/>
              <w:bottom w:val="single" w:color="auto" w:sz="8" w:space="0"/>
              <w:right w:val="single" w:color="auto" w:sz="8" w:space="0"/>
            </w:tcBorders>
            <w:vAlign w:val="center"/>
          </w:tcPr>
          <w:p w14:paraId="1995DAE0">
            <w:pPr>
              <w:jc w:val="center"/>
              <w:rPr>
                <w:rFonts w:ascii="黑体" w:hAnsi="黑体" w:eastAsia="黑体" w:cs="宋体"/>
                <w:b/>
                <w:kern w:val="0"/>
                <w:sz w:val="24"/>
              </w:rPr>
            </w:pPr>
            <w:r>
              <w:rPr>
                <w:rFonts w:hint="eastAsia" w:ascii="黑体" w:hAnsi="黑体" w:eastAsia="黑体" w:cs="宋体"/>
                <w:b/>
                <w:kern w:val="0"/>
                <w:sz w:val="24"/>
              </w:rPr>
              <w:t>下级</w:t>
            </w:r>
          </w:p>
        </w:tc>
      </w:tr>
      <w:tr w14:paraId="7CD9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14:paraId="4D4840B0">
            <w:pPr>
              <w:rPr>
                <w:rFonts w:ascii="黑体" w:hAnsi="黑体" w:eastAsia="黑体" w:cs="宋体"/>
                <w:b/>
                <w:kern w:val="0"/>
                <w:sz w:val="24"/>
                <w:szCs w:val="24"/>
              </w:rPr>
            </w:pPr>
            <w:r>
              <w:rPr>
                <w:rFonts w:hint="eastAsia" w:ascii="黑体" w:hAnsi="黑体" w:eastAsia="黑体" w:cs="宋体"/>
                <w:b/>
                <w:kern w:val="0"/>
                <w:sz w:val="24"/>
                <w:szCs w:val="24"/>
              </w:rPr>
              <w:t>一、</w:t>
            </w:r>
            <w:r>
              <w:rPr>
                <w:rFonts w:hint="eastAsia" w:ascii="黑体" w:hAnsi="黑体" w:eastAsia="黑体" w:cs="宋体"/>
                <w:b/>
                <w:kern w:val="0"/>
                <w:sz w:val="24"/>
                <w:szCs w:val="24"/>
                <w:lang w:eastAsia="zh-CN"/>
              </w:rPr>
              <w:t>2021</w:t>
            </w:r>
            <w:r>
              <w:rPr>
                <w:rFonts w:hint="eastAsia" w:ascii="黑体" w:hAnsi="黑体" w:eastAsia="黑体" w:cs="宋体"/>
                <w:b/>
                <w:kern w:val="0"/>
                <w:sz w:val="24"/>
                <w:szCs w:val="24"/>
              </w:rPr>
              <w:t>年地方政府债务限额</w:t>
            </w:r>
          </w:p>
        </w:tc>
        <w:tc>
          <w:tcPr>
            <w:tcW w:w="1050" w:type="dxa"/>
            <w:tcBorders>
              <w:top w:val="single" w:color="auto" w:sz="8" w:space="0"/>
              <w:left w:val="single" w:color="auto" w:sz="8" w:space="0"/>
              <w:bottom w:val="single" w:color="auto" w:sz="8" w:space="0"/>
              <w:right w:val="single" w:color="auto" w:sz="8" w:space="0"/>
            </w:tcBorders>
            <w:vAlign w:val="center"/>
          </w:tcPr>
          <w:p w14:paraId="21413885">
            <w:pPr>
              <w:jc w:val="center"/>
              <w:rPr>
                <w:rFonts w:ascii="黑体" w:hAnsi="黑体" w:eastAsia="黑体" w:cs="宋体"/>
                <w:kern w:val="0"/>
                <w:sz w:val="24"/>
                <w:szCs w:val="24"/>
              </w:rPr>
            </w:pPr>
            <w:r>
              <w:rPr>
                <w:rFonts w:hint="eastAsia" w:ascii="黑体" w:hAnsi="黑体" w:eastAsia="黑体" w:cs="宋体"/>
                <w:kern w:val="0"/>
                <w:sz w:val="24"/>
                <w:szCs w:val="24"/>
              </w:rPr>
              <w:t>A=B+C</w:t>
            </w:r>
          </w:p>
        </w:tc>
        <w:tc>
          <w:tcPr>
            <w:tcW w:w="1800" w:type="dxa"/>
            <w:tcBorders>
              <w:top w:val="single" w:color="auto" w:sz="8" w:space="0"/>
              <w:left w:val="single" w:color="auto" w:sz="8" w:space="0"/>
              <w:bottom w:val="single" w:color="auto" w:sz="8" w:space="0"/>
              <w:right w:val="single" w:color="auto" w:sz="8" w:space="0"/>
            </w:tcBorders>
            <w:vAlign w:val="center"/>
          </w:tcPr>
          <w:p w14:paraId="3CE601CD">
            <w:pPr>
              <w:jc w:val="right"/>
              <w:rPr>
                <w:rFonts w:hint="eastAsia" w:ascii="黑体" w:hAnsi="黑体" w:eastAsia="黑体" w:cs="宋体"/>
                <w:kern w:val="0"/>
                <w:sz w:val="24"/>
                <w:szCs w:val="24"/>
              </w:rPr>
            </w:pPr>
            <w:r>
              <w:rPr>
                <w:rFonts w:hint="eastAsia" w:ascii="黑体" w:hAnsi="黑体" w:eastAsia="黑体" w:cs="宋体"/>
                <w:kern w:val="0"/>
                <w:sz w:val="24"/>
                <w:szCs w:val="24"/>
              </w:rPr>
              <w:t>0.00</w:t>
            </w:r>
          </w:p>
        </w:tc>
        <w:tc>
          <w:tcPr>
            <w:tcW w:w="1408" w:type="dxa"/>
            <w:tcBorders>
              <w:top w:val="single" w:color="auto" w:sz="8" w:space="0"/>
              <w:left w:val="single" w:color="auto" w:sz="8" w:space="0"/>
              <w:bottom w:val="single" w:color="auto" w:sz="8" w:space="0"/>
              <w:right w:val="single" w:color="auto" w:sz="8" w:space="0"/>
            </w:tcBorders>
            <w:vAlign w:val="center"/>
          </w:tcPr>
          <w:p w14:paraId="21E0C463">
            <w:pPr>
              <w:jc w:val="right"/>
              <w:rPr>
                <w:sz w:val="24"/>
                <w:szCs w:val="24"/>
              </w:rPr>
            </w:pPr>
            <w:r>
              <w:rPr>
                <w:rFonts w:hint="eastAsia" w:ascii="黑体" w:hAnsi="黑体" w:eastAsia="黑体" w:cs="宋体"/>
                <w:kern w:val="0"/>
                <w:sz w:val="24"/>
                <w:szCs w:val="24"/>
              </w:rPr>
              <w:t>0.00</w:t>
            </w:r>
          </w:p>
        </w:tc>
        <w:tc>
          <w:tcPr>
            <w:tcW w:w="1531" w:type="dxa"/>
            <w:tcBorders>
              <w:top w:val="single" w:color="auto" w:sz="8" w:space="0"/>
              <w:left w:val="single" w:color="auto" w:sz="8" w:space="0"/>
              <w:bottom w:val="single" w:color="auto" w:sz="8" w:space="0"/>
              <w:right w:val="single" w:color="auto" w:sz="8" w:space="0"/>
            </w:tcBorders>
            <w:vAlign w:val="center"/>
          </w:tcPr>
          <w:p w14:paraId="10FDFB98">
            <w:pPr>
              <w:jc w:val="right"/>
              <w:rPr>
                <w:sz w:val="24"/>
                <w:szCs w:val="24"/>
              </w:rPr>
            </w:pPr>
            <w:r>
              <w:rPr>
                <w:rFonts w:hint="eastAsia" w:ascii="黑体" w:hAnsi="黑体" w:eastAsia="黑体" w:cs="宋体"/>
                <w:kern w:val="0"/>
                <w:sz w:val="24"/>
                <w:szCs w:val="24"/>
              </w:rPr>
              <w:t>0.00</w:t>
            </w:r>
          </w:p>
        </w:tc>
      </w:tr>
      <w:tr w14:paraId="6608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14:paraId="15E9A288">
            <w:pPr>
              <w:rPr>
                <w:rFonts w:ascii="黑体" w:hAnsi="黑体" w:eastAsia="黑体" w:cs="宋体"/>
                <w:kern w:val="0"/>
                <w:sz w:val="24"/>
                <w:szCs w:val="24"/>
              </w:rPr>
            </w:pPr>
            <w:r>
              <w:rPr>
                <w:rFonts w:hint="eastAsia" w:ascii="黑体" w:hAnsi="黑体" w:eastAsia="黑体" w:cs="宋体"/>
                <w:kern w:val="0"/>
                <w:sz w:val="24"/>
                <w:szCs w:val="24"/>
              </w:rPr>
              <w:t>其中： 一般债务限额</w:t>
            </w:r>
          </w:p>
        </w:tc>
        <w:tc>
          <w:tcPr>
            <w:tcW w:w="1050" w:type="dxa"/>
            <w:tcBorders>
              <w:top w:val="single" w:color="auto" w:sz="8" w:space="0"/>
              <w:left w:val="single" w:color="auto" w:sz="8" w:space="0"/>
              <w:bottom w:val="single" w:color="auto" w:sz="8" w:space="0"/>
              <w:right w:val="single" w:color="auto" w:sz="8" w:space="0"/>
            </w:tcBorders>
            <w:vAlign w:val="center"/>
          </w:tcPr>
          <w:p w14:paraId="796F6630">
            <w:pPr>
              <w:jc w:val="center"/>
              <w:rPr>
                <w:rFonts w:ascii="黑体" w:hAnsi="黑体" w:eastAsia="黑体" w:cs="宋体"/>
                <w:kern w:val="0"/>
                <w:sz w:val="24"/>
                <w:szCs w:val="24"/>
              </w:rPr>
            </w:pPr>
            <w:r>
              <w:rPr>
                <w:rFonts w:hint="eastAsia" w:ascii="黑体" w:hAnsi="黑体" w:eastAsia="黑体" w:cs="宋体"/>
                <w:kern w:val="0"/>
                <w:sz w:val="24"/>
                <w:szCs w:val="24"/>
              </w:rPr>
              <w:t>B</w:t>
            </w:r>
          </w:p>
        </w:tc>
        <w:tc>
          <w:tcPr>
            <w:tcW w:w="1800" w:type="dxa"/>
            <w:tcBorders>
              <w:top w:val="single" w:color="auto" w:sz="8" w:space="0"/>
              <w:left w:val="single" w:color="auto" w:sz="8" w:space="0"/>
              <w:bottom w:val="single" w:color="auto" w:sz="8" w:space="0"/>
              <w:right w:val="single" w:color="auto" w:sz="8" w:space="0"/>
            </w:tcBorders>
            <w:vAlign w:val="center"/>
          </w:tcPr>
          <w:p w14:paraId="387A3E2E">
            <w:pPr>
              <w:jc w:val="right"/>
              <w:rPr>
                <w:sz w:val="24"/>
                <w:szCs w:val="24"/>
              </w:rPr>
            </w:pPr>
            <w:r>
              <w:rPr>
                <w:rFonts w:hint="eastAsia" w:ascii="黑体" w:hAnsi="黑体" w:eastAsia="黑体" w:cs="宋体"/>
                <w:kern w:val="0"/>
                <w:sz w:val="24"/>
                <w:szCs w:val="24"/>
              </w:rPr>
              <w:t>0.00</w:t>
            </w:r>
          </w:p>
        </w:tc>
        <w:tc>
          <w:tcPr>
            <w:tcW w:w="1408" w:type="dxa"/>
            <w:tcBorders>
              <w:top w:val="single" w:color="auto" w:sz="8" w:space="0"/>
              <w:left w:val="single" w:color="auto" w:sz="8" w:space="0"/>
              <w:bottom w:val="single" w:color="auto" w:sz="8" w:space="0"/>
              <w:right w:val="single" w:color="auto" w:sz="8" w:space="0"/>
            </w:tcBorders>
            <w:vAlign w:val="center"/>
          </w:tcPr>
          <w:p w14:paraId="0F120380">
            <w:pPr>
              <w:jc w:val="right"/>
              <w:rPr>
                <w:sz w:val="24"/>
                <w:szCs w:val="24"/>
              </w:rPr>
            </w:pPr>
            <w:r>
              <w:rPr>
                <w:rFonts w:hint="eastAsia" w:ascii="黑体" w:hAnsi="黑体" w:eastAsia="黑体" w:cs="宋体"/>
                <w:kern w:val="0"/>
                <w:sz w:val="24"/>
                <w:szCs w:val="24"/>
              </w:rPr>
              <w:t>0.00</w:t>
            </w:r>
          </w:p>
        </w:tc>
        <w:tc>
          <w:tcPr>
            <w:tcW w:w="1531" w:type="dxa"/>
            <w:tcBorders>
              <w:top w:val="single" w:color="auto" w:sz="8" w:space="0"/>
              <w:left w:val="single" w:color="auto" w:sz="8" w:space="0"/>
              <w:bottom w:val="single" w:color="auto" w:sz="8" w:space="0"/>
              <w:right w:val="single" w:color="auto" w:sz="8" w:space="0"/>
            </w:tcBorders>
            <w:vAlign w:val="center"/>
          </w:tcPr>
          <w:p w14:paraId="7F18CCBC">
            <w:pPr>
              <w:jc w:val="right"/>
              <w:rPr>
                <w:sz w:val="24"/>
                <w:szCs w:val="24"/>
              </w:rPr>
            </w:pPr>
            <w:r>
              <w:rPr>
                <w:rFonts w:hint="eastAsia" w:ascii="黑体" w:hAnsi="黑体" w:eastAsia="黑体" w:cs="宋体"/>
                <w:kern w:val="0"/>
                <w:sz w:val="24"/>
                <w:szCs w:val="24"/>
              </w:rPr>
              <w:t>0.00</w:t>
            </w:r>
          </w:p>
        </w:tc>
      </w:tr>
      <w:tr w14:paraId="1BB7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14:paraId="4965CD8D">
            <w:pPr>
              <w:rPr>
                <w:rFonts w:ascii="黑体" w:hAnsi="黑体" w:eastAsia="黑体" w:cs="宋体"/>
                <w:kern w:val="0"/>
                <w:sz w:val="24"/>
                <w:szCs w:val="24"/>
              </w:rPr>
            </w:pPr>
            <w:r>
              <w:rPr>
                <w:rFonts w:hint="eastAsia" w:ascii="黑体" w:hAnsi="黑体" w:eastAsia="黑体" w:cs="宋体"/>
                <w:kern w:val="0"/>
                <w:sz w:val="24"/>
                <w:szCs w:val="24"/>
              </w:rPr>
              <w:t xml:space="preserve">    专项债务限额</w:t>
            </w:r>
          </w:p>
        </w:tc>
        <w:tc>
          <w:tcPr>
            <w:tcW w:w="1050" w:type="dxa"/>
            <w:tcBorders>
              <w:top w:val="single" w:color="auto" w:sz="8" w:space="0"/>
              <w:left w:val="single" w:color="auto" w:sz="8" w:space="0"/>
              <w:bottom w:val="single" w:color="auto" w:sz="8" w:space="0"/>
              <w:right w:val="single" w:color="auto" w:sz="8" w:space="0"/>
            </w:tcBorders>
            <w:vAlign w:val="center"/>
          </w:tcPr>
          <w:p w14:paraId="51A13D4A">
            <w:pPr>
              <w:jc w:val="center"/>
              <w:rPr>
                <w:rFonts w:ascii="黑体" w:hAnsi="黑体" w:eastAsia="黑体" w:cs="宋体"/>
                <w:kern w:val="0"/>
                <w:sz w:val="24"/>
                <w:szCs w:val="24"/>
              </w:rPr>
            </w:pPr>
            <w:r>
              <w:rPr>
                <w:rFonts w:hint="eastAsia" w:ascii="黑体" w:hAnsi="黑体" w:eastAsia="黑体" w:cs="宋体"/>
                <w:kern w:val="0"/>
                <w:sz w:val="24"/>
                <w:szCs w:val="24"/>
              </w:rPr>
              <w:t>C</w:t>
            </w:r>
          </w:p>
        </w:tc>
        <w:tc>
          <w:tcPr>
            <w:tcW w:w="1800" w:type="dxa"/>
            <w:tcBorders>
              <w:top w:val="single" w:color="auto" w:sz="8" w:space="0"/>
              <w:left w:val="single" w:color="auto" w:sz="8" w:space="0"/>
              <w:bottom w:val="single" w:color="auto" w:sz="8" w:space="0"/>
              <w:right w:val="single" w:color="auto" w:sz="8" w:space="0"/>
            </w:tcBorders>
            <w:vAlign w:val="center"/>
          </w:tcPr>
          <w:p w14:paraId="41F95C98">
            <w:pPr>
              <w:jc w:val="right"/>
              <w:rPr>
                <w:sz w:val="24"/>
                <w:szCs w:val="24"/>
              </w:rPr>
            </w:pPr>
            <w:r>
              <w:rPr>
                <w:rFonts w:hint="eastAsia" w:ascii="黑体" w:hAnsi="黑体" w:eastAsia="黑体" w:cs="宋体"/>
                <w:kern w:val="0"/>
                <w:sz w:val="24"/>
                <w:szCs w:val="24"/>
              </w:rPr>
              <w:t>0.00</w:t>
            </w:r>
          </w:p>
        </w:tc>
        <w:tc>
          <w:tcPr>
            <w:tcW w:w="1408" w:type="dxa"/>
            <w:tcBorders>
              <w:top w:val="single" w:color="auto" w:sz="8" w:space="0"/>
              <w:left w:val="single" w:color="auto" w:sz="8" w:space="0"/>
              <w:bottom w:val="single" w:color="auto" w:sz="8" w:space="0"/>
              <w:right w:val="single" w:color="auto" w:sz="8" w:space="0"/>
            </w:tcBorders>
            <w:vAlign w:val="center"/>
          </w:tcPr>
          <w:p w14:paraId="726E1D71">
            <w:pPr>
              <w:jc w:val="right"/>
              <w:rPr>
                <w:sz w:val="24"/>
                <w:szCs w:val="24"/>
              </w:rPr>
            </w:pPr>
            <w:r>
              <w:rPr>
                <w:rFonts w:hint="eastAsia" w:ascii="黑体" w:hAnsi="黑体" w:eastAsia="黑体" w:cs="宋体"/>
                <w:kern w:val="0"/>
                <w:sz w:val="24"/>
                <w:szCs w:val="24"/>
              </w:rPr>
              <w:t>0.00</w:t>
            </w:r>
          </w:p>
        </w:tc>
        <w:tc>
          <w:tcPr>
            <w:tcW w:w="1531" w:type="dxa"/>
            <w:tcBorders>
              <w:top w:val="single" w:color="auto" w:sz="8" w:space="0"/>
              <w:left w:val="single" w:color="auto" w:sz="8" w:space="0"/>
              <w:bottom w:val="single" w:color="auto" w:sz="8" w:space="0"/>
              <w:right w:val="single" w:color="auto" w:sz="8" w:space="0"/>
            </w:tcBorders>
            <w:vAlign w:val="center"/>
          </w:tcPr>
          <w:p w14:paraId="5CE06101">
            <w:pPr>
              <w:jc w:val="right"/>
              <w:rPr>
                <w:sz w:val="24"/>
                <w:szCs w:val="24"/>
              </w:rPr>
            </w:pPr>
            <w:r>
              <w:rPr>
                <w:rFonts w:hint="eastAsia" w:ascii="黑体" w:hAnsi="黑体" w:eastAsia="黑体" w:cs="宋体"/>
                <w:kern w:val="0"/>
                <w:sz w:val="24"/>
                <w:szCs w:val="24"/>
              </w:rPr>
              <w:t>0.00</w:t>
            </w:r>
          </w:p>
        </w:tc>
      </w:tr>
      <w:tr w14:paraId="47F3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14:paraId="18241F3B">
            <w:pPr>
              <w:rPr>
                <w:rFonts w:ascii="黑体" w:hAnsi="黑体" w:eastAsia="黑体" w:cs="宋体"/>
                <w:b/>
                <w:kern w:val="0"/>
                <w:sz w:val="24"/>
                <w:szCs w:val="24"/>
              </w:rPr>
            </w:pPr>
            <w:r>
              <w:rPr>
                <w:rFonts w:hint="eastAsia" w:ascii="黑体" w:hAnsi="黑体" w:eastAsia="黑体" w:cs="宋体"/>
                <w:b/>
                <w:kern w:val="0"/>
                <w:sz w:val="24"/>
                <w:szCs w:val="24"/>
              </w:rPr>
              <w:t>二、提前下达的</w:t>
            </w:r>
            <w:r>
              <w:rPr>
                <w:rFonts w:hint="eastAsia" w:ascii="黑体" w:hAnsi="黑体" w:eastAsia="黑体" w:cs="宋体"/>
                <w:b/>
                <w:kern w:val="0"/>
                <w:sz w:val="24"/>
                <w:szCs w:val="24"/>
                <w:lang w:eastAsia="zh-CN"/>
              </w:rPr>
              <w:t>2022</w:t>
            </w:r>
            <w:r>
              <w:rPr>
                <w:rFonts w:hint="eastAsia" w:ascii="黑体" w:hAnsi="黑体" w:eastAsia="黑体" w:cs="宋体"/>
                <w:b/>
                <w:kern w:val="0"/>
                <w:sz w:val="24"/>
                <w:szCs w:val="24"/>
              </w:rPr>
              <w:t>年地方政府债务新增限额</w:t>
            </w:r>
          </w:p>
        </w:tc>
        <w:tc>
          <w:tcPr>
            <w:tcW w:w="1050" w:type="dxa"/>
            <w:tcBorders>
              <w:top w:val="single" w:color="auto" w:sz="8" w:space="0"/>
              <w:left w:val="single" w:color="auto" w:sz="8" w:space="0"/>
              <w:bottom w:val="single" w:color="auto" w:sz="8" w:space="0"/>
              <w:right w:val="single" w:color="auto" w:sz="8" w:space="0"/>
            </w:tcBorders>
            <w:vAlign w:val="center"/>
          </w:tcPr>
          <w:p w14:paraId="77FCE90D">
            <w:pPr>
              <w:jc w:val="center"/>
              <w:rPr>
                <w:rFonts w:ascii="黑体" w:hAnsi="黑体" w:eastAsia="黑体" w:cs="宋体"/>
                <w:kern w:val="0"/>
                <w:sz w:val="24"/>
                <w:szCs w:val="24"/>
              </w:rPr>
            </w:pPr>
            <w:r>
              <w:rPr>
                <w:rFonts w:hint="eastAsia" w:ascii="黑体" w:hAnsi="黑体" w:eastAsia="黑体" w:cs="宋体"/>
                <w:kern w:val="0"/>
                <w:sz w:val="24"/>
                <w:szCs w:val="24"/>
              </w:rPr>
              <w:t>D=E+F</w:t>
            </w:r>
          </w:p>
        </w:tc>
        <w:tc>
          <w:tcPr>
            <w:tcW w:w="1800" w:type="dxa"/>
            <w:tcBorders>
              <w:top w:val="single" w:color="auto" w:sz="8" w:space="0"/>
              <w:left w:val="single" w:color="auto" w:sz="8" w:space="0"/>
              <w:bottom w:val="single" w:color="auto" w:sz="8" w:space="0"/>
              <w:right w:val="single" w:color="auto" w:sz="8" w:space="0"/>
            </w:tcBorders>
            <w:vAlign w:val="center"/>
          </w:tcPr>
          <w:p w14:paraId="24AE9C8C">
            <w:pPr>
              <w:jc w:val="right"/>
              <w:rPr>
                <w:sz w:val="24"/>
                <w:szCs w:val="24"/>
              </w:rPr>
            </w:pPr>
            <w:r>
              <w:rPr>
                <w:rFonts w:hint="eastAsia" w:ascii="黑体" w:hAnsi="黑体" w:eastAsia="黑体" w:cs="宋体"/>
                <w:kern w:val="0"/>
                <w:sz w:val="24"/>
                <w:szCs w:val="24"/>
              </w:rPr>
              <w:t>0.00</w:t>
            </w:r>
          </w:p>
        </w:tc>
        <w:tc>
          <w:tcPr>
            <w:tcW w:w="1408" w:type="dxa"/>
            <w:tcBorders>
              <w:top w:val="single" w:color="auto" w:sz="8" w:space="0"/>
              <w:left w:val="single" w:color="auto" w:sz="8" w:space="0"/>
              <w:bottom w:val="single" w:color="auto" w:sz="8" w:space="0"/>
              <w:right w:val="single" w:color="auto" w:sz="8" w:space="0"/>
            </w:tcBorders>
            <w:vAlign w:val="center"/>
          </w:tcPr>
          <w:p w14:paraId="60C6B1F6">
            <w:pPr>
              <w:jc w:val="right"/>
              <w:rPr>
                <w:sz w:val="24"/>
                <w:szCs w:val="24"/>
              </w:rPr>
            </w:pPr>
            <w:r>
              <w:rPr>
                <w:rFonts w:hint="eastAsia" w:ascii="黑体" w:hAnsi="黑体" w:eastAsia="黑体" w:cs="宋体"/>
                <w:kern w:val="0"/>
                <w:sz w:val="24"/>
                <w:szCs w:val="24"/>
              </w:rPr>
              <w:t>0.00</w:t>
            </w:r>
          </w:p>
        </w:tc>
        <w:tc>
          <w:tcPr>
            <w:tcW w:w="1531" w:type="dxa"/>
            <w:tcBorders>
              <w:top w:val="single" w:color="auto" w:sz="8" w:space="0"/>
              <w:left w:val="single" w:color="auto" w:sz="8" w:space="0"/>
              <w:bottom w:val="single" w:color="auto" w:sz="8" w:space="0"/>
              <w:right w:val="single" w:color="auto" w:sz="8" w:space="0"/>
            </w:tcBorders>
            <w:vAlign w:val="center"/>
          </w:tcPr>
          <w:p w14:paraId="78C66BAB">
            <w:pPr>
              <w:jc w:val="right"/>
              <w:rPr>
                <w:sz w:val="24"/>
                <w:szCs w:val="24"/>
              </w:rPr>
            </w:pPr>
            <w:r>
              <w:rPr>
                <w:rFonts w:hint="eastAsia" w:ascii="黑体" w:hAnsi="黑体" w:eastAsia="黑体" w:cs="宋体"/>
                <w:kern w:val="0"/>
                <w:sz w:val="24"/>
                <w:szCs w:val="24"/>
              </w:rPr>
              <w:t>0.00</w:t>
            </w:r>
          </w:p>
        </w:tc>
      </w:tr>
      <w:tr w14:paraId="7FD3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14:paraId="7A01F90A">
            <w:pPr>
              <w:rPr>
                <w:rFonts w:ascii="黑体" w:hAnsi="黑体" w:eastAsia="黑体" w:cs="宋体"/>
                <w:kern w:val="0"/>
                <w:sz w:val="24"/>
                <w:szCs w:val="24"/>
              </w:rPr>
            </w:pPr>
            <w:r>
              <w:rPr>
                <w:rFonts w:hint="eastAsia" w:ascii="黑体" w:hAnsi="黑体" w:eastAsia="黑体" w:cs="宋体"/>
                <w:kern w:val="0"/>
                <w:sz w:val="24"/>
                <w:szCs w:val="24"/>
              </w:rPr>
              <w:t>其中： 一般债务限额</w:t>
            </w:r>
          </w:p>
        </w:tc>
        <w:tc>
          <w:tcPr>
            <w:tcW w:w="1050" w:type="dxa"/>
            <w:tcBorders>
              <w:top w:val="single" w:color="auto" w:sz="8" w:space="0"/>
              <w:left w:val="single" w:color="auto" w:sz="8" w:space="0"/>
              <w:bottom w:val="single" w:color="auto" w:sz="8" w:space="0"/>
              <w:right w:val="single" w:color="auto" w:sz="8" w:space="0"/>
            </w:tcBorders>
            <w:vAlign w:val="center"/>
          </w:tcPr>
          <w:p w14:paraId="41A95E66">
            <w:pPr>
              <w:jc w:val="center"/>
              <w:rPr>
                <w:rFonts w:ascii="黑体" w:hAnsi="黑体" w:eastAsia="黑体" w:cs="宋体"/>
                <w:kern w:val="0"/>
                <w:sz w:val="24"/>
                <w:szCs w:val="24"/>
              </w:rPr>
            </w:pPr>
            <w:r>
              <w:rPr>
                <w:rFonts w:hint="eastAsia" w:ascii="黑体" w:hAnsi="黑体" w:eastAsia="黑体" w:cs="宋体"/>
                <w:kern w:val="0"/>
                <w:sz w:val="24"/>
                <w:szCs w:val="24"/>
              </w:rPr>
              <w:t>E</w:t>
            </w:r>
          </w:p>
        </w:tc>
        <w:tc>
          <w:tcPr>
            <w:tcW w:w="1800" w:type="dxa"/>
            <w:tcBorders>
              <w:top w:val="single" w:color="auto" w:sz="8" w:space="0"/>
              <w:left w:val="single" w:color="auto" w:sz="8" w:space="0"/>
              <w:bottom w:val="single" w:color="auto" w:sz="8" w:space="0"/>
              <w:right w:val="single" w:color="auto" w:sz="8" w:space="0"/>
            </w:tcBorders>
            <w:vAlign w:val="center"/>
          </w:tcPr>
          <w:p w14:paraId="43594DF0">
            <w:pPr>
              <w:jc w:val="right"/>
              <w:rPr>
                <w:sz w:val="24"/>
                <w:szCs w:val="24"/>
              </w:rPr>
            </w:pPr>
            <w:r>
              <w:rPr>
                <w:rFonts w:hint="eastAsia" w:ascii="黑体" w:hAnsi="黑体" w:eastAsia="黑体" w:cs="宋体"/>
                <w:kern w:val="0"/>
                <w:sz w:val="24"/>
                <w:szCs w:val="24"/>
              </w:rPr>
              <w:t>0.00</w:t>
            </w:r>
          </w:p>
        </w:tc>
        <w:tc>
          <w:tcPr>
            <w:tcW w:w="1408" w:type="dxa"/>
            <w:tcBorders>
              <w:top w:val="single" w:color="auto" w:sz="8" w:space="0"/>
              <w:left w:val="single" w:color="auto" w:sz="8" w:space="0"/>
              <w:bottom w:val="single" w:color="auto" w:sz="8" w:space="0"/>
              <w:right w:val="single" w:color="auto" w:sz="8" w:space="0"/>
            </w:tcBorders>
            <w:vAlign w:val="center"/>
          </w:tcPr>
          <w:p w14:paraId="63624F50">
            <w:pPr>
              <w:jc w:val="right"/>
              <w:rPr>
                <w:sz w:val="24"/>
                <w:szCs w:val="24"/>
              </w:rPr>
            </w:pPr>
            <w:r>
              <w:rPr>
                <w:rFonts w:hint="eastAsia" w:ascii="黑体" w:hAnsi="黑体" w:eastAsia="黑体" w:cs="宋体"/>
                <w:kern w:val="0"/>
                <w:sz w:val="24"/>
                <w:szCs w:val="24"/>
              </w:rPr>
              <w:t>0.00</w:t>
            </w:r>
          </w:p>
        </w:tc>
        <w:tc>
          <w:tcPr>
            <w:tcW w:w="1531" w:type="dxa"/>
            <w:tcBorders>
              <w:top w:val="single" w:color="auto" w:sz="8" w:space="0"/>
              <w:left w:val="single" w:color="auto" w:sz="8" w:space="0"/>
              <w:bottom w:val="single" w:color="auto" w:sz="8" w:space="0"/>
              <w:right w:val="single" w:color="auto" w:sz="8" w:space="0"/>
            </w:tcBorders>
            <w:vAlign w:val="center"/>
          </w:tcPr>
          <w:p w14:paraId="411407D1">
            <w:pPr>
              <w:jc w:val="right"/>
              <w:rPr>
                <w:sz w:val="24"/>
                <w:szCs w:val="24"/>
              </w:rPr>
            </w:pPr>
            <w:r>
              <w:rPr>
                <w:rFonts w:hint="eastAsia" w:ascii="黑体" w:hAnsi="黑体" w:eastAsia="黑体" w:cs="宋体"/>
                <w:kern w:val="0"/>
                <w:sz w:val="24"/>
                <w:szCs w:val="24"/>
              </w:rPr>
              <w:t>0.00</w:t>
            </w:r>
          </w:p>
        </w:tc>
      </w:tr>
      <w:tr w14:paraId="6A4C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14:paraId="789948E3">
            <w:pPr>
              <w:rPr>
                <w:rFonts w:ascii="黑体" w:hAnsi="黑体" w:eastAsia="黑体" w:cs="宋体"/>
                <w:kern w:val="0"/>
                <w:sz w:val="24"/>
                <w:szCs w:val="24"/>
              </w:rPr>
            </w:pPr>
            <w:r>
              <w:rPr>
                <w:rFonts w:hint="eastAsia" w:ascii="黑体" w:hAnsi="黑体" w:eastAsia="黑体" w:cs="宋体"/>
                <w:kern w:val="0"/>
                <w:sz w:val="24"/>
                <w:szCs w:val="24"/>
              </w:rPr>
              <w:t xml:space="preserve">    专项债务限额</w:t>
            </w:r>
          </w:p>
        </w:tc>
        <w:tc>
          <w:tcPr>
            <w:tcW w:w="1050" w:type="dxa"/>
            <w:tcBorders>
              <w:top w:val="single" w:color="auto" w:sz="8" w:space="0"/>
              <w:left w:val="single" w:color="auto" w:sz="8" w:space="0"/>
              <w:bottom w:val="single" w:color="auto" w:sz="8" w:space="0"/>
              <w:right w:val="single" w:color="auto" w:sz="8" w:space="0"/>
            </w:tcBorders>
            <w:vAlign w:val="center"/>
          </w:tcPr>
          <w:p w14:paraId="5BE38F6A">
            <w:pPr>
              <w:jc w:val="center"/>
              <w:rPr>
                <w:rFonts w:ascii="黑体" w:hAnsi="黑体" w:eastAsia="黑体" w:cs="宋体"/>
                <w:kern w:val="0"/>
                <w:sz w:val="24"/>
                <w:szCs w:val="24"/>
              </w:rPr>
            </w:pPr>
            <w:r>
              <w:rPr>
                <w:rFonts w:hint="eastAsia" w:ascii="黑体" w:hAnsi="黑体" w:eastAsia="黑体" w:cs="宋体"/>
                <w:kern w:val="0"/>
                <w:sz w:val="24"/>
                <w:szCs w:val="24"/>
              </w:rPr>
              <w:t>F</w:t>
            </w:r>
          </w:p>
        </w:tc>
        <w:tc>
          <w:tcPr>
            <w:tcW w:w="1800" w:type="dxa"/>
            <w:tcBorders>
              <w:top w:val="single" w:color="auto" w:sz="8" w:space="0"/>
              <w:left w:val="single" w:color="auto" w:sz="8" w:space="0"/>
              <w:bottom w:val="single" w:color="auto" w:sz="8" w:space="0"/>
              <w:right w:val="single" w:color="auto" w:sz="8" w:space="0"/>
            </w:tcBorders>
            <w:vAlign w:val="center"/>
          </w:tcPr>
          <w:p w14:paraId="46F979F7">
            <w:pPr>
              <w:jc w:val="right"/>
              <w:rPr>
                <w:sz w:val="24"/>
                <w:szCs w:val="24"/>
              </w:rPr>
            </w:pPr>
            <w:r>
              <w:rPr>
                <w:rFonts w:hint="eastAsia" w:ascii="黑体" w:hAnsi="黑体" w:eastAsia="黑体" w:cs="宋体"/>
                <w:kern w:val="0"/>
                <w:sz w:val="24"/>
                <w:szCs w:val="24"/>
              </w:rPr>
              <w:t>0.00</w:t>
            </w:r>
          </w:p>
        </w:tc>
        <w:tc>
          <w:tcPr>
            <w:tcW w:w="1408" w:type="dxa"/>
            <w:tcBorders>
              <w:top w:val="single" w:color="auto" w:sz="8" w:space="0"/>
              <w:left w:val="single" w:color="auto" w:sz="8" w:space="0"/>
              <w:bottom w:val="single" w:color="auto" w:sz="8" w:space="0"/>
              <w:right w:val="single" w:color="auto" w:sz="8" w:space="0"/>
            </w:tcBorders>
            <w:vAlign w:val="center"/>
          </w:tcPr>
          <w:p w14:paraId="50D063AE">
            <w:pPr>
              <w:jc w:val="right"/>
              <w:rPr>
                <w:sz w:val="24"/>
                <w:szCs w:val="24"/>
              </w:rPr>
            </w:pPr>
            <w:r>
              <w:rPr>
                <w:rFonts w:hint="eastAsia" w:ascii="黑体" w:hAnsi="黑体" w:eastAsia="黑体" w:cs="宋体"/>
                <w:kern w:val="0"/>
                <w:sz w:val="24"/>
                <w:szCs w:val="24"/>
              </w:rPr>
              <w:t>0.00</w:t>
            </w:r>
          </w:p>
        </w:tc>
        <w:tc>
          <w:tcPr>
            <w:tcW w:w="1531" w:type="dxa"/>
            <w:tcBorders>
              <w:top w:val="single" w:color="auto" w:sz="8" w:space="0"/>
              <w:left w:val="single" w:color="auto" w:sz="8" w:space="0"/>
              <w:bottom w:val="single" w:color="auto" w:sz="8" w:space="0"/>
              <w:right w:val="single" w:color="auto" w:sz="8" w:space="0"/>
            </w:tcBorders>
            <w:vAlign w:val="center"/>
          </w:tcPr>
          <w:p w14:paraId="1CAA5B4F">
            <w:pPr>
              <w:jc w:val="right"/>
              <w:rPr>
                <w:sz w:val="24"/>
                <w:szCs w:val="24"/>
              </w:rPr>
            </w:pPr>
            <w:r>
              <w:rPr>
                <w:rFonts w:hint="eastAsia" w:ascii="黑体" w:hAnsi="黑体" w:eastAsia="黑体" w:cs="宋体"/>
                <w:kern w:val="0"/>
                <w:sz w:val="24"/>
                <w:szCs w:val="24"/>
              </w:rPr>
              <w:t>0.00</w:t>
            </w:r>
          </w:p>
        </w:tc>
      </w:tr>
      <w:tr w14:paraId="608B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14:paraId="32B5A828">
            <w:pPr>
              <w:rPr>
                <w:rFonts w:hint="eastAsia"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1050" w:type="dxa"/>
            <w:tcBorders>
              <w:top w:val="single" w:color="auto" w:sz="8" w:space="0"/>
              <w:left w:val="single" w:color="auto" w:sz="8" w:space="0"/>
              <w:bottom w:val="single" w:color="auto" w:sz="8" w:space="0"/>
              <w:right w:val="single" w:color="auto" w:sz="8" w:space="0"/>
            </w:tcBorders>
            <w:vAlign w:val="center"/>
          </w:tcPr>
          <w:p w14:paraId="4CC7B8DD">
            <w:pPr>
              <w:jc w:val="right"/>
              <w:rPr>
                <w:sz w:val="24"/>
                <w:szCs w:val="24"/>
              </w:rPr>
            </w:pPr>
            <w:r>
              <w:rPr>
                <w:rFonts w:hint="eastAsia" w:ascii="黑体" w:hAnsi="黑体" w:eastAsia="黑体" w:cs="宋体"/>
                <w:kern w:val="0"/>
                <w:sz w:val="24"/>
                <w:szCs w:val="24"/>
              </w:rPr>
              <w:t>…</w:t>
            </w:r>
          </w:p>
        </w:tc>
        <w:tc>
          <w:tcPr>
            <w:tcW w:w="1800" w:type="dxa"/>
            <w:tcBorders>
              <w:top w:val="single" w:color="auto" w:sz="8" w:space="0"/>
              <w:left w:val="single" w:color="auto" w:sz="8" w:space="0"/>
              <w:bottom w:val="single" w:color="auto" w:sz="8" w:space="0"/>
              <w:right w:val="single" w:color="auto" w:sz="8" w:space="0"/>
            </w:tcBorders>
            <w:vAlign w:val="center"/>
          </w:tcPr>
          <w:p w14:paraId="1B544041">
            <w:pPr>
              <w:jc w:val="right"/>
              <w:rPr>
                <w:sz w:val="24"/>
                <w:szCs w:val="24"/>
              </w:rPr>
            </w:pPr>
            <w:r>
              <w:rPr>
                <w:rFonts w:hint="eastAsia" w:ascii="黑体" w:hAnsi="黑体" w:eastAsia="黑体" w:cs="宋体"/>
                <w:kern w:val="0"/>
                <w:sz w:val="24"/>
                <w:szCs w:val="24"/>
              </w:rPr>
              <w:t>…</w:t>
            </w:r>
          </w:p>
        </w:tc>
        <w:tc>
          <w:tcPr>
            <w:tcW w:w="1408" w:type="dxa"/>
            <w:tcBorders>
              <w:top w:val="single" w:color="auto" w:sz="8" w:space="0"/>
              <w:left w:val="single" w:color="auto" w:sz="8" w:space="0"/>
              <w:bottom w:val="single" w:color="auto" w:sz="8" w:space="0"/>
              <w:right w:val="single" w:color="auto" w:sz="8" w:space="0"/>
            </w:tcBorders>
            <w:vAlign w:val="center"/>
          </w:tcPr>
          <w:p w14:paraId="12F5E06E">
            <w:pPr>
              <w:jc w:val="right"/>
              <w:rPr>
                <w:sz w:val="24"/>
                <w:szCs w:val="24"/>
              </w:rPr>
            </w:pPr>
            <w:r>
              <w:rPr>
                <w:rFonts w:hint="eastAsia" w:ascii="黑体" w:hAnsi="黑体" w:eastAsia="黑体" w:cs="宋体"/>
                <w:kern w:val="0"/>
                <w:sz w:val="24"/>
                <w:szCs w:val="24"/>
              </w:rPr>
              <w:t>…</w:t>
            </w:r>
          </w:p>
        </w:tc>
        <w:tc>
          <w:tcPr>
            <w:tcW w:w="1531" w:type="dxa"/>
            <w:tcBorders>
              <w:top w:val="single" w:color="auto" w:sz="8" w:space="0"/>
              <w:left w:val="single" w:color="auto" w:sz="8" w:space="0"/>
              <w:bottom w:val="single" w:color="auto" w:sz="8" w:space="0"/>
              <w:right w:val="single" w:color="auto" w:sz="8" w:space="0"/>
            </w:tcBorders>
            <w:vAlign w:val="center"/>
          </w:tcPr>
          <w:p w14:paraId="3698D7A5">
            <w:pPr>
              <w:jc w:val="right"/>
              <w:rPr>
                <w:sz w:val="24"/>
                <w:szCs w:val="24"/>
              </w:rPr>
            </w:pPr>
            <w:r>
              <w:rPr>
                <w:rFonts w:hint="eastAsia" w:ascii="黑体" w:hAnsi="黑体" w:eastAsia="黑体" w:cs="宋体"/>
                <w:kern w:val="0"/>
                <w:sz w:val="24"/>
                <w:szCs w:val="24"/>
              </w:rPr>
              <w:t>…</w:t>
            </w:r>
          </w:p>
        </w:tc>
      </w:tr>
    </w:tbl>
    <w:p w14:paraId="69ED5718">
      <w:pPr>
        <w:rPr>
          <w:rFonts w:hint="eastAsia" w:ascii="黑体" w:hAnsi="黑体" w:eastAsia="黑体" w:cs="宋体"/>
          <w:color w:val="000000"/>
          <w:kern w:val="0"/>
          <w:sz w:val="24"/>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2"/>
          <w:szCs w:val="22"/>
          <w:lang w:bidi="ar"/>
        </w:rPr>
        <w:t>备注：</w:t>
      </w:r>
      <w:r>
        <w:rPr>
          <w:rFonts w:hint="eastAsia" w:ascii="黑体" w:hAnsi="黑体" w:eastAsia="黑体" w:cs="宋体"/>
          <w:kern w:val="0"/>
          <w:sz w:val="24"/>
        </w:rPr>
        <w:t xml:space="preserve"> </w:t>
      </w:r>
      <w:bookmarkEnd w:id="164"/>
      <w:r>
        <w:rPr>
          <w:rFonts w:hint="eastAsia" w:ascii="黑体" w:hAnsi="黑体" w:eastAsia="黑体" w:cs="宋体"/>
          <w:kern w:val="0"/>
          <w:sz w:val="24"/>
        </w:rPr>
        <w:t xml:space="preserve"> </w:t>
      </w:r>
    </w:p>
    <w:p w14:paraId="59B80187">
      <w:pPr>
        <w:rPr>
          <w:rFonts w:hint="eastAsia" w:ascii="黑体" w:hAnsi="黑体" w:eastAsia="黑体" w:cs="宋体"/>
          <w:color w:val="000000"/>
          <w:kern w:val="0"/>
          <w:sz w:val="24"/>
          <w:lang w:bidi="ar"/>
        </w:rPr>
      </w:pPr>
      <w:bookmarkStart w:id="167" w:name="PO_part2Table27"/>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1995"/>
        <w:gridCol w:w="1785"/>
        <w:gridCol w:w="1694"/>
      </w:tblGrid>
      <w:tr w14:paraId="7A26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4"/>
            <w:tcBorders>
              <w:top w:val="nil"/>
              <w:left w:val="nil"/>
              <w:bottom w:val="nil"/>
              <w:right w:val="nil"/>
            </w:tcBorders>
            <w:vAlign w:val="center"/>
          </w:tcPr>
          <w:p w14:paraId="57C8A4EC">
            <w:pPr>
              <w:jc w:val="right"/>
              <w:rPr>
                <w:rFonts w:hint="eastAsia" w:ascii="黑体" w:hAnsi="黑体" w:eastAsia="黑体" w:cs="宋体"/>
                <w:color w:val="000000"/>
                <w:kern w:val="0"/>
                <w:sz w:val="24"/>
                <w:lang w:bidi="ar"/>
              </w:rPr>
            </w:pPr>
            <w:r>
              <w:rPr>
                <w:rFonts w:hint="eastAsia" w:ascii="黑体" w:hAnsi="黑体" w:eastAsia="黑体" w:cs="宋体"/>
                <w:kern w:val="0"/>
                <w:sz w:val="24"/>
              </w:rPr>
              <w:t>表27</w:t>
            </w:r>
          </w:p>
        </w:tc>
      </w:tr>
      <w:tr w14:paraId="42F5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4"/>
            <w:tcBorders>
              <w:top w:val="nil"/>
              <w:left w:val="nil"/>
              <w:bottom w:val="nil"/>
              <w:right w:val="nil"/>
            </w:tcBorders>
            <w:vAlign w:val="top"/>
          </w:tcPr>
          <w:p w14:paraId="6218B4B3">
            <w:pPr>
              <w:widowControl/>
              <w:jc w:val="center"/>
              <w:rPr>
                <w:rFonts w:hint="eastAsia" w:ascii="黑体" w:hAnsi="黑体" w:eastAsia="黑体" w:cs="宋体"/>
                <w:kern w:val="0"/>
                <w:sz w:val="36"/>
                <w:szCs w:val="36"/>
              </w:rPr>
            </w:pPr>
            <w:bookmarkStart w:id="168" w:name="PO_part2Table27Area1"/>
            <w:r>
              <w:rPr>
                <w:rFonts w:hint="eastAsia" w:ascii="黑体" w:hAnsi="黑体" w:eastAsia="黑体" w:cs="宋体"/>
                <w:kern w:val="0"/>
                <w:sz w:val="36"/>
                <w:szCs w:val="36"/>
              </w:rPr>
              <w:t xml:space="preserve"> 202</w:t>
            </w:r>
            <w:r>
              <w:rPr>
                <w:rFonts w:hint="eastAsia" w:ascii="黑体" w:hAnsi="黑体" w:eastAsia="黑体" w:cs="宋体"/>
                <w:kern w:val="0"/>
                <w:sz w:val="36"/>
                <w:szCs w:val="36"/>
                <w:lang w:val="en-US" w:eastAsia="zh-CN"/>
              </w:rPr>
              <w:t>2</w:t>
            </w:r>
            <w:r>
              <w:rPr>
                <w:rFonts w:hint="eastAsia" w:ascii="黑体" w:hAnsi="黑体" w:eastAsia="黑体" w:cs="宋体"/>
                <w:kern w:val="0"/>
                <w:sz w:val="11"/>
                <w:szCs w:val="11"/>
              </w:rPr>
              <w:t xml:space="preserve"> </w:t>
            </w:r>
            <w:bookmarkEnd w:id="168"/>
            <w:r>
              <w:rPr>
                <w:rFonts w:hint="eastAsia" w:ascii="黑体" w:hAnsi="黑体" w:eastAsia="黑体" w:cs="宋体"/>
                <w:kern w:val="0"/>
                <w:sz w:val="36"/>
                <w:szCs w:val="36"/>
              </w:rPr>
              <w:t>年</w:t>
            </w:r>
            <w:bookmarkStart w:id="169" w:name="PO_part2Table27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宋体"/>
                <w:kern w:val="0"/>
                <w:sz w:val="11"/>
                <w:szCs w:val="11"/>
              </w:rPr>
              <w:t xml:space="preserve"> </w:t>
            </w:r>
            <w:bookmarkEnd w:id="169"/>
            <w:r>
              <w:rPr>
                <w:rFonts w:hint="eastAsia" w:ascii="黑体" w:hAnsi="黑体" w:eastAsia="黑体" w:cs="宋体"/>
                <w:kern w:val="0"/>
                <w:sz w:val="36"/>
                <w:szCs w:val="36"/>
              </w:rPr>
              <w:t>提前下达新增债券额度分配情况表</w:t>
            </w:r>
          </w:p>
        </w:tc>
      </w:tr>
      <w:tr w14:paraId="1BC0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4"/>
            <w:tcBorders>
              <w:top w:val="nil"/>
              <w:left w:val="nil"/>
              <w:bottom w:val="single" w:color="auto" w:sz="8" w:space="0"/>
              <w:right w:val="nil"/>
            </w:tcBorders>
            <w:vAlign w:val="center"/>
          </w:tcPr>
          <w:p w14:paraId="3DDFCF81">
            <w:pPr>
              <w:jc w:val="right"/>
              <w:rPr>
                <w:rFonts w:hint="eastAsia" w:ascii="黑体" w:hAnsi="黑体" w:eastAsia="黑体" w:cs="宋体"/>
                <w:kern w:val="0"/>
                <w:sz w:val="24"/>
              </w:rPr>
            </w:pPr>
            <w:r>
              <w:rPr>
                <w:rFonts w:hint="eastAsia" w:ascii="黑体" w:hAnsi="黑体" w:eastAsia="黑体" w:cs="宋体"/>
                <w:kern w:val="0"/>
                <w:sz w:val="24"/>
              </w:rPr>
              <w:t>单位：亿元</w:t>
            </w:r>
          </w:p>
        </w:tc>
      </w:tr>
      <w:tr w14:paraId="651D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048" w:type="dxa"/>
            <w:tcBorders>
              <w:top w:val="single" w:color="auto" w:sz="8" w:space="0"/>
              <w:left w:val="single" w:color="auto" w:sz="8" w:space="0"/>
              <w:bottom w:val="single" w:color="auto" w:sz="8" w:space="0"/>
              <w:right w:val="single" w:color="auto" w:sz="8" w:space="0"/>
            </w:tcBorders>
            <w:vAlign w:val="center"/>
          </w:tcPr>
          <w:p w14:paraId="6AC2395C">
            <w:pPr>
              <w:jc w:val="center"/>
              <w:rPr>
                <w:rFonts w:ascii="黑体" w:hAnsi="黑体" w:eastAsia="黑体" w:cs="宋体"/>
                <w:b/>
                <w:kern w:val="0"/>
                <w:sz w:val="24"/>
              </w:rPr>
            </w:pPr>
            <w:r>
              <w:rPr>
                <w:rFonts w:hint="eastAsia" w:ascii="黑体" w:hAnsi="黑体" w:eastAsia="黑体" w:cs="宋体"/>
                <w:b/>
                <w:kern w:val="0"/>
                <w:sz w:val="24"/>
              </w:rPr>
              <w:t>地    区</w:t>
            </w:r>
          </w:p>
        </w:tc>
        <w:tc>
          <w:tcPr>
            <w:tcW w:w="1995" w:type="dxa"/>
            <w:tcBorders>
              <w:top w:val="single" w:color="auto" w:sz="8" w:space="0"/>
              <w:left w:val="single" w:color="auto" w:sz="8" w:space="0"/>
              <w:bottom w:val="single" w:color="auto" w:sz="8" w:space="0"/>
              <w:right w:val="single" w:color="auto" w:sz="8" w:space="0"/>
            </w:tcBorders>
            <w:vAlign w:val="center"/>
          </w:tcPr>
          <w:p w14:paraId="453E088B">
            <w:pPr>
              <w:jc w:val="center"/>
              <w:rPr>
                <w:rFonts w:ascii="黑体" w:hAnsi="黑体" w:eastAsia="黑体" w:cs="宋体"/>
                <w:b/>
                <w:kern w:val="0"/>
                <w:sz w:val="24"/>
              </w:rPr>
            </w:pPr>
            <w:r>
              <w:rPr>
                <w:rFonts w:hint="eastAsia" w:ascii="黑体" w:hAnsi="黑体" w:eastAsia="黑体" w:cs="宋体"/>
                <w:b/>
                <w:kern w:val="0"/>
                <w:sz w:val="24"/>
              </w:rPr>
              <w:t>合计</w:t>
            </w:r>
          </w:p>
        </w:tc>
        <w:tc>
          <w:tcPr>
            <w:tcW w:w="1785" w:type="dxa"/>
            <w:tcBorders>
              <w:top w:val="single" w:color="auto" w:sz="8" w:space="0"/>
              <w:left w:val="single" w:color="auto" w:sz="8" w:space="0"/>
              <w:bottom w:val="single" w:color="auto" w:sz="8" w:space="0"/>
              <w:right w:val="single" w:color="auto" w:sz="8" w:space="0"/>
            </w:tcBorders>
            <w:vAlign w:val="center"/>
          </w:tcPr>
          <w:p w14:paraId="2D846C4E">
            <w:pPr>
              <w:jc w:val="center"/>
              <w:rPr>
                <w:rFonts w:ascii="黑体" w:hAnsi="黑体" w:eastAsia="黑体" w:cs="宋体"/>
                <w:b/>
                <w:kern w:val="0"/>
                <w:sz w:val="24"/>
              </w:rPr>
            </w:pPr>
            <w:r>
              <w:rPr>
                <w:rFonts w:hint="eastAsia" w:ascii="黑体" w:hAnsi="黑体" w:eastAsia="黑体" w:cs="宋体"/>
                <w:b/>
                <w:kern w:val="0"/>
                <w:sz w:val="24"/>
              </w:rPr>
              <w:t>新增一般债券</w:t>
            </w:r>
          </w:p>
        </w:tc>
        <w:tc>
          <w:tcPr>
            <w:tcW w:w="1694" w:type="dxa"/>
            <w:tcBorders>
              <w:top w:val="single" w:color="auto" w:sz="8" w:space="0"/>
              <w:left w:val="single" w:color="auto" w:sz="8" w:space="0"/>
              <w:bottom w:val="single" w:color="auto" w:sz="8" w:space="0"/>
              <w:right w:val="single" w:color="auto" w:sz="8" w:space="0"/>
            </w:tcBorders>
            <w:vAlign w:val="center"/>
          </w:tcPr>
          <w:p w14:paraId="092C99E0">
            <w:pPr>
              <w:jc w:val="center"/>
              <w:rPr>
                <w:rFonts w:ascii="黑体" w:hAnsi="黑体" w:eastAsia="黑体" w:cs="宋体"/>
                <w:b/>
                <w:kern w:val="0"/>
                <w:sz w:val="24"/>
              </w:rPr>
            </w:pPr>
            <w:r>
              <w:rPr>
                <w:rFonts w:hint="eastAsia" w:ascii="黑体" w:hAnsi="黑体" w:eastAsia="黑体" w:cs="宋体"/>
                <w:b/>
                <w:kern w:val="0"/>
                <w:sz w:val="24"/>
              </w:rPr>
              <w:t>新增专项债券</w:t>
            </w:r>
          </w:p>
        </w:tc>
      </w:tr>
      <w:tr w14:paraId="07A4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14:paraId="4EDDB6F6">
            <w:pPr>
              <w:jc w:val="center"/>
              <w:rPr>
                <w:rFonts w:ascii="黑体" w:hAnsi="黑体" w:eastAsia="黑体" w:cs="宋体"/>
                <w:b/>
                <w:kern w:val="0"/>
                <w:sz w:val="24"/>
              </w:rPr>
            </w:pPr>
            <w:r>
              <w:rPr>
                <w:rFonts w:hint="eastAsia" w:ascii="黑体" w:hAnsi="黑体" w:eastAsia="黑体" w:cs="宋体"/>
                <w:b/>
                <w:kern w:val="0"/>
                <w:sz w:val="24"/>
              </w:rPr>
              <w:t>全市</w:t>
            </w:r>
            <w:r>
              <w:rPr>
                <w:rFonts w:hint="eastAsia" w:ascii="黑体" w:hAnsi="黑体" w:eastAsia="黑体" w:cs="宋体"/>
                <w:b/>
                <w:kern w:val="0"/>
                <w:sz w:val="24"/>
                <w:lang w:eastAsia="zh-CN"/>
              </w:rPr>
              <w:t>（县、区）</w:t>
            </w:r>
            <w:r>
              <w:rPr>
                <w:rFonts w:hint="eastAsia" w:ascii="黑体" w:hAnsi="黑体" w:eastAsia="黑体" w:cs="宋体"/>
                <w:b/>
                <w:kern w:val="0"/>
                <w:sz w:val="24"/>
              </w:rPr>
              <w:t>合计</w:t>
            </w:r>
          </w:p>
        </w:tc>
        <w:tc>
          <w:tcPr>
            <w:tcW w:w="1995" w:type="dxa"/>
            <w:tcBorders>
              <w:top w:val="single" w:color="auto" w:sz="8" w:space="0"/>
              <w:left w:val="single" w:color="auto" w:sz="8" w:space="0"/>
              <w:bottom w:val="single" w:color="auto" w:sz="8" w:space="0"/>
              <w:right w:val="single" w:color="auto" w:sz="8" w:space="0"/>
            </w:tcBorders>
            <w:vAlign w:val="center"/>
          </w:tcPr>
          <w:p w14:paraId="004B615A">
            <w:pPr>
              <w:jc w:val="right"/>
              <w:rPr>
                <w:rFonts w:hint="eastAsia" w:ascii="黑体" w:hAnsi="黑体" w:eastAsia="黑体" w:cs="宋体"/>
                <w:kern w:val="0"/>
                <w:sz w:val="24"/>
              </w:rPr>
            </w:pPr>
            <w:r>
              <w:rPr>
                <w:rFonts w:hint="eastAsia" w:ascii="黑体" w:hAnsi="黑体" w:eastAsia="黑体" w:cs="宋体"/>
                <w:kern w:val="0"/>
                <w:sz w:val="24"/>
              </w:rPr>
              <w:t>0.00</w:t>
            </w:r>
          </w:p>
        </w:tc>
        <w:tc>
          <w:tcPr>
            <w:tcW w:w="1785" w:type="dxa"/>
            <w:tcBorders>
              <w:top w:val="single" w:color="auto" w:sz="8" w:space="0"/>
              <w:left w:val="single" w:color="auto" w:sz="8" w:space="0"/>
              <w:bottom w:val="single" w:color="auto" w:sz="8" w:space="0"/>
              <w:right w:val="single" w:color="auto" w:sz="8" w:space="0"/>
            </w:tcBorders>
            <w:vAlign w:val="center"/>
          </w:tcPr>
          <w:p w14:paraId="6110CCB5">
            <w:pPr>
              <w:jc w:val="right"/>
            </w:pPr>
            <w:r>
              <w:rPr>
                <w:rFonts w:hint="eastAsia" w:ascii="黑体" w:hAnsi="黑体" w:eastAsia="黑体" w:cs="宋体"/>
                <w:kern w:val="0"/>
                <w:sz w:val="24"/>
              </w:rPr>
              <w:t>0.00</w:t>
            </w:r>
          </w:p>
        </w:tc>
        <w:tc>
          <w:tcPr>
            <w:tcW w:w="1694" w:type="dxa"/>
            <w:tcBorders>
              <w:top w:val="single" w:color="auto" w:sz="8" w:space="0"/>
              <w:left w:val="single" w:color="auto" w:sz="8" w:space="0"/>
              <w:bottom w:val="single" w:color="auto" w:sz="8" w:space="0"/>
              <w:right w:val="single" w:color="auto" w:sz="8" w:space="0"/>
            </w:tcBorders>
            <w:vAlign w:val="center"/>
          </w:tcPr>
          <w:p w14:paraId="42152EE2">
            <w:pPr>
              <w:jc w:val="right"/>
            </w:pPr>
            <w:r>
              <w:rPr>
                <w:rFonts w:hint="eastAsia" w:ascii="黑体" w:hAnsi="黑体" w:eastAsia="黑体" w:cs="宋体"/>
                <w:kern w:val="0"/>
                <w:sz w:val="24"/>
              </w:rPr>
              <w:t>0.00</w:t>
            </w:r>
          </w:p>
        </w:tc>
      </w:tr>
      <w:tr w14:paraId="48E7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14:paraId="2E42D944">
            <w:pPr>
              <w:rPr>
                <w:rFonts w:ascii="黑体" w:hAnsi="黑体" w:eastAsia="黑体" w:cs="宋体"/>
                <w:b/>
                <w:kern w:val="0"/>
                <w:sz w:val="24"/>
              </w:rPr>
            </w:pPr>
            <w:r>
              <w:rPr>
                <w:rFonts w:hint="eastAsia" w:ascii="黑体" w:hAnsi="黑体" w:eastAsia="黑体" w:cs="宋体"/>
                <w:b/>
                <w:kern w:val="0"/>
                <w:sz w:val="24"/>
              </w:rPr>
              <w:t>市本级</w:t>
            </w:r>
          </w:p>
        </w:tc>
        <w:tc>
          <w:tcPr>
            <w:tcW w:w="1995" w:type="dxa"/>
            <w:tcBorders>
              <w:top w:val="single" w:color="auto" w:sz="8" w:space="0"/>
              <w:left w:val="single" w:color="auto" w:sz="8" w:space="0"/>
              <w:bottom w:val="single" w:color="auto" w:sz="8" w:space="0"/>
              <w:right w:val="single" w:color="auto" w:sz="8" w:space="0"/>
            </w:tcBorders>
            <w:vAlign w:val="center"/>
          </w:tcPr>
          <w:p w14:paraId="0549E1D9">
            <w:pPr>
              <w:jc w:val="right"/>
            </w:pPr>
            <w:r>
              <w:rPr>
                <w:rFonts w:hint="eastAsia" w:ascii="黑体" w:hAnsi="黑体" w:eastAsia="黑体" w:cs="宋体"/>
                <w:kern w:val="0"/>
                <w:sz w:val="24"/>
              </w:rPr>
              <w:t>0.00</w:t>
            </w:r>
          </w:p>
        </w:tc>
        <w:tc>
          <w:tcPr>
            <w:tcW w:w="1785" w:type="dxa"/>
            <w:tcBorders>
              <w:top w:val="single" w:color="auto" w:sz="8" w:space="0"/>
              <w:left w:val="single" w:color="auto" w:sz="8" w:space="0"/>
              <w:bottom w:val="single" w:color="auto" w:sz="8" w:space="0"/>
              <w:right w:val="single" w:color="auto" w:sz="8" w:space="0"/>
            </w:tcBorders>
            <w:vAlign w:val="center"/>
          </w:tcPr>
          <w:p w14:paraId="64A09CCC">
            <w:pPr>
              <w:jc w:val="right"/>
            </w:pPr>
            <w:r>
              <w:rPr>
                <w:rFonts w:hint="eastAsia" w:ascii="黑体" w:hAnsi="黑体" w:eastAsia="黑体" w:cs="宋体"/>
                <w:kern w:val="0"/>
                <w:sz w:val="24"/>
              </w:rPr>
              <w:t>0.00</w:t>
            </w:r>
          </w:p>
        </w:tc>
        <w:tc>
          <w:tcPr>
            <w:tcW w:w="1694" w:type="dxa"/>
            <w:tcBorders>
              <w:top w:val="single" w:color="auto" w:sz="8" w:space="0"/>
              <w:left w:val="single" w:color="auto" w:sz="8" w:space="0"/>
              <w:bottom w:val="single" w:color="auto" w:sz="8" w:space="0"/>
              <w:right w:val="single" w:color="auto" w:sz="8" w:space="0"/>
            </w:tcBorders>
            <w:vAlign w:val="center"/>
          </w:tcPr>
          <w:p w14:paraId="1E83CB00">
            <w:pPr>
              <w:jc w:val="right"/>
            </w:pPr>
            <w:r>
              <w:rPr>
                <w:rFonts w:hint="eastAsia" w:ascii="黑体" w:hAnsi="黑体" w:eastAsia="黑体" w:cs="宋体"/>
                <w:kern w:val="0"/>
                <w:sz w:val="24"/>
              </w:rPr>
              <w:t>0.00</w:t>
            </w:r>
          </w:p>
        </w:tc>
      </w:tr>
      <w:tr w14:paraId="24B7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14:paraId="25ECC57D">
            <w:pPr>
              <w:rPr>
                <w:rFonts w:ascii="黑体" w:hAnsi="黑体" w:eastAsia="黑体" w:cs="宋体"/>
                <w:kern w:val="0"/>
                <w:sz w:val="24"/>
              </w:rPr>
            </w:pPr>
            <w:r>
              <w:rPr>
                <w:rFonts w:hint="eastAsia" w:ascii="黑体" w:hAnsi="黑体" w:eastAsia="黑体" w:cs="宋体"/>
                <w:kern w:val="0"/>
                <w:sz w:val="24"/>
              </w:rPr>
              <w:t xml:space="preserve"> XX项目 </w:t>
            </w:r>
          </w:p>
        </w:tc>
        <w:tc>
          <w:tcPr>
            <w:tcW w:w="1995" w:type="dxa"/>
            <w:tcBorders>
              <w:top w:val="single" w:color="auto" w:sz="8" w:space="0"/>
              <w:left w:val="single" w:color="auto" w:sz="8" w:space="0"/>
              <w:bottom w:val="single" w:color="auto" w:sz="8" w:space="0"/>
              <w:right w:val="single" w:color="auto" w:sz="8" w:space="0"/>
            </w:tcBorders>
            <w:vAlign w:val="center"/>
          </w:tcPr>
          <w:p w14:paraId="5CD7238A">
            <w:pPr>
              <w:jc w:val="right"/>
            </w:pPr>
            <w:r>
              <w:rPr>
                <w:rFonts w:hint="eastAsia" w:ascii="黑体" w:hAnsi="黑体" w:eastAsia="黑体" w:cs="宋体"/>
                <w:kern w:val="0"/>
                <w:sz w:val="24"/>
              </w:rPr>
              <w:t>0.00</w:t>
            </w:r>
          </w:p>
        </w:tc>
        <w:tc>
          <w:tcPr>
            <w:tcW w:w="1785" w:type="dxa"/>
            <w:tcBorders>
              <w:top w:val="single" w:color="auto" w:sz="8" w:space="0"/>
              <w:left w:val="single" w:color="auto" w:sz="8" w:space="0"/>
              <w:bottom w:val="single" w:color="auto" w:sz="8" w:space="0"/>
              <w:right w:val="single" w:color="auto" w:sz="8" w:space="0"/>
            </w:tcBorders>
            <w:vAlign w:val="center"/>
          </w:tcPr>
          <w:p w14:paraId="44E2A5FE">
            <w:pPr>
              <w:jc w:val="right"/>
            </w:pPr>
            <w:r>
              <w:rPr>
                <w:rFonts w:hint="eastAsia" w:ascii="黑体" w:hAnsi="黑体" w:eastAsia="黑体" w:cs="宋体"/>
                <w:kern w:val="0"/>
                <w:sz w:val="24"/>
              </w:rPr>
              <w:t>0.00</w:t>
            </w:r>
          </w:p>
        </w:tc>
        <w:tc>
          <w:tcPr>
            <w:tcW w:w="1694" w:type="dxa"/>
            <w:tcBorders>
              <w:top w:val="single" w:color="auto" w:sz="8" w:space="0"/>
              <w:left w:val="single" w:color="auto" w:sz="8" w:space="0"/>
              <w:bottom w:val="single" w:color="auto" w:sz="8" w:space="0"/>
              <w:right w:val="single" w:color="auto" w:sz="8" w:space="0"/>
            </w:tcBorders>
            <w:vAlign w:val="center"/>
          </w:tcPr>
          <w:p w14:paraId="10799A0E">
            <w:pPr>
              <w:jc w:val="right"/>
            </w:pPr>
            <w:r>
              <w:rPr>
                <w:rFonts w:hint="eastAsia" w:ascii="黑体" w:hAnsi="黑体" w:eastAsia="黑体" w:cs="宋体"/>
                <w:kern w:val="0"/>
                <w:sz w:val="24"/>
              </w:rPr>
              <w:t>0.00</w:t>
            </w:r>
          </w:p>
        </w:tc>
      </w:tr>
      <w:tr w14:paraId="5981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14:paraId="438B118A">
            <w:pPr>
              <w:rPr>
                <w:rFonts w:ascii="黑体" w:hAnsi="黑体" w:eastAsia="黑体" w:cs="宋体"/>
                <w:kern w:val="0"/>
                <w:sz w:val="24"/>
              </w:rPr>
            </w:pPr>
            <w:r>
              <w:rPr>
                <w:rFonts w:hint="eastAsia" w:ascii="黑体" w:hAnsi="黑体" w:eastAsia="黑体" w:cs="宋体"/>
                <w:kern w:val="0"/>
                <w:sz w:val="24"/>
              </w:rPr>
              <w:t xml:space="preserve"> …… </w:t>
            </w:r>
          </w:p>
        </w:tc>
        <w:tc>
          <w:tcPr>
            <w:tcW w:w="1995" w:type="dxa"/>
            <w:tcBorders>
              <w:top w:val="single" w:color="auto" w:sz="8" w:space="0"/>
              <w:left w:val="single" w:color="auto" w:sz="8" w:space="0"/>
              <w:bottom w:val="single" w:color="auto" w:sz="8" w:space="0"/>
              <w:right w:val="single" w:color="auto" w:sz="8" w:space="0"/>
            </w:tcBorders>
            <w:vAlign w:val="center"/>
          </w:tcPr>
          <w:p w14:paraId="7DB5EEF7">
            <w:pPr>
              <w:jc w:val="right"/>
            </w:pPr>
            <w:r>
              <w:rPr>
                <w:rFonts w:hint="eastAsia" w:ascii="黑体" w:hAnsi="黑体" w:eastAsia="黑体" w:cs="宋体"/>
                <w:kern w:val="0"/>
                <w:sz w:val="24"/>
              </w:rPr>
              <w:t>0.00</w:t>
            </w:r>
          </w:p>
        </w:tc>
        <w:tc>
          <w:tcPr>
            <w:tcW w:w="1785" w:type="dxa"/>
            <w:tcBorders>
              <w:top w:val="single" w:color="auto" w:sz="8" w:space="0"/>
              <w:left w:val="single" w:color="auto" w:sz="8" w:space="0"/>
              <w:bottom w:val="single" w:color="auto" w:sz="8" w:space="0"/>
              <w:right w:val="single" w:color="auto" w:sz="8" w:space="0"/>
            </w:tcBorders>
            <w:vAlign w:val="center"/>
          </w:tcPr>
          <w:p w14:paraId="38D2E59B">
            <w:pPr>
              <w:jc w:val="right"/>
            </w:pPr>
            <w:r>
              <w:rPr>
                <w:rFonts w:hint="eastAsia" w:ascii="黑体" w:hAnsi="黑体" w:eastAsia="黑体" w:cs="宋体"/>
                <w:kern w:val="0"/>
                <w:sz w:val="24"/>
              </w:rPr>
              <w:t>0.00</w:t>
            </w:r>
          </w:p>
        </w:tc>
        <w:tc>
          <w:tcPr>
            <w:tcW w:w="1694" w:type="dxa"/>
            <w:tcBorders>
              <w:top w:val="single" w:color="auto" w:sz="8" w:space="0"/>
              <w:left w:val="single" w:color="auto" w:sz="8" w:space="0"/>
              <w:bottom w:val="single" w:color="auto" w:sz="8" w:space="0"/>
              <w:right w:val="single" w:color="auto" w:sz="8" w:space="0"/>
            </w:tcBorders>
            <w:vAlign w:val="center"/>
          </w:tcPr>
          <w:p w14:paraId="04B3A4F8">
            <w:pPr>
              <w:jc w:val="right"/>
            </w:pPr>
            <w:r>
              <w:rPr>
                <w:rFonts w:hint="eastAsia" w:ascii="黑体" w:hAnsi="黑体" w:eastAsia="黑体" w:cs="宋体"/>
                <w:kern w:val="0"/>
                <w:sz w:val="24"/>
              </w:rPr>
              <w:t>0.00</w:t>
            </w:r>
          </w:p>
        </w:tc>
      </w:tr>
      <w:tr w14:paraId="6FDE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14:paraId="38817D26">
            <w:pPr>
              <w:jc w:val="center"/>
              <w:rPr>
                <w:rFonts w:ascii="黑体" w:hAnsi="黑体" w:eastAsia="黑体" w:cs="宋体"/>
                <w:b/>
                <w:kern w:val="0"/>
                <w:sz w:val="24"/>
              </w:rPr>
            </w:pPr>
            <w:r>
              <w:rPr>
                <w:rFonts w:hint="eastAsia" w:ascii="黑体" w:hAnsi="黑体" w:eastAsia="黑体" w:cs="宋体"/>
                <w:b/>
                <w:kern w:val="0"/>
                <w:sz w:val="24"/>
              </w:rPr>
              <w:t>县、区小计</w:t>
            </w:r>
          </w:p>
        </w:tc>
        <w:tc>
          <w:tcPr>
            <w:tcW w:w="1995" w:type="dxa"/>
            <w:tcBorders>
              <w:top w:val="single" w:color="auto" w:sz="8" w:space="0"/>
              <w:left w:val="single" w:color="auto" w:sz="8" w:space="0"/>
              <w:bottom w:val="single" w:color="auto" w:sz="8" w:space="0"/>
              <w:right w:val="single" w:color="auto" w:sz="8" w:space="0"/>
            </w:tcBorders>
            <w:vAlign w:val="center"/>
          </w:tcPr>
          <w:p w14:paraId="1DBB958D">
            <w:pPr>
              <w:jc w:val="right"/>
            </w:pPr>
            <w:r>
              <w:rPr>
                <w:rFonts w:hint="eastAsia" w:ascii="黑体" w:hAnsi="黑体" w:eastAsia="黑体" w:cs="宋体"/>
                <w:kern w:val="0"/>
                <w:sz w:val="24"/>
              </w:rPr>
              <w:t>0.00</w:t>
            </w:r>
          </w:p>
        </w:tc>
        <w:tc>
          <w:tcPr>
            <w:tcW w:w="1785" w:type="dxa"/>
            <w:tcBorders>
              <w:top w:val="single" w:color="auto" w:sz="8" w:space="0"/>
              <w:left w:val="single" w:color="auto" w:sz="8" w:space="0"/>
              <w:bottom w:val="single" w:color="auto" w:sz="8" w:space="0"/>
              <w:right w:val="single" w:color="auto" w:sz="8" w:space="0"/>
            </w:tcBorders>
            <w:vAlign w:val="center"/>
          </w:tcPr>
          <w:p w14:paraId="7202EB89">
            <w:pPr>
              <w:jc w:val="right"/>
            </w:pPr>
            <w:r>
              <w:rPr>
                <w:rFonts w:hint="eastAsia" w:ascii="黑体" w:hAnsi="黑体" w:eastAsia="黑体" w:cs="宋体"/>
                <w:kern w:val="0"/>
                <w:sz w:val="24"/>
              </w:rPr>
              <w:t>0.00</w:t>
            </w:r>
          </w:p>
        </w:tc>
        <w:tc>
          <w:tcPr>
            <w:tcW w:w="1694" w:type="dxa"/>
            <w:tcBorders>
              <w:top w:val="single" w:color="auto" w:sz="8" w:space="0"/>
              <w:left w:val="single" w:color="auto" w:sz="8" w:space="0"/>
              <w:bottom w:val="single" w:color="auto" w:sz="8" w:space="0"/>
              <w:right w:val="single" w:color="auto" w:sz="8" w:space="0"/>
            </w:tcBorders>
            <w:vAlign w:val="center"/>
          </w:tcPr>
          <w:p w14:paraId="20094217">
            <w:pPr>
              <w:jc w:val="right"/>
            </w:pPr>
            <w:r>
              <w:rPr>
                <w:rFonts w:hint="eastAsia" w:ascii="黑体" w:hAnsi="黑体" w:eastAsia="黑体" w:cs="宋体"/>
                <w:kern w:val="0"/>
                <w:sz w:val="24"/>
              </w:rPr>
              <w:t>0.00</w:t>
            </w:r>
          </w:p>
        </w:tc>
      </w:tr>
      <w:tr w14:paraId="3C5C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14:paraId="609D5BAA">
            <w:pPr>
              <w:rPr>
                <w:rFonts w:ascii="黑体" w:hAnsi="黑体" w:eastAsia="黑体" w:cs="宋体"/>
                <w:kern w:val="0"/>
                <w:sz w:val="24"/>
              </w:rPr>
            </w:pPr>
            <w:r>
              <w:rPr>
                <w:rFonts w:hint="eastAsia" w:ascii="黑体" w:hAnsi="黑体" w:eastAsia="黑体" w:cs="宋体"/>
                <w:kern w:val="0"/>
                <w:sz w:val="24"/>
              </w:rPr>
              <w:t xml:space="preserve"> XX县、区 </w:t>
            </w:r>
          </w:p>
        </w:tc>
        <w:tc>
          <w:tcPr>
            <w:tcW w:w="1995" w:type="dxa"/>
            <w:tcBorders>
              <w:top w:val="single" w:color="auto" w:sz="8" w:space="0"/>
              <w:left w:val="single" w:color="auto" w:sz="8" w:space="0"/>
              <w:bottom w:val="single" w:color="auto" w:sz="8" w:space="0"/>
              <w:right w:val="single" w:color="auto" w:sz="8" w:space="0"/>
            </w:tcBorders>
            <w:vAlign w:val="center"/>
          </w:tcPr>
          <w:p w14:paraId="28EA7911">
            <w:pPr>
              <w:jc w:val="right"/>
            </w:pPr>
            <w:r>
              <w:rPr>
                <w:rFonts w:hint="eastAsia" w:ascii="黑体" w:hAnsi="黑体" w:eastAsia="黑体" w:cs="宋体"/>
                <w:kern w:val="0"/>
                <w:sz w:val="24"/>
              </w:rPr>
              <w:t>0.00</w:t>
            </w:r>
          </w:p>
        </w:tc>
        <w:tc>
          <w:tcPr>
            <w:tcW w:w="1785" w:type="dxa"/>
            <w:tcBorders>
              <w:top w:val="single" w:color="auto" w:sz="8" w:space="0"/>
              <w:left w:val="single" w:color="auto" w:sz="8" w:space="0"/>
              <w:bottom w:val="single" w:color="auto" w:sz="8" w:space="0"/>
              <w:right w:val="single" w:color="auto" w:sz="8" w:space="0"/>
            </w:tcBorders>
            <w:vAlign w:val="center"/>
          </w:tcPr>
          <w:p w14:paraId="65BA0019">
            <w:pPr>
              <w:jc w:val="right"/>
            </w:pPr>
            <w:r>
              <w:rPr>
                <w:rFonts w:hint="eastAsia" w:ascii="黑体" w:hAnsi="黑体" w:eastAsia="黑体" w:cs="宋体"/>
                <w:kern w:val="0"/>
                <w:sz w:val="24"/>
              </w:rPr>
              <w:t>0.00</w:t>
            </w:r>
          </w:p>
        </w:tc>
        <w:tc>
          <w:tcPr>
            <w:tcW w:w="1694" w:type="dxa"/>
            <w:tcBorders>
              <w:top w:val="single" w:color="auto" w:sz="8" w:space="0"/>
              <w:left w:val="single" w:color="auto" w:sz="8" w:space="0"/>
              <w:bottom w:val="single" w:color="auto" w:sz="8" w:space="0"/>
              <w:right w:val="single" w:color="auto" w:sz="8" w:space="0"/>
            </w:tcBorders>
            <w:vAlign w:val="center"/>
          </w:tcPr>
          <w:p w14:paraId="5733D4E9">
            <w:pPr>
              <w:jc w:val="right"/>
            </w:pPr>
            <w:r>
              <w:rPr>
                <w:rFonts w:hint="eastAsia" w:ascii="黑体" w:hAnsi="黑体" w:eastAsia="黑体" w:cs="宋体"/>
                <w:kern w:val="0"/>
                <w:sz w:val="24"/>
              </w:rPr>
              <w:t>0.00</w:t>
            </w:r>
          </w:p>
        </w:tc>
      </w:tr>
      <w:tr w14:paraId="2A48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14:paraId="21F70B05">
            <w:pPr>
              <w:ind w:firstLine="120" w:firstLineChars="50"/>
              <w:rPr>
                <w:rFonts w:ascii="黑体" w:hAnsi="黑体" w:eastAsia="黑体" w:cs="宋体"/>
                <w:kern w:val="0"/>
                <w:sz w:val="24"/>
              </w:rPr>
            </w:pPr>
            <w:r>
              <w:rPr>
                <w:rFonts w:hint="eastAsia" w:ascii="黑体" w:hAnsi="黑体" w:eastAsia="黑体" w:cs="宋体"/>
                <w:kern w:val="0"/>
                <w:sz w:val="24"/>
              </w:rPr>
              <w:t>XX项目</w:t>
            </w:r>
          </w:p>
        </w:tc>
        <w:tc>
          <w:tcPr>
            <w:tcW w:w="1995" w:type="dxa"/>
            <w:tcBorders>
              <w:top w:val="single" w:color="auto" w:sz="8" w:space="0"/>
              <w:left w:val="single" w:color="auto" w:sz="8" w:space="0"/>
              <w:bottom w:val="single" w:color="auto" w:sz="8" w:space="0"/>
              <w:right w:val="single" w:color="auto" w:sz="8" w:space="0"/>
            </w:tcBorders>
            <w:vAlign w:val="center"/>
          </w:tcPr>
          <w:p w14:paraId="4835AB7F">
            <w:pPr>
              <w:jc w:val="right"/>
            </w:pPr>
            <w:r>
              <w:rPr>
                <w:rFonts w:hint="eastAsia" w:ascii="黑体" w:hAnsi="黑体" w:eastAsia="黑体" w:cs="宋体"/>
                <w:kern w:val="0"/>
                <w:sz w:val="24"/>
              </w:rPr>
              <w:t>0.00</w:t>
            </w:r>
          </w:p>
        </w:tc>
        <w:tc>
          <w:tcPr>
            <w:tcW w:w="1785" w:type="dxa"/>
            <w:tcBorders>
              <w:top w:val="single" w:color="auto" w:sz="8" w:space="0"/>
              <w:left w:val="single" w:color="auto" w:sz="8" w:space="0"/>
              <w:bottom w:val="single" w:color="auto" w:sz="8" w:space="0"/>
              <w:right w:val="single" w:color="auto" w:sz="8" w:space="0"/>
            </w:tcBorders>
            <w:vAlign w:val="center"/>
          </w:tcPr>
          <w:p w14:paraId="7ABB8B63">
            <w:pPr>
              <w:jc w:val="right"/>
            </w:pPr>
            <w:r>
              <w:rPr>
                <w:rFonts w:hint="eastAsia" w:ascii="黑体" w:hAnsi="黑体" w:eastAsia="黑体" w:cs="宋体"/>
                <w:kern w:val="0"/>
                <w:sz w:val="24"/>
              </w:rPr>
              <w:t>0.00</w:t>
            </w:r>
          </w:p>
        </w:tc>
        <w:tc>
          <w:tcPr>
            <w:tcW w:w="1694" w:type="dxa"/>
            <w:tcBorders>
              <w:top w:val="single" w:color="auto" w:sz="8" w:space="0"/>
              <w:left w:val="single" w:color="auto" w:sz="8" w:space="0"/>
              <w:bottom w:val="single" w:color="auto" w:sz="8" w:space="0"/>
              <w:right w:val="single" w:color="auto" w:sz="8" w:space="0"/>
            </w:tcBorders>
            <w:vAlign w:val="center"/>
          </w:tcPr>
          <w:p w14:paraId="4259F974">
            <w:pPr>
              <w:jc w:val="right"/>
            </w:pPr>
            <w:r>
              <w:rPr>
                <w:rFonts w:hint="eastAsia" w:ascii="黑体" w:hAnsi="黑体" w:eastAsia="黑体" w:cs="宋体"/>
                <w:kern w:val="0"/>
                <w:sz w:val="24"/>
              </w:rPr>
              <w:t>0.00</w:t>
            </w:r>
          </w:p>
        </w:tc>
      </w:tr>
      <w:tr w14:paraId="158C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14:paraId="41D810E2">
            <w:pPr>
              <w:rPr>
                <w:rFonts w:ascii="黑体" w:hAnsi="黑体" w:eastAsia="黑体" w:cs="宋体"/>
                <w:kern w:val="0"/>
                <w:sz w:val="24"/>
              </w:rPr>
            </w:pPr>
            <w:r>
              <w:rPr>
                <w:rFonts w:hint="eastAsia" w:ascii="黑体" w:hAnsi="黑体" w:eastAsia="黑体" w:cs="宋体"/>
                <w:kern w:val="0"/>
                <w:sz w:val="24"/>
              </w:rPr>
              <w:t xml:space="preserve"> …… </w:t>
            </w:r>
          </w:p>
        </w:tc>
        <w:tc>
          <w:tcPr>
            <w:tcW w:w="1995" w:type="dxa"/>
            <w:tcBorders>
              <w:top w:val="single" w:color="auto" w:sz="8" w:space="0"/>
              <w:left w:val="single" w:color="auto" w:sz="8" w:space="0"/>
              <w:bottom w:val="single" w:color="auto" w:sz="8" w:space="0"/>
              <w:right w:val="single" w:color="auto" w:sz="8" w:space="0"/>
            </w:tcBorders>
            <w:vAlign w:val="center"/>
          </w:tcPr>
          <w:p w14:paraId="613DEB71">
            <w:pPr>
              <w:jc w:val="right"/>
            </w:pPr>
            <w:r>
              <w:rPr>
                <w:rFonts w:hint="eastAsia" w:ascii="黑体" w:hAnsi="黑体" w:eastAsia="黑体" w:cs="宋体"/>
                <w:kern w:val="0"/>
                <w:sz w:val="24"/>
              </w:rPr>
              <w:t>0.00</w:t>
            </w:r>
          </w:p>
        </w:tc>
        <w:tc>
          <w:tcPr>
            <w:tcW w:w="1785" w:type="dxa"/>
            <w:tcBorders>
              <w:top w:val="single" w:color="auto" w:sz="8" w:space="0"/>
              <w:left w:val="single" w:color="auto" w:sz="8" w:space="0"/>
              <w:bottom w:val="single" w:color="auto" w:sz="8" w:space="0"/>
              <w:right w:val="single" w:color="auto" w:sz="8" w:space="0"/>
            </w:tcBorders>
            <w:vAlign w:val="center"/>
          </w:tcPr>
          <w:p w14:paraId="707E4183">
            <w:pPr>
              <w:jc w:val="right"/>
            </w:pPr>
            <w:r>
              <w:rPr>
                <w:rFonts w:hint="eastAsia" w:ascii="黑体" w:hAnsi="黑体" w:eastAsia="黑体" w:cs="宋体"/>
                <w:kern w:val="0"/>
                <w:sz w:val="24"/>
              </w:rPr>
              <w:t>0.00</w:t>
            </w:r>
          </w:p>
        </w:tc>
        <w:tc>
          <w:tcPr>
            <w:tcW w:w="1694" w:type="dxa"/>
            <w:tcBorders>
              <w:top w:val="single" w:color="auto" w:sz="8" w:space="0"/>
              <w:left w:val="single" w:color="auto" w:sz="8" w:space="0"/>
              <w:bottom w:val="single" w:color="auto" w:sz="8" w:space="0"/>
              <w:right w:val="single" w:color="auto" w:sz="8" w:space="0"/>
            </w:tcBorders>
            <w:vAlign w:val="center"/>
          </w:tcPr>
          <w:p w14:paraId="4F5838CC">
            <w:pPr>
              <w:jc w:val="right"/>
            </w:pPr>
            <w:r>
              <w:rPr>
                <w:rFonts w:hint="eastAsia" w:ascii="黑体" w:hAnsi="黑体" w:eastAsia="黑体" w:cs="宋体"/>
                <w:kern w:val="0"/>
                <w:sz w:val="24"/>
              </w:rPr>
              <w:t>0.00</w:t>
            </w:r>
          </w:p>
        </w:tc>
      </w:tr>
      <w:tr w14:paraId="7364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14:paraId="3A1116E1">
            <w:pPr>
              <w:rPr>
                <w:rFonts w:hint="eastAsia" w:ascii="黑体" w:hAnsi="黑体" w:eastAsia="黑体" w:cs="宋体"/>
                <w:kern w:val="0"/>
                <w:sz w:val="24"/>
              </w:rPr>
            </w:pPr>
            <w:r>
              <w:rPr>
                <w:rFonts w:hint="eastAsia" w:ascii="黑体" w:hAnsi="黑体" w:eastAsia="黑体" w:cs="宋体"/>
                <w:kern w:val="0"/>
                <w:sz w:val="24"/>
              </w:rPr>
              <w:t>……（注：如需增加科目请插入新行，否则删除本行。）</w:t>
            </w:r>
          </w:p>
        </w:tc>
        <w:tc>
          <w:tcPr>
            <w:tcW w:w="1995" w:type="dxa"/>
            <w:tcBorders>
              <w:top w:val="single" w:color="auto" w:sz="8" w:space="0"/>
              <w:left w:val="single" w:color="auto" w:sz="8" w:space="0"/>
              <w:bottom w:val="single" w:color="auto" w:sz="8" w:space="0"/>
              <w:right w:val="single" w:color="auto" w:sz="8" w:space="0"/>
            </w:tcBorders>
            <w:vAlign w:val="center"/>
          </w:tcPr>
          <w:p w14:paraId="02BA4150">
            <w:pPr>
              <w:jc w:val="right"/>
            </w:pPr>
            <w:r>
              <w:rPr>
                <w:rFonts w:hint="eastAsia" w:ascii="黑体" w:hAnsi="黑体" w:eastAsia="黑体" w:cs="宋体"/>
                <w:kern w:val="0"/>
                <w:sz w:val="24"/>
              </w:rPr>
              <w:t>…</w:t>
            </w:r>
          </w:p>
        </w:tc>
        <w:tc>
          <w:tcPr>
            <w:tcW w:w="1785" w:type="dxa"/>
            <w:tcBorders>
              <w:top w:val="single" w:color="auto" w:sz="8" w:space="0"/>
              <w:left w:val="single" w:color="auto" w:sz="8" w:space="0"/>
              <w:bottom w:val="single" w:color="auto" w:sz="8" w:space="0"/>
              <w:right w:val="single" w:color="auto" w:sz="8" w:space="0"/>
            </w:tcBorders>
            <w:vAlign w:val="center"/>
          </w:tcPr>
          <w:p w14:paraId="7F468F26">
            <w:pPr>
              <w:jc w:val="right"/>
            </w:pPr>
            <w:r>
              <w:rPr>
                <w:rFonts w:hint="eastAsia" w:ascii="黑体" w:hAnsi="黑体" w:eastAsia="黑体" w:cs="宋体"/>
                <w:kern w:val="0"/>
                <w:sz w:val="24"/>
              </w:rPr>
              <w:t>…</w:t>
            </w:r>
          </w:p>
        </w:tc>
        <w:tc>
          <w:tcPr>
            <w:tcW w:w="1694" w:type="dxa"/>
            <w:tcBorders>
              <w:top w:val="single" w:color="auto" w:sz="8" w:space="0"/>
              <w:left w:val="single" w:color="auto" w:sz="8" w:space="0"/>
              <w:bottom w:val="single" w:color="auto" w:sz="8" w:space="0"/>
              <w:right w:val="single" w:color="auto" w:sz="8" w:space="0"/>
            </w:tcBorders>
            <w:vAlign w:val="center"/>
          </w:tcPr>
          <w:p w14:paraId="4FD42A84">
            <w:pPr>
              <w:jc w:val="right"/>
            </w:pPr>
            <w:r>
              <w:rPr>
                <w:rFonts w:hint="eastAsia" w:ascii="黑体" w:hAnsi="黑体" w:eastAsia="黑体" w:cs="宋体"/>
                <w:kern w:val="0"/>
                <w:sz w:val="24"/>
              </w:rPr>
              <w:t>…</w:t>
            </w:r>
          </w:p>
        </w:tc>
      </w:tr>
    </w:tbl>
    <w:p w14:paraId="1E694AD2">
      <w:pPr>
        <w:rPr>
          <w:rFonts w:hint="eastAsia" w:ascii="黑体" w:hAnsi="黑体" w:eastAsia="黑体" w:cs="宋体"/>
          <w:kern w:val="0"/>
          <w:sz w:val="22"/>
          <w:szCs w:val="22"/>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2"/>
          <w:szCs w:val="22"/>
          <w:lang w:bidi="ar"/>
        </w:rPr>
        <w:t xml:space="preserve">备注： </w:t>
      </w:r>
      <w:bookmarkEnd w:id="167"/>
      <w:r>
        <w:rPr>
          <w:rFonts w:hint="eastAsia" w:ascii="黑体" w:hAnsi="黑体" w:eastAsia="黑体" w:cs="宋体"/>
          <w:kern w:val="0"/>
          <w:sz w:val="22"/>
          <w:szCs w:val="22"/>
          <w:lang w:bidi="ar"/>
        </w:rPr>
        <w:t xml:space="preserve"> </w:t>
      </w:r>
    </w:p>
    <w:p w14:paraId="7F7AC9B1">
      <w:pPr>
        <w:jc w:val="center"/>
        <w:rPr>
          <w:rFonts w:hint="eastAsia" w:ascii="黑体" w:hAnsi="黑体" w:eastAsia="黑体" w:cs="方正小标宋简体"/>
          <w:sz w:val="44"/>
          <w:szCs w:val="44"/>
        </w:rPr>
      </w:pPr>
      <w:r>
        <w:rPr>
          <w:rFonts w:hint="eastAsia" w:ascii="黑体" w:hAnsi="黑体" w:eastAsia="黑体" w:cs="方正小标宋简体"/>
          <w:sz w:val="44"/>
          <w:szCs w:val="44"/>
        </w:rPr>
        <w:t>关于</w:t>
      </w:r>
      <w:bookmarkStart w:id="170" w:name="PO_part2Table4_1Area1"/>
      <w:r>
        <w:rPr>
          <w:rFonts w:hint="eastAsia" w:ascii="黑体" w:hAnsi="黑体" w:eastAsia="黑体" w:cs="方正小标宋简体"/>
          <w:sz w:val="44"/>
          <w:szCs w:val="44"/>
        </w:rPr>
        <w:t>202</w:t>
      </w:r>
      <w:r>
        <w:rPr>
          <w:rFonts w:hint="eastAsia" w:ascii="黑体" w:hAnsi="黑体" w:eastAsia="黑体" w:cs="方正小标宋简体"/>
          <w:sz w:val="44"/>
          <w:szCs w:val="44"/>
          <w:lang w:val="en-US" w:eastAsia="zh-CN"/>
        </w:rPr>
        <w:t>2</w:t>
      </w:r>
      <w:r>
        <w:rPr>
          <w:rFonts w:hint="eastAsia" w:ascii="黑体" w:hAnsi="黑体" w:eastAsia="黑体" w:cs="方正小标宋简体"/>
          <w:sz w:val="11"/>
          <w:szCs w:val="11"/>
        </w:rPr>
        <w:t xml:space="preserve"> </w:t>
      </w:r>
      <w:bookmarkEnd w:id="170"/>
      <w:r>
        <w:rPr>
          <w:rFonts w:hint="eastAsia" w:ascii="黑体" w:hAnsi="黑体" w:eastAsia="黑体" w:cs="方正小标宋简体"/>
          <w:sz w:val="44"/>
          <w:szCs w:val="44"/>
        </w:rPr>
        <w:t>年</w:t>
      </w:r>
      <w:bookmarkStart w:id="171" w:name="PO_part2Table4_1Area2"/>
      <w:r>
        <w:rPr>
          <w:rFonts w:hint="eastAsia" w:ascii="黑体" w:hAnsi="黑体" w:eastAsia="黑体" w:cs="方正小标宋简体"/>
          <w:kern w:val="0"/>
          <w:sz w:val="36"/>
          <w:szCs w:val="36"/>
          <w:lang w:val="en-US" w:eastAsia="zh-CN" w:bidi="ar"/>
        </w:rPr>
        <w:t>廉江市石岭镇人民政府</w:t>
      </w:r>
      <w:r>
        <w:rPr>
          <w:rFonts w:hint="eastAsia" w:ascii="黑体" w:hAnsi="黑体" w:eastAsia="黑体" w:cs="方正小标宋简体"/>
          <w:sz w:val="11"/>
          <w:szCs w:val="11"/>
        </w:rPr>
        <w:t xml:space="preserve"> </w:t>
      </w:r>
      <w:bookmarkEnd w:id="171"/>
      <w:r>
        <w:rPr>
          <w:rFonts w:hint="eastAsia" w:ascii="黑体" w:hAnsi="黑体" w:eastAsia="黑体" w:cs="方正小标宋简体"/>
          <w:sz w:val="44"/>
          <w:szCs w:val="44"/>
        </w:rPr>
        <w:t>提前下达新增债券额度分配情况说明</w:t>
      </w:r>
    </w:p>
    <w:p w14:paraId="39DF2E4D">
      <w:pPr>
        <w:rPr>
          <w:rFonts w:hint="eastAsia"/>
        </w:rPr>
      </w:pPr>
      <w:r>
        <w:rPr>
          <w:rFonts w:hint="eastAsia" w:ascii="黑体" w:hAnsi="黑体" w:eastAsia="黑体" w:cs="宋体"/>
          <w:kern w:val="0"/>
          <w:sz w:val="28"/>
          <w:szCs w:val="28"/>
        </w:rPr>
        <w:t xml:space="preserve">    </w:t>
      </w:r>
      <w:r>
        <w:rPr>
          <w:rFonts w:hint="eastAsia" w:ascii="黑体" w:hAnsi="黑体" w:eastAsia="黑体" w:cs="楷体_GB2312"/>
          <w:b/>
          <w:kern w:val="0"/>
          <w:sz w:val="28"/>
          <w:szCs w:val="28"/>
          <w:lang w:bidi="ar"/>
        </w:rPr>
        <w:t>一、提前下达情况及相关要求</w:t>
      </w:r>
      <w:bookmarkStart w:id="172" w:name="PO_part2Table4_1Area3"/>
      <w:r>
        <w:rPr>
          <w:rFonts w:hint="eastAsia" w:ascii="黑体" w:hAnsi="黑体" w:eastAsia="黑体" w:cs="宋体"/>
          <w:kern w:val="0"/>
          <w:sz w:val="28"/>
          <w:szCs w:val="28"/>
        </w:rPr>
        <w:t xml:space="preserve"> </w:t>
      </w:r>
      <w:r>
        <w:rPr>
          <w:rFonts w:hint="eastAsia" w:ascii="黑体" w:hAnsi="黑体" w:eastAsia="黑体" w:cs="楷体_GB2312"/>
          <w:b/>
          <w:kern w:val="0"/>
          <w:sz w:val="28"/>
          <w:szCs w:val="28"/>
          <w:lang w:bidi="ar"/>
        </w:rPr>
        <w:t xml:space="preserve"> </w:t>
      </w:r>
      <w:bookmarkEnd w:id="172"/>
    </w:p>
    <w:p w14:paraId="2D78EA31">
      <w:pPr>
        <w:rPr>
          <w:rFonts w:hint="eastAsia"/>
        </w:rPr>
      </w:pPr>
      <w:r>
        <w:rPr>
          <w:rFonts w:hint="eastAsia" w:ascii="黑体" w:hAnsi="黑体" w:eastAsia="黑体" w:cs="宋体"/>
          <w:kern w:val="0"/>
          <w:sz w:val="28"/>
          <w:szCs w:val="28"/>
        </w:rPr>
        <w:t xml:space="preserve">    </w:t>
      </w:r>
      <w:r>
        <w:rPr>
          <w:rFonts w:hint="eastAsia" w:ascii="黑体" w:hAnsi="黑体" w:eastAsia="黑体" w:cs="楷体_GB2312"/>
          <w:b/>
          <w:kern w:val="0"/>
          <w:sz w:val="28"/>
          <w:szCs w:val="28"/>
          <w:lang w:bidi="ar"/>
        </w:rPr>
        <w:t>二、分配方案</w:t>
      </w:r>
      <w:bookmarkStart w:id="173" w:name="PO_part2Table4_1Area4"/>
      <w:r>
        <w:rPr>
          <w:rFonts w:hint="eastAsia" w:ascii="黑体" w:hAnsi="黑体" w:eastAsia="黑体" w:cs="楷体_GB2312"/>
          <w:b/>
          <w:kern w:val="0"/>
          <w:sz w:val="28"/>
          <w:szCs w:val="28"/>
          <w:lang w:bidi="ar"/>
        </w:rPr>
        <w:t xml:space="preserve"> </w:t>
      </w:r>
      <w:bookmarkEnd w:id="173"/>
    </w:p>
    <w:p w14:paraId="14B3C359">
      <w:pPr>
        <w:rPr>
          <w:rFonts w:hint="eastAsia" w:ascii="黑体" w:hAnsi="黑体" w:eastAsia="黑体" w:cs="宋体"/>
          <w:color w:val="000000"/>
          <w:kern w:val="0"/>
          <w:sz w:val="24"/>
          <w:lang w:bidi="ar"/>
        </w:rPr>
        <w:sectPr>
          <w:pgSz w:w="11906" w:h="16838"/>
          <w:pgMar w:top="1440" w:right="1800" w:bottom="1440" w:left="1800" w:header="851" w:footer="992" w:gutter="0"/>
          <w:cols w:space="720" w:num="1"/>
          <w:docGrid w:type="lines" w:linePitch="312" w:charSpace="0"/>
        </w:sectPr>
      </w:pPr>
    </w:p>
    <w:p w14:paraId="0AA8B396">
      <w:pPr>
        <w:jc w:val="center"/>
        <w:rPr>
          <w:rFonts w:hint="eastAsia" w:ascii="黑体" w:hAnsi="黑体" w:eastAsia="黑体" w:cs="黑体"/>
          <w:sz w:val="32"/>
          <w:szCs w:val="32"/>
        </w:rPr>
      </w:pPr>
      <w:r>
        <w:rPr>
          <w:rFonts w:hint="eastAsia" w:ascii="黑体" w:hAnsi="黑体" w:eastAsia="黑体" w:cs="方正小标宋简体"/>
          <w:sz w:val="44"/>
          <w:szCs w:val="44"/>
        </w:rPr>
        <w:t>相关说明</w:t>
      </w:r>
    </w:p>
    <w:p w14:paraId="2BAB36F6">
      <w:pPr>
        <w:ind w:firstLine="562" w:firstLineChars="200"/>
        <w:rPr>
          <w:rFonts w:ascii="黑体" w:hAnsi="黑体" w:eastAsia="黑体" w:cs="楷体_GB2312"/>
          <w:b/>
          <w:kern w:val="0"/>
          <w:sz w:val="28"/>
          <w:szCs w:val="28"/>
          <w:lang w:bidi="ar"/>
        </w:rPr>
      </w:pPr>
      <w:r>
        <w:rPr>
          <w:rFonts w:hint="eastAsia" w:ascii="黑体" w:hAnsi="黑体" w:eastAsia="黑体" w:cs="楷体_GB2312"/>
          <w:b/>
          <w:kern w:val="0"/>
          <w:sz w:val="28"/>
          <w:szCs w:val="28"/>
          <w:lang w:bidi="ar"/>
        </w:rPr>
        <w:t>（一）税收返还和转移支付情况</w:t>
      </w:r>
    </w:p>
    <w:p w14:paraId="4D04275C">
      <w:pPr>
        <w:ind w:firstLine="560" w:firstLineChars="200"/>
        <w:jc w:val="left"/>
        <w:rPr>
          <w:rFonts w:ascii="黑体" w:hAnsi="黑体" w:eastAsia="黑体" w:cs="宋体"/>
          <w:kern w:val="0"/>
          <w:sz w:val="28"/>
          <w:szCs w:val="28"/>
          <w:lang w:bidi="ar"/>
        </w:rPr>
      </w:pPr>
      <w:bookmarkStart w:id="174" w:name="PO_part3A1Year"/>
      <w:r>
        <w:rPr>
          <w:rFonts w:ascii="黑体" w:hAnsi="黑体" w:eastAsia="黑体" w:cs="宋体"/>
          <w:kern w:val="0"/>
          <w:sz w:val="28"/>
          <w:szCs w:val="28"/>
          <w:lang w:bidi="ar"/>
        </w:rPr>
        <w:t xml:space="preserve"> </w:t>
      </w:r>
      <w:r>
        <w:rPr>
          <w:rFonts w:hint="eastAsia" w:ascii="黑体" w:hAnsi="黑体" w:eastAsia="黑体" w:cs="宋体"/>
          <w:kern w:val="0"/>
          <w:sz w:val="28"/>
          <w:szCs w:val="28"/>
          <w:lang w:val="en-US" w:eastAsia="zh-CN" w:bidi="ar"/>
        </w:rPr>
        <w:t>2022</w:t>
      </w:r>
      <w:r>
        <w:rPr>
          <w:rFonts w:ascii="黑体" w:hAnsi="黑体" w:eastAsia="黑体" w:cs="宋体"/>
          <w:kern w:val="0"/>
          <w:sz w:val="11"/>
          <w:szCs w:val="11"/>
          <w:lang w:bidi="ar"/>
        </w:rPr>
        <w:t xml:space="preserve"> </w:t>
      </w:r>
      <w:bookmarkEnd w:id="174"/>
      <w:r>
        <w:rPr>
          <w:rFonts w:ascii="黑体" w:hAnsi="黑体" w:eastAsia="黑体" w:cs="宋体"/>
          <w:kern w:val="0"/>
          <w:sz w:val="28"/>
          <w:szCs w:val="28"/>
          <w:lang w:bidi="ar"/>
        </w:rPr>
        <w:t>年对下级税收返还和转移支付预算</w:t>
      </w:r>
      <w:bookmarkStart w:id="175" w:name="PO_part3A1Amount"/>
      <w:r>
        <w:rPr>
          <w:rFonts w:hint="eastAsia" w:ascii="黑体" w:hAnsi="黑体" w:eastAsia="黑体" w:cs="宋体"/>
          <w:kern w:val="0"/>
          <w:sz w:val="28"/>
          <w:szCs w:val="28"/>
          <w:lang w:val="en-US" w:eastAsia="zh-CN" w:bidi="ar"/>
        </w:rPr>
        <w:t>0</w:t>
      </w:r>
      <w:r>
        <w:rPr>
          <w:rFonts w:ascii="黑体" w:hAnsi="黑体" w:eastAsia="黑体" w:cs="宋体"/>
          <w:kern w:val="0"/>
          <w:sz w:val="11"/>
          <w:szCs w:val="11"/>
          <w:lang w:bidi="ar"/>
        </w:rPr>
        <w:t xml:space="preserve"> </w:t>
      </w:r>
      <w:bookmarkEnd w:id="175"/>
      <w:r>
        <w:rPr>
          <w:rFonts w:hint="eastAsia" w:ascii="黑体" w:hAnsi="黑体" w:eastAsia="黑体" w:cs="宋体"/>
          <w:kern w:val="0"/>
          <w:sz w:val="28"/>
          <w:szCs w:val="28"/>
          <w:lang w:bidi="ar"/>
        </w:rPr>
        <w:t>亿元</w:t>
      </w:r>
      <w:r>
        <w:rPr>
          <w:rFonts w:ascii="黑体" w:hAnsi="黑体" w:eastAsia="黑体" w:cs="宋体"/>
          <w:kern w:val="0"/>
          <w:sz w:val="28"/>
          <w:szCs w:val="28"/>
          <w:lang w:bidi="ar"/>
        </w:rPr>
        <w:t>，比上年</w:t>
      </w:r>
      <w:bookmarkStart w:id="176" w:name="PO_part3A1Compare"/>
      <w:r>
        <w:rPr>
          <w:rFonts w:ascii="黑体" w:hAnsi="黑体" w:eastAsia="黑体" w:cs="宋体"/>
          <w:kern w:val="0"/>
          <w:sz w:val="28"/>
          <w:szCs w:val="28"/>
          <w:lang w:bidi="ar"/>
        </w:rPr>
        <w:t>增加</w:t>
      </w:r>
      <w:r>
        <w:rPr>
          <w:rFonts w:hint="eastAsia" w:ascii="黑体" w:hAnsi="黑体" w:eastAsia="黑体" w:cs="宋体"/>
          <w:kern w:val="0"/>
          <w:sz w:val="28"/>
          <w:szCs w:val="28"/>
          <w:lang w:val="en-US" w:eastAsia="zh-CN" w:bidi="ar"/>
        </w:rPr>
        <w:t>0</w:t>
      </w:r>
      <w:r>
        <w:rPr>
          <w:rFonts w:ascii="黑体" w:hAnsi="黑体" w:eastAsia="黑体" w:cs="宋体"/>
          <w:kern w:val="0"/>
          <w:sz w:val="11"/>
          <w:szCs w:val="11"/>
          <w:lang w:bidi="ar"/>
        </w:rPr>
        <w:t xml:space="preserve"> </w:t>
      </w:r>
      <w:bookmarkEnd w:id="176"/>
      <w:r>
        <w:rPr>
          <w:rFonts w:hint="eastAsia" w:ascii="黑体" w:hAnsi="黑体" w:eastAsia="黑体" w:cs="宋体"/>
          <w:kern w:val="0"/>
          <w:sz w:val="28"/>
          <w:szCs w:val="28"/>
          <w:lang w:bidi="ar"/>
        </w:rPr>
        <w:t>亿元</w:t>
      </w:r>
      <w:r>
        <w:rPr>
          <w:rFonts w:ascii="黑体" w:hAnsi="黑体" w:eastAsia="黑体" w:cs="宋体"/>
          <w:kern w:val="0"/>
          <w:sz w:val="28"/>
          <w:szCs w:val="28"/>
          <w:lang w:bidi="ar"/>
        </w:rPr>
        <w:t>，</w:t>
      </w:r>
      <w:bookmarkStart w:id="177" w:name="PO_part3A1Rate"/>
      <w:r>
        <w:rPr>
          <w:rFonts w:ascii="黑体" w:hAnsi="黑体" w:eastAsia="黑体" w:cs="宋体"/>
          <w:kern w:val="0"/>
          <w:sz w:val="28"/>
          <w:szCs w:val="28"/>
          <w:lang w:bidi="ar"/>
        </w:rPr>
        <w:t>增长</w:t>
      </w:r>
      <w:r>
        <w:rPr>
          <w:rFonts w:hint="eastAsia" w:ascii="黑体" w:hAnsi="黑体" w:eastAsia="黑体" w:cs="宋体"/>
          <w:kern w:val="0"/>
          <w:sz w:val="28"/>
          <w:szCs w:val="28"/>
          <w:lang w:val="en-US" w:eastAsia="zh-CN" w:bidi="ar"/>
        </w:rPr>
        <w:t>0</w:t>
      </w:r>
      <w:r>
        <w:rPr>
          <w:rFonts w:ascii="黑体" w:hAnsi="黑体" w:eastAsia="黑体" w:cs="宋体"/>
          <w:kern w:val="0"/>
          <w:sz w:val="28"/>
          <w:szCs w:val="28"/>
          <w:lang w:bidi="ar"/>
        </w:rPr>
        <w:t>%</w:t>
      </w:r>
      <w:r>
        <w:rPr>
          <w:rFonts w:ascii="黑体" w:hAnsi="黑体" w:eastAsia="黑体" w:cs="宋体"/>
          <w:kern w:val="0"/>
          <w:sz w:val="11"/>
          <w:szCs w:val="11"/>
          <w:lang w:bidi="ar"/>
        </w:rPr>
        <w:t xml:space="preserve"> </w:t>
      </w:r>
      <w:bookmarkEnd w:id="177"/>
      <w:r>
        <w:rPr>
          <w:rFonts w:ascii="黑体" w:hAnsi="黑体" w:eastAsia="黑体" w:cs="宋体"/>
          <w:kern w:val="0"/>
          <w:sz w:val="28"/>
          <w:szCs w:val="28"/>
          <w:lang w:bidi="ar"/>
        </w:rPr>
        <w:t>。其中：</w:t>
      </w:r>
    </w:p>
    <w:p w14:paraId="1851B394">
      <w:pPr>
        <w:jc w:val="left"/>
        <w:rPr>
          <w:rFonts w:ascii="黑体" w:hAnsi="黑体" w:eastAsia="黑体" w:cs="宋体"/>
          <w:b/>
          <w:kern w:val="0"/>
          <w:sz w:val="28"/>
          <w:szCs w:val="28"/>
          <w:lang w:bidi="ar"/>
        </w:rPr>
      </w:pPr>
      <w:r>
        <w:rPr>
          <w:rFonts w:hint="eastAsia" w:ascii="黑体" w:hAnsi="黑体" w:eastAsia="黑体" w:cs="宋体"/>
          <w:b/>
          <w:kern w:val="0"/>
          <w:sz w:val="28"/>
          <w:szCs w:val="28"/>
          <w:lang w:bidi="ar"/>
        </w:rPr>
        <w:t xml:space="preserve">    </w:t>
      </w:r>
      <w:r>
        <w:rPr>
          <w:rFonts w:ascii="黑体" w:hAnsi="黑体" w:eastAsia="黑体" w:cs="宋体"/>
          <w:b/>
          <w:kern w:val="0"/>
          <w:sz w:val="28"/>
          <w:szCs w:val="28"/>
          <w:lang w:bidi="ar"/>
        </w:rPr>
        <w:t>1.税收返还</w:t>
      </w:r>
    </w:p>
    <w:p w14:paraId="69E56B1D">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w:t>
      </w:r>
      <w:bookmarkStart w:id="178" w:name="PO_part3A1TaxReturn"/>
      <w:r>
        <w:rPr>
          <w:rFonts w:ascii="黑体" w:hAnsi="黑体" w:eastAsia="黑体" w:cs="宋体"/>
          <w:kern w:val="0"/>
          <w:sz w:val="28"/>
          <w:szCs w:val="28"/>
          <w:lang w:bidi="ar"/>
        </w:rPr>
        <w:t xml:space="preserve">  </w:t>
      </w:r>
      <w:bookmarkEnd w:id="178"/>
    </w:p>
    <w:p w14:paraId="4CD44162">
      <w:pPr>
        <w:jc w:val="left"/>
        <w:rPr>
          <w:rFonts w:ascii="黑体" w:hAnsi="黑体" w:eastAsia="黑体" w:cs="宋体"/>
          <w:b/>
          <w:kern w:val="0"/>
          <w:sz w:val="28"/>
          <w:szCs w:val="28"/>
          <w:lang w:bidi="ar"/>
        </w:rPr>
      </w:pPr>
      <w:r>
        <w:rPr>
          <w:rFonts w:hint="eastAsia" w:ascii="黑体" w:hAnsi="黑体" w:eastAsia="黑体" w:cs="宋体"/>
          <w:b/>
          <w:kern w:val="0"/>
          <w:sz w:val="28"/>
          <w:szCs w:val="28"/>
          <w:lang w:bidi="ar"/>
        </w:rPr>
        <w:t xml:space="preserve">    </w:t>
      </w:r>
      <w:r>
        <w:rPr>
          <w:rFonts w:ascii="黑体" w:hAnsi="黑体" w:eastAsia="黑体" w:cs="宋体"/>
          <w:b/>
          <w:kern w:val="0"/>
          <w:sz w:val="28"/>
          <w:szCs w:val="28"/>
          <w:lang w:bidi="ar"/>
        </w:rPr>
        <w:t>2.一般性转移支付</w:t>
      </w:r>
    </w:p>
    <w:p w14:paraId="6973C457">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w:t>
      </w:r>
      <w:bookmarkStart w:id="179" w:name="PO_part3A1NolTransferPay"/>
      <w:r>
        <w:rPr>
          <w:rFonts w:ascii="黑体" w:hAnsi="黑体" w:eastAsia="黑体" w:cs="宋体"/>
          <w:kern w:val="0"/>
          <w:sz w:val="28"/>
          <w:szCs w:val="28"/>
          <w:lang w:bidi="ar"/>
        </w:rPr>
        <w:t xml:space="preserve">  </w:t>
      </w:r>
    </w:p>
    <w:bookmarkEnd w:id="179"/>
    <w:p w14:paraId="22C57466">
      <w:pPr>
        <w:jc w:val="left"/>
        <w:rPr>
          <w:rFonts w:ascii="黑体" w:hAnsi="黑体" w:eastAsia="黑体" w:cs="宋体"/>
          <w:b/>
          <w:kern w:val="0"/>
          <w:sz w:val="28"/>
          <w:szCs w:val="28"/>
          <w:lang w:bidi="ar"/>
        </w:rPr>
      </w:pPr>
      <w:r>
        <w:rPr>
          <w:rFonts w:hint="eastAsia" w:ascii="黑体" w:hAnsi="黑体" w:eastAsia="黑体" w:cs="宋体"/>
          <w:b/>
          <w:kern w:val="0"/>
          <w:sz w:val="28"/>
          <w:szCs w:val="28"/>
          <w:lang w:bidi="ar"/>
        </w:rPr>
        <w:t xml:space="preserve">    </w:t>
      </w:r>
      <w:r>
        <w:rPr>
          <w:rFonts w:ascii="黑体" w:hAnsi="黑体" w:eastAsia="黑体" w:cs="宋体"/>
          <w:b/>
          <w:kern w:val="0"/>
          <w:sz w:val="28"/>
          <w:szCs w:val="28"/>
          <w:lang w:bidi="ar"/>
        </w:rPr>
        <w:t>3.专项转移支付</w:t>
      </w:r>
    </w:p>
    <w:p w14:paraId="12453EA7">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w:t>
      </w:r>
      <w:bookmarkStart w:id="180" w:name="PO_part3A1SpeTransferPay"/>
      <w:r>
        <w:rPr>
          <w:rFonts w:hint="eastAsia" w:ascii="黑体" w:hAnsi="黑体" w:eastAsia="黑体" w:cs="宋体"/>
          <w:kern w:val="0"/>
          <w:sz w:val="28"/>
          <w:szCs w:val="28"/>
          <w:lang w:bidi="ar"/>
        </w:rPr>
        <w:t xml:space="preserve"> </w:t>
      </w:r>
      <w:r>
        <w:rPr>
          <w:rFonts w:ascii="黑体" w:hAnsi="黑体" w:eastAsia="黑体" w:cs="宋体"/>
          <w:kern w:val="0"/>
          <w:sz w:val="28"/>
          <w:szCs w:val="28"/>
          <w:lang w:bidi="ar"/>
        </w:rPr>
        <w:t xml:space="preserve"> </w:t>
      </w:r>
      <w:bookmarkEnd w:id="180"/>
    </w:p>
    <w:p w14:paraId="260E27E5">
      <w:pPr>
        <w:ind w:firstLine="562" w:firstLineChars="200"/>
        <w:rPr>
          <w:rFonts w:ascii="黑体" w:hAnsi="黑体" w:eastAsia="黑体" w:cs="楷体_GB2312"/>
          <w:b/>
          <w:kern w:val="0"/>
          <w:sz w:val="28"/>
          <w:szCs w:val="28"/>
          <w:lang w:bidi="ar"/>
        </w:rPr>
      </w:pPr>
      <w:r>
        <w:rPr>
          <w:rFonts w:hint="eastAsia" w:ascii="黑体" w:hAnsi="黑体" w:eastAsia="黑体" w:cs="楷体_GB2312"/>
          <w:b/>
          <w:kern w:val="0"/>
          <w:sz w:val="28"/>
          <w:szCs w:val="28"/>
          <w:lang w:bidi="ar"/>
        </w:rPr>
        <w:t>（二）举借债务情况</w:t>
      </w:r>
    </w:p>
    <w:p w14:paraId="35F6D59F">
      <w:pPr>
        <w:jc w:val="left"/>
        <w:rPr>
          <w:rFonts w:ascii="黑体" w:hAnsi="黑体" w:eastAsia="黑体" w:cs="宋体"/>
          <w:kern w:val="0"/>
          <w:sz w:val="28"/>
          <w:szCs w:val="28"/>
          <w:lang w:bidi="ar"/>
        </w:rPr>
      </w:pPr>
      <w:r>
        <w:rPr>
          <w:rFonts w:hint="eastAsia" w:ascii="黑体" w:hAnsi="黑体" w:eastAsia="黑体" w:cs="宋体"/>
          <w:b/>
          <w:kern w:val="0"/>
          <w:sz w:val="28"/>
          <w:szCs w:val="28"/>
          <w:lang w:bidi="ar"/>
        </w:rPr>
        <w:t xml:space="preserve">    </w:t>
      </w:r>
      <w:r>
        <w:rPr>
          <w:rFonts w:ascii="黑体" w:hAnsi="黑体" w:eastAsia="黑体" w:cs="宋体"/>
          <w:b/>
          <w:kern w:val="0"/>
          <w:sz w:val="28"/>
          <w:szCs w:val="28"/>
          <w:lang w:bidi="ar"/>
        </w:rPr>
        <w:t>1.地方政府债务限额余额情况</w:t>
      </w:r>
      <w:bookmarkStart w:id="181" w:name="PO_part3A1DebtQuota"/>
      <w:r>
        <w:rPr>
          <w:rFonts w:hint="eastAsia" w:ascii="黑体" w:hAnsi="黑体" w:eastAsia="黑体" w:cs="宋体"/>
          <w:kern w:val="0"/>
          <w:sz w:val="11"/>
          <w:szCs w:val="11"/>
          <w:lang w:bidi="ar"/>
        </w:rPr>
        <w:t xml:space="preserve"> </w:t>
      </w:r>
      <w:r>
        <w:rPr>
          <w:rFonts w:hint="eastAsia" w:ascii="黑体" w:hAnsi="黑体" w:eastAsia="黑体" w:cs="宋体"/>
          <w:kern w:val="0"/>
          <w:sz w:val="28"/>
          <w:szCs w:val="28"/>
          <w:lang w:bidi="ar"/>
        </w:rPr>
        <w:t xml:space="preserve"> </w:t>
      </w:r>
      <w:bookmarkEnd w:id="181"/>
    </w:p>
    <w:p w14:paraId="686F6B95">
      <w:r>
        <w:rPr>
          <w:rFonts w:hint="eastAsia" w:ascii="黑体" w:hAnsi="黑体" w:eastAsia="黑体" w:cs="宋体"/>
          <w:b/>
          <w:kern w:val="0"/>
          <w:sz w:val="28"/>
          <w:szCs w:val="28"/>
          <w:lang w:bidi="ar"/>
        </w:rPr>
        <w:t xml:space="preserve">    </w:t>
      </w:r>
      <w:r>
        <w:rPr>
          <w:rFonts w:ascii="黑体" w:hAnsi="黑体" w:eastAsia="黑体" w:cs="宋体"/>
          <w:b/>
          <w:kern w:val="0"/>
          <w:sz w:val="28"/>
          <w:szCs w:val="28"/>
          <w:lang w:bidi="ar"/>
        </w:rPr>
        <w:t>2.地方政府债券</w:t>
      </w:r>
      <w:r>
        <w:rPr>
          <w:rFonts w:hint="eastAsia" w:ascii="黑体" w:hAnsi="黑体" w:eastAsia="黑体" w:cs="宋体"/>
          <w:b/>
          <w:kern w:val="0"/>
          <w:sz w:val="28"/>
          <w:szCs w:val="28"/>
          <w:lang w:bidi="ar"/>
        </w:rPr>
        <w:t>【</w:t>
      </w:r>
      <w:r>
        <w:rPr>
          <w:rFonts w:ascii="黑体" w:hAnsi="黑体" w:eastAsia="黑体" w:cs="宋体"/>
          <w:b/>
          <w:kern w:val="0"/>
          <w:sz w:val="28"/>
          <w:szCs w:val="28"/>
          <w:lang w:bidi="ar"/>
        </w:rPr>
        <w:t>发行/转贷</w:t>
      </w:r>
      <w:r>
        <w:rPr>
          <w:rFonts w:hint="eastAsia" w:ascii="黑体" w:hAnsi="黑体" w:eastAsia="黑体" w:cs="宋体"/>
          <w:b/>
          <w:kern w:val="0"/>
          <w:sz w:val="28"/>
          <w:szCs w:val="28"/>
          <w:lang w:bidi="ar"/>
        </w:rPr>
        <w:t>】</w:t>
      </w:r>
      <w:r>
        <w:rPr>
          <w:rFonts w:ascii="黑体" w:hAnsi="黑体" w:eastAsia="黑体" w:cs="宋体"/>
          <w:b/>
          <w:kern w:val="0"/>
          <w:sz w:val="28"/>
          <w:szCs w:val="28"/>
          <w:lang w:bidi="ar"/>
        </w:rPr>
        <w:t>情况</w:t>
      </w:r>
      <w:bookmarkStart w:id="182" w:name="PO_part3A1DebtIssue"/>
      <w:r>
        <w:rPr>
          <w:rFonts w:hint="eastAsia" w:ascii="黑体" w:hAnsi="黑体" w:eastAsia="黑体" w:cs="宋体"/>
          <w:b/>
          <w:kern w:val="0"/>
          <w:sz w:val="11"/>
          <w:szCs w:val="11"/>
          <w:lang w:bidi="ar"/>
        </w:rPr>
        <w:t xml:space="preserve"> </w:t>
      </w:r>
      <w:r>
        <w:rPr>
          <w:rFonts w:hint="eastAsia" w:ascii="黑体" w:hAnsi="黑体" w:eastAsia="黑体" w:cs="宋体"/>
          <w:kern w:val="0"/>
          <w:sz w:val="28"/>
          <w:szCs w:val="28"/>
          <w:lang w:bidi="ar"/>
        </w:rPr>
        <w:t xml:space="preserve"> </w:t>
      </w:r>
      <w:bookmarkEnd w:id="182"/>
    </w:p>
    <w:p w14:paraId="31C04404">
      <w:pPr>
        <w:ind w:firstLine="570"/>
        <w:jc w:val="left"/>
        <w:rPr>
          <w:rFonts w:hint="eastAsia" w:ascii="黑体" w:hAnsi="黑体" w:eastAsia="黑体" w:cs="宋体"/>
          <w:kern w:val="0"/>
          <w:sz w:val="28"/>
          <w:szCs w:val="28"/>
          <w:lang w:bidi="ar"/>
        </w:rPr>
      </w:pPr>
      <w:r>
        <w:rPr>
          <w:rFonts w:ascii="黑体" w:hAnsi="黑体" w:eastAsia="黑体" w:cs="宋体"/>
          <w:b/>
          <w:kern w:val="0"/>
          <w:sz w:val="28"/>
          <w:szCs w:val="28"/>
          <w:lang w:bidi="ar"/>
        </w:rPr>
        <w:t>3.地方政府债务还本付息情况</w:t>
      </w:r>
      <w:bookmarkStart w:id="183" w:name="PO_part3A1DebtRepay"/>
      <w:r>
        <w:rPr>
          <w:rFonts w:hint="eastAsia" w:ascii="黑体" w:hAnsi="黑体" w:eastAsia="黑体" w:cs="宋体"/>
          <w:kern w:val="0"/>
          <w:sz w:val="11"/>
          <w:szCs w:val="11"/>
          <w:lang w:bidi="ar"/>
        </w:rPr>
        <w:t xml:space="preserve"> </w:t>
      </w:r>
      <w:r>
        <w:rPr>
          <w:rFonts w:hint="eastAsia" w:ascii="黑体" w:hAnsi="黑体" w:eastAsia="黑体" w:cs="宋体"/>
          <w:kern w:val="0"/>
          <w:sz w:val="28"/>
          <w:szCs w:val="28"/>
          <w:lang w:bidi="ar"/>
        </w:rPr>
        <w:t xml:space="preserve"> </w:t>
      </w:r>
      <w:bookmarkEnd w:id="183"/>
    </w:p>
    <w:p w14:paraId="7C3A9907">
      <w:pPr>
        <w:jc w:val="left"/>
        <w:rPr>
          <w:rFonts w:hint="eastAsia" w:ascii="黑体" w:hAnsi="黑体" w:eastAsia="黑体" w:cs="宋体"/>
          <w:kern w:val="0"/>
          <w:sz w:val="28"/>
          <w:szCs w:val="28"/>
          <w:lang w:bidi="ar"/>
        </w:rPr>
      </w:pPr>
      <w:r>
        <w:rPr>
          <w:rFonts w:hint="eastAsia" w:ascii="黑体" w:hAnsi="黑体" w:eastAsia="黑体" w:cs="宋体"/>
          <w:kern w:val="0"/>
          <w:sz w:val="28"/>
          <w:szCs w:val="28"/>
          <w:lang w:bidi="ar"/>
        </w:rPr>
        <w:t xml:space="preserve">    </w:t>
      </w:r>
      <w:r>
        <w:rPr>
          <w:rFonts w:hint="eastAsia" w:ascii="黑体" w:hAnsi="黑体" w:eastAsia="黑体" w:cs="宋体"/>
          <w:b/>
          <w:kern w:val="0"/>
          <w:sz w:val="28"/>
          <w:szCs w:val="28"/>
          <w:lang w:bidi="ar"/>
        </w:rPr>
        <w:t>4.预算报告内容</w:t>
      </w:r>
      <w:r>
        <w:rPr>
          <w:rFonts w:hint="eastAsia" w:ascii="黑体" w:hAnsi="黑体" w:eastAsia="黑体" w:cs="宋体"/>
          <w:b w:val="0"/>
          <w:bCs/>
          <w:kern w:val="0"/>
          <w:sz w:val="28"/>
          <w:szCs w:val="28"/>
          <w:lang w:bidi="ar"/>
        </w:rPr>
        <w:t>应当包括上一年度政府债券发行、资金使用和偿还、债务风险等情况，本年度举借债务的主要用途、偿债计划以及财政中长期可持续性等情况。</w:t>
      </w:r>
      <w:r>
        <w:rPr>
          <w:rFonts w:hint="eastAsia" w:ascii="黑体" w:hAnsi="黑体" w:eastAsia="黑体" w:cs="宋体"/>
          <w:b/>
          <w:bCs w:val="0"/>
          <w:kern w:val="0"/>
          <w:sz w:val="28"/>
          <w:szCs w:val="28"/>
          <w:lang w:bidi="ar"/>
        </w:rPr>
        <w:t>预算调整方案报告内容</w:t>
      </w:r>
      <w:r>
        <w:rPr>
          <w:rFonts w:hint="eastAsia" w:ascii="黑体" w:hAnsi="黑体" w:eastAsia="黑体" w:cs="宋体"/>
          <w:b w:val="0"/>
          <w:bCs/>
          <w:kern w:val="0"/>
          <w:sz w:val="28"/>
          <w:szCs w:val="28"/>
          <w:lang w:bidi="ar"/>
        </w:rPr>
        <w:t>应当包括政府举借债务的必要性和合法性，本地区及本级政府债务总体规模、结构和风险情况，本级政府债务资金主要使用方向、项目安排、偿债计划以及财政中长期可持续性等情况</w:t>
      </w:r>
      <w:r>
        <w:rPr>
          <w:rFonts w:hint="eastAsia" w:ascii="黑体" w:hAnsi="黑体" w:eastAsia="黑体" w:cs="宋体"/>
          <w:b w:val="0"/>
          <w:bCs/>
          <w:kern w:val="0"/>
          <w:sz w:val="28"/>
          <w:szCs w:val="28"/>
          <w:lang w:eastAsia="zh-CN" w:bidi="ar"/>
        </w:rPr>
        <w:t>。</w:t>
      </w:r>
    </w:p>
    <w:p w14:paraId="6CB08D4E">
      <w:pPr>
        <w:ind w:firstLine="562" w:firstLineChars="200"/>
        <w:rPr>
          <w:rFonts w:ascii="黑体" w:hAnsi="黑体" w:eastAsia="黑体" w:cs="楷体_GB2312"/>
          <w:b/>
          <w:kern w:val="0"/>
          <w:sz w:val="28"/>
          <w:szCs w:val="28"/>
          <w:lang w:bidi="ar"/>
        </w:rPr>
      </w:pPr>
      <w:r>
        <w:rPr>
          <w:rFonts w:hint="eastAsia" w:ascii="黑体" w:hAnsi="黑体" w:eastAsia="黑体" w:cs="楷体_GB2312"/>
          <w:b/>
          <w:kern w:val="0"/>
          <w:sz w:val="28"/>
          <w:szCs w:val="28"/>
          <w:lang w:bidi="ar"/>
        </w:rPr>
        <w:t>（三）本级汇总的一般公共预算“三公”经费预算安排情况。</w:t>
      </w:r>
    </w:p>
    <w:p w14:paraId="6B3A900C">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详见预算报表5</w:t>
      </w:r>
      <w:r>
        <w:rPr>
          <w:rFonts w:ascii="黑体" w:hAnsi="黑体" w:eastAsia="黑体" w:cs="宋体"/>
          <w:kern w:val="0"/>
          <w:sz w:val="28"/>
          <w:szCs w:val="28"/>
          <w:lang w:bidi="ar"/>
        </w:rPr>
        <w:t>说明。</w:t>
      </w:r>
    </w:p>
    <w:p w14:paraId="23373451">
      <w:pPr>
        <w:ind w:firstLine="562" w:firstLineChars="200"/>
        <w:jc w:val="left"/>
        <w:rPr>
          <w:rFonts w:ascii="黑体" w:hAnsi="黑体" w:eastAsia="黑体" w:cs="宋体"/>
          <w:kern w:val="0"/>
          <w:sz w:val="28"/>
          <w:szCs w:val="28"/>
          <w:lang w:bidi="ar"/>
        </w:rPr>
      </w:pPr>
      <w:r>
        <w:rPr>
          <w:rFonts w:hint="eastAsia" w:ascii="黑体" w:hAnsi="黑体" w:eastAsia="黑体" w:cs="楷体_GB2312"/>
          <w:b/>
          <w:kern w:val="0"/>
          <w:sz w:val="28"/>
          <w:szCs w:val="28"/>
          <w:lang w:bidi="ar"/>
        </w:rPr>
        <w:t>（四）重大政策和重点项目等绩效目标</w:t>
      </w:r>
      <w:r>
        <w:rPr>
          <w:rFonts w:hint="eastAsia" w:ascii="黑体" w:hAnsi="黑体" w:eastAsia="黑体" w:cs="宋体"/>
          <w:kern w:val="0"/>
          <w:sz w:val="28"/>
          <w:szCs w:val="28"/>
          <w:lang w:bidi="ar"/>
        </w:rPr>
        <w:t xml:space="preserve"> </w:t>
      </w:r>
      <w:bookmarkStart w:id="184" w:name="PO_part3A1Achie"/>
      <w:r>
        <w:rPr>
          <w:rFonts w:ascii="黑体" w:hAnsi="黑体" w:eastAsia="黑体" w:cs="宋体"/>
          <w:kern w:val="0"/>
          <w:sz w:val="28"/>
          <w:szCs w:val="28"/>
          <w:lang w:bidi="ar"/>
        </w:rPr>
        <w:t xml:space="preserve"> </w:t>
      </w:r>
    </w:p>
    <w:tbl>
      <w:tblPr>
        <w:tblStyle w:val="2"/>
        <w:tblW w:w="7999" w:type="dxa"/>
        <w:tblInd w:w="-300" w:type="dxa"/>
        <w:shd w:val="clear" w:color="auto" w:fill="FFFFFF"/>
        <w:tblLayout w:type="fixed"/>
        <w:tblCellMar>
          <w:top w:w="15" w:type="dxa"/>
          <w:left w:w="15" w:type="dxa"/>
          <w:bottom w:w="15" w:type="dxa"/>
          <w:right w:w="15" w:type="dxa"/>
        </w:tblCellMar>
      </w:tblPr>
      <w:tblGrid>
        <w:gridCol w:w="1823"/>
        <w:gridCol w:w="1182"/>
        <w:gridCol w:w="1297"/>
        <w:gridCol w:w="1341"/>
        <w:gridCol w:w="1289"/>
        <w:gridCol w:w="1067"/>
      </w:tblGrid>
      <w:tr w14:paraId="73057B2A">
        <w:tblPrEx>
          <w:shd w:val="clear" w:color="auto" w:fill="FFFFFF"/>
          <w:tblCellMar>
            <w:top w:w="15" w:type="dxa"/>
            <w:left w:w="15" w:type="dxa"/>
            <w:bottom w:w="15" w:type="dxa"/>
            <w:right w:w="15" w:type="dxa"/>
          </w:tblCellMar>
        </w:tblPrEx>
        <w:trPr>
          <w:trHeight w:val="474" w:hRule="atLeast"/>
        </w:trPr>
        <w:tc>
          <w:tcPr>
            <w:tcW w:w="7999" w:type="dxa"/>
            <w:gridSpan w:val="6"/>
            <w:tcBorders>
              <w:top w:val="nil"/>
              <w:left w:val="nil"/>
              <w:bottom w:val="single" w:color="auto" w:sz="4" w:space="0"/>
              <w:right w:val="nil"/>
            </w:tcBorders>
            <w:shd w:val="clear" w:color="auto" w:fill="auto"/>
            <w:vAlign w:val="center"/>
          </w:tcPr>
          <w:p w14:paraId="5F97800E">
            <w:pPr>
              <w:jc w:val="center"/>
              <w:rPr>
                <w:rFonts w:ascii="宋体" w:hAnsi="宋体" w:cs="宋体"/>
                <w:b/>
                <w:bCs/>
                <w:color w:val="000000"/>
                <w:sz w:val="32"/>
                <w:szCs w:val="32"/>
              </w:rPr>
            </w:pPr>
            <w:r>
              <w:rPr>
                <w:rFonts w:hint="eastAsia" w:ascii="宋体" w:hAnsi="宋体"/>
                <w:b/>
                <w:bCs/>
                <w:color w:val="000000"/>
                <w:kern w:val="0"/>
                <w:sz w:val="32"/>
                <w:szCs w:val="32"/>
              </w:rPr>
              <w:t>绩效目标申报表</w:t>
            </w:r>
          </w:p>
        </w:tc>
      </w:tr>
      <w:tr w14:paraId="0B08FE12">
        <w:tblPrEx>
          <w:shd w:val="clear" w:color="auto" w:fill="FFFFFF"/>
          <w:tblCellMar>
            <w:top w:w="15" w:type="dxa"/>
            <w:left w:w="15" w:type="dxa"/>
            <w:bottom w:w="15" w:type="dxa"/>
            <w:right w:w="15" w:type="dxa"/>
          </w:tblCellMar>
        </w:tblPrEx>
        <w:trPr>
          <w:trHeight w:val="90" w:hRule="atLeast"/>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6970D2A2">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资金名称</w:t>
            </w:r>
          </w:p>
        </w:tc>
        <w:tc>
          <w:tcPr>
            <w:tcW w:w="61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BEF0D49">
            <w:pPr>
              <w:rPr>
                <w:rFonts w:ascii="仿宋_GB2312" w:hAnsi="Arial" w:eastAsia="仿宋_GB2312" w:cs="宋体"/>
                <w:color w:val="000000"/>
                <w:sz w:val="24"/>
              </w:rPr>
            </w:pPr>
          </w:p>
        </w:tc>
      </w:tr>
      <w:tr w14:paraId="233D7723">
        <w:tblPrEx>
          <w:shd w:val="clear" w:color="auto" w:fill="FFFFFF"/>
          <w:tblCellMar>
            <w:top w:w="15" w:type="dxa"/>
            <w:left w:w="15" w:type="dxa"/>
            <w:bottom w:w="15" w:type="dxa"/>
            <w:right w:w="15" w:type="dxa"/>
          </w:tblCellMar>
        </w:tblPrEx>
        <w:trPr>
          <w:trHeight w:val="90" w:hRule="atLeast"/>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4105A42E">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业务主管部门</w:t>
            </w:r>
          </w:p>
        </w:tc>
        <w:tc>
          <w:tcPr>
            <w:tcW w:w="61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CA51BBA">
            <w:pPr>
              <w:widowControl/>
              <w:jc w:val="left"/>
              <w:textAlignment w:val="center"/>
              <w:rPr>
                <w:rFonts w:ascii="仿宋_GB2312" w:hAnsi="Arial" w:eastAsia="仿宋_GB2312" w:cs="宋体"/>
                <w:color w:val="000000"/>
                <w:kern w:val="0"/>
                <w:sz w:val="24"/>
              </w:rPr>
            </w:pPr>
          </w:p>
        </w:tc>
      </w:tr>
      <w:tr w14:paraId="619FBE72">
        <w:tblPrEx>
          <w:shd w:val="clear" w:color="auto" w:fill="FFFFFF"/>
          <w:tblCellMar>
            <w:top w:w="15" w:type="dxa"/>
            <w:left w:w="15" w:type="dxa"/>
            <w:bottom w:w="15" w:type="dxa"/>
            <w:right w:w="15" w:type="dxa"/>
          </w:tblCellMar>
        </w:tblPrEx>
        <w:trPr>
          <w:trHeight w:val="90" w:hRule="atLeast"/>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6A25F63D">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资金类型</w:t>
            </w:r>
          </w:p>
        </w:tc>
        <w:tc>
          <w:tcPr>
            <w:tcW w:w="61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05DD93">
            <w:pPr>
              <w:widowControl/>
              <w:jc w:val="left"/>
              <w:textAlignment w:val="center"/>
              <w:rPr>
                <w:rFonts w:ascii="仿宋_GB2312" w:hAnsi="Arial" w:eastAsia="仿宋_GB2312" w:cs="宋体"/>
                <w:color w:val="000000"/>
                <w:kern w:val="0"/>
                <w:sz w:val="24"/>
              </w:rPr>
            </w:pPr>
          </w:p>
        </w:tc>
      </w:tr>
      <w:tr w14:paraId="6E64C422">
        <w:tblPrEx>
          <w:shd w:val="clear" w:color="auto" w:fill="FFFFFF"/>
          <w:tblCellMar>
            <w:top w:w="15" w:type="dxa"/>
            <w:left w:w="15" w:type="dxa"/>
            <w:bottom w:w="15" w:type="dxa"/>
            <w:right w:w="15" w:type="dxa"/>
          </w:tblCellMar>
        </w:tblPrEx>
        <w:trPr>
          <w:trHeight w:val="90" w:hRule="atLeast"/>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267CD2A0">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项目实施周期</w:t>
            </w:r>
          </w:p>
        </w:tc>
        <w:tc>
          <w:tcPr>
            <w:tcW w:w="61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08683F">
            <w:pPr>
              <w:widowControl/>
              <w:jc w:val="left"/>
              <w:textAlignment w:val="center"/>
              <w:rPr>
                <w:rFonts w:ascii="仿宋_GB2312" w:hAnsi="Arial" w:eastAsia="仿宋_GB2312" w:cs="宋体"/>
                <w:color w:val="000000"/>
                <w:kern w:val="0"/>
                <w:sz w:val="24"/>
              </w:rPr>
            </w:pPr>
          </w:p>
        </w:tc>
      </w:tr>
      <w:tr w14:paraId="361AB6B3">
        <w:tblPrEx>
          <w:shd w:val="clear" w:color="auto" w:fill="FFFFFF"/>
          <w:tblCellMar>
            <w:top w:w="15" w:type="dxa"/>
            <w:left w:w="15" w:type="dxa"/>
            <w:bottom w:w="15" w:type="dxa"/>
            <w:right w:w="15" w:type="dxa"/>
          </w:tblCellMar>
        </w:tblPrEx>
        <w:trPr>
          <w:trHeight w:val="210" w:hRule="atLeast"/>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527B4B2E">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资金需求</w:t>
            </w:r>
          </w:p>
        </w:tc>
        <w:tc>
          <w:tcPr>
            <w:tcW w:w="2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C8EAD8">
            <w:pPr>
              <w:widowControl/>
              <w:jc w:val="left"/>
              <w:textAlignment w:val="center"/>
              <w:rPr>
                <w:rFonts w:ascii="仿宋_GB2312" w:hAnsi="Arial" w:eastAsia="仿宋_GB2312" w:cs="宋体"/>
                <w:color w:val="000000"/>
                <w:kern w:val="0"/>
                <w:sz w:val="24"/>
              </w:rPr>
            </w:pPr>
            <w:r>
              <w:rPr>
                <w:rFonts w:hint="eastAsia" w:ascii="仿宋_GB2312" w:hAnsi="Arial" w:eastAsia="仿宋_GB2312"/>
                <w:color w:val="000000"/>
                <w:kern w:val="0"/>
                <w:sz w:val="24"/>
              </w:rPr>
              <w:t>202</w:t>
            </w:r>
            <w:r>
              <w:rPr>
                <w:rFonts w:hint="eastAsia" w:ascii="仿宋_GB2312" w:hAnsi="Arial" w:eastAsia="仿宋_GB2312"/>
                <w:color w:val="000000"/>
                <w:kern w:val="0"/>
                <w:sz w:val="24"/>
                <w:lang w:val="en-US" w:eastAsia="zh-CN"/>
              </w:rPr>
              <w:t>2</w:t>
            </w:r>
            <w:r>
              <w:rPr>
                <w:rFonts w:hint="eastAsia" w:ascii="仿宋_GB2312" w:hAnsi="Arial" w:eastAsia="仿宋_GB2312"/>
                <w:color w:val="000000"/>
                <w:kern w:val="0"/>
                <w:sz w:val="24"/>
              </w:rPr>
              <w:t>年金额</w:t>
            </w:r>
          </w:p>
        </w:tc>
        <w:tc>
          <w:tcPr>
            <w:tcW w:w="36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051878">
            <w:pPr>
              <w:widowControl/>
              <w:jc w:val="left"/>
              <w:textAlignment w:val="center"/>
              <w:rPr>
                <w:rFonts w:ascii="仿宋_GB2312" w:hAnsi="Arial" w:eastAsia="仿宋_GB2312" w:cs="宋体"/>
                <w:color w:val="000000"/>
                <w:kern w:val="0"/>
                <w:sz w:val="24"/>
              </w:rPr>
            </w:pPr>
          </w:p>
        </w:tc>
      </w:tr>
      <w:tr w14:paraId="75CE186B">
        <w:tblPrEx>
          <w:shd w:val="clear" w:color="auto" w:fill="FFFFFF"/>
          <w:tblCellMar>
            <w:top w:w="15" w:type="dxa"/>
            <w:left w:w="15" w:type="dxa"/>
            <w:bottom w:w="15" w:type="dxa"/>
            <w:right w:w="15" w:type="dxa"/>
          </w:tblCellMar>
        </w:tblPrEx>
        <w:trPr>
          <w:trHeight w:val="90" w:hRule="atLeast"/>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474C442F">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用途范围</w:t>
            </w:r>
          </w:p>
        </w:tc>
        <w:tc>
          <w:tcPr>
            <w:tcW w:w="61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635D9E">
            <w:pPr>
              <w:widowControl/>
              <w:jc w:val="left"/>
              <w:textAlignment w:val="center"/>
              <w:rPr>
                <w:rFonts w:ascii="仿宋_GB2312" w:hAnsi="Arial" w:eastAsia="仿宋_GB2312" w:cs="宋体"/>
                <w:color w:val="000000"/>
                <w:kern w:val="0"/>
                <w:sz w:val="24"/>
              </w:rPr>
            </w:pPr>
          </w:p>
        </w:tc>
      </w:tr>
      <w:tr w14:paraId="2D78797B">
        <w:tblPrEx>
          <w:shd w:val="clear" w:color="auto" w:fill="FFFFFF"/>
          <w:tblCellMar>
            <w:top w:w="15" w:type="dxa"/>
            <w:left w:w="15" w:type="dxa"/>
            <w:bottom w:w="15" w:type="dxa"/>
            <w:right w:w="15" w:type="dxa"/>
          </w:tblCellMar>
        </w:tblPrEx>
        <w:trPr>
          <w:trHeight w:val="90" w:hRule="atLeast"/>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35776F8C">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政策依据</w:t>
            </w:r>
          </w:p>
        </w:tc>
        <w:tc>
          <w:tcPr>
            <w:tcW w:w="61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C24253">
            <w:pPr>
              <w:widowControl/>
              <w:jc w:val="left"/>
              <w:textAlignment w:val="center"/>
              <w:rPr>
                <w:rFonts w:ascii="仿宋_GB2312" w:hAnsi="Arial" w:eastAsia="仿宋_GB2312" w:cs="宋体"/>
                <w:color w:val="000000"/>
                <w:kern w:val="0"/>
                <w:sz w:val="24"/>
              </w:rPr>
            </w:pPr>
          </w:p>
        </w:tc>
      </w:tr>
      <w:tr w14:paraId="14BC6EEA">
        <w:tblPrEx>
          <w:shd w:val="clear" w:color="auto" w:fill="FFFFFF"/>
          <w:tblCellMar>
            <w:top w:w="15" w:type="dxa"/>
            <w:left w:w="15" w:type="dxa"/>
            <w:bottom w:w="15" w:type="dxa"/>
            <w:right w:w="15" w:type="dxa"/>
          </w:tblCellMar>
        </w:tblPrEx>
        <w:trPr>
          <w:trHeight w:val="90" w:hRule="atLeast"/>
        </w:trPr>
        <w:tc>
          <w:tcPr>
            <w:tcW w:w="1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4FA3B9">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总体绩效目标</w:t>
            </w:r>
          </w:p>
        </w:tc>
        <w:tc>
          <w:tcPr>
            <w:tcW w:w="2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968122">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年度绩效目标</w:t>
            </w:r>
          </w:p>
        </w:tc>
        <w:tc>
          <w:tcPr>
            <w:tcW w:w="36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46160C">
            <w:pPr>
              <w:widowControl/>
              <w:jc w:val="left"/>
              <w:textAlignment w:val="center"/>
              <w:rPr>
                <w:rFonts w:ascii="仿宋_GB2312" w:hAnsi="Arial" w:eastAsia="仿宋_GB2312" w:cs="宋体"/>
                <w:color w:val="000000"/>
                <w:kern w:val="0"/>
                <w:sz w:val="24"/>
              </w:rPr>
            </w:pPr>
          </w:p>
        </w:tc>
      </w:tr>
      <w:tr w14:paraId="4FB9685E">
        <w:tblPrEx>
          <w:shd w:val="clear" w:color="auto" w:fill="FFFFFF"/>
          <w:tblCellMar>
            <w:top w:w="15" w:type="dxa"/>
            <w:left w:w="15" w:type="dxa"/>
            <w:bottom w:w="15" w:type="dxa"/>
            <w:right w:w="15" w:type="dxa"/>
          </w:tblCellMar>
        </w:tblPrEx>
        <w:trPr>
          <w:trHeight w:val="90"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D6E7BC">
            <w:pPr>
              <w:widowControl/>
              <w:jc w:val="left"/>
              <w:rPr>
                <w:rFonts w:ascii="仿宋_GB2312" w:hAnsi="Arial" w:eastAsia="仿宋_GB2312" w:cs="宋体"/>
                <w:color w:val="000000"/>
                <w:sz w:val="24"/>
              </w:rPr>
            </w:pPr>
          </w:p>
        </w:tc>
        <w:tc>
          <w:tcPr>
            <w:tcW w:w="2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C62241">
            <w:pPr>
              <w:widowControl/>
              <w:jc w:val="left"/>
              <w:textAlignment w:val="center"/>
              <w:rPr>
                <w:rFonts w:ascii="仿宋_GB2312" w:hAnsi="Arial" w:eastAsia="仿宋_GB2312" w:cs="宋体"/>
                <w:color w:val="000000"/>
                <w:kern w:val="0"/>
                <w:sz w:val="24"/>
              </w:rPr>
            </w:pPr>
            <w:r>
              <w:rPr>
                <w:rFonts w:hint="eastAsia" w:ascii="仿宋_GB2312" w:hAnsi="Arial" w:eastAsia="仿宋_GB2312"/>
                <w:color w:val="000000"/>
                <w:kern w:val="0"/>
                <w:sz w:val="24"/>
              </w:rPr>
              <w:t>实施周期绩效目标</w:t>
            </w:r>
          </w:p>
        </w:tc>
        <w:tc>
          <w:tcPr>
            <w:tcW w:w="36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3D67B4">
            <w:pPr>
              <w:widowControl/>
              <w:jc w:val="left"/>
              <w:textAlignment w:val="center"/>
              <w:rPr>
                <w:rFonts w:ascii="仿宋_GB2312" w:hAnsi="Arial" w:eastAsia="仿宋_GB2312" w:cs="宋体"/>
                <w:color w:val="000000"/>
                <w:kern w:val="0"/>
                <w:sz w:val="24"/>
              </w:rPr>
            </w:pPr>
          </w:p>
        </w:tc>
      </w:tr>
      <w:tr w14:paraId="4D490AA0">
        <w:tblPrEx>
          <w:shd w:val="clear" w:color="auto" w:fill="FFFFFF"/>
          <w:tblCellMar>
            <w:top w:w="15" w:type="dxa"/>
            <w:left w:w="15" w:type="dxa"/>
            <w:bottom w:w="15" w:type="dxa"/>
            <w:right w:w="15" w:type="dxa"/>
          </w:tblCellMar>
        </w:tblPrEx>
        <w:trPr>
          <w:trHeight w:val="480" w:hRule="atLeast"/>
        </w:trPr>
        <w:tc>
          <w:tcPr>
            <w:tcW w:w="1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ACA376">
            <w:pPr>
              <w:widowControl/>
              <w:jc w:val="center"/>
              <w:textAlignment w:val="center"/>
              <w:rPr>
                <w:rFonts w:hint="eastAsia" w:ascii="仿宋_GB2312" w:hAnsi="Arial" w:eastAsia="仿宋_GB2312" w:cs="宋体"/>
                <w:color w:val="000000"/>
                <w:kern w:val="0"/>
                <w:sz w:val="24"/>
              </w:rPr>
            </w:pPr>
            <w:r>
              <w:rPr>
                <w:rFonts w:hint="eastAsia" w:ascii="仿宋_GB2312" w:hAnsi="Arial" w:eastAsia="仿宋_GB2312"/>
                <w:color w:val="000000"/>
                <w:kern w:val="0"/>
                <w:sz w:val="24"/>
              </w:rPr>
              <w:t>绩效指标</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032BF6E0">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一级指标</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511861FD">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二级指标</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08568926">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三级指标</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2B7E16A8">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sz w:val="24"/>
              </w:rPr>
              <w:t>年度目标值</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40EC5C3B">
            <w:pPr>
              <w:widowControl/>
              <w:jc w:val="center"/>
              <w:textAlignment w:val="center"/>
              <w:rPr>
                <w:rFonts w:ascii="仿宋_GB2312" w:hAnsi="Arial" w:eastAsia="仿宋_GB2312" w:cs="宋体"/>
                <w:color w:val="000000"/>
                <w:kern w:val="0"/>
                <w:sz w:val="24"/>
              </w:rPr>
            </w:pPr>
            <w:r>
              <w:rPr>
                <w:rFonts w:hint="eastAsia" w:ascii="仿宋_GB2312" w:hAnsi="Arial" w:eastAsia="仿宋_GB2312"/>
                <w:color w:val="000000"/>
                <w:kern w:val="0"/>
                <w:sz w:val="24"/>
              </w:rPr>
              <w:t>实施周期目标值</w:t>
            </w:r>
          </w:p>
        </w:tc>
      </w:tr>
      <w:tr w14:paraId="56FEA9AC">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0A0F59">
            <w:pPr>
              <w:widowControl/>
              <w:jc w:val="left"/>
              <w:rPr>
                <w:rFonts w:ascii="仿宋_GB2312" w:hAnsi="Arial" w:eastAsia="仿宋_GB2312" w:cs="宋体"/>
                <w:color w:val="000000"/>
                <w:sz w:val="24"/>
              </w:rPr>
            </w:pP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9648D6">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产</w:t>
            </w:r>
          </w:p>
          <w:p w14:paraId="392D2ADC">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出</w:t>
            </w:r>
          </w:p>
          <w:p w14:paraId="0EF8312C">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指</w:t>
            </w:r>
          </w:p>
          <w:p w14:paraId="6197C1DB">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标</w:t>
            </w: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0276BF">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数量指标</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26399F30">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指标1：</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3B739A02">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19E68A80">
            <w:pPr>
              <w:rPr>
                <w:rFonts w:ascii="仿宋_GB2312" w:hAnsi="Arial" w:eastAsia="仿宋_GB2312" w:cs="宋体"/>
                <w:color w:val="000000"/>
                <w:sz w:val="24"/>
              </w:rPr>
            </w:pPr>
          </w:p>
        </w:tc>
      </w:tr>
      <w:tr w14:paraId="524CF07E">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2C1D8">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2338E">
            <w:pPr>
              <w:widowControl/>
              <w:jc w:val="left"/>
              <w:rPr>
                <w:rFonts w:ascii="仿宋_GB2312" w:hAnsi="Arial" w:eastAsia="仿宋_GB2312" w:cs="宋体"/>
                <w:color w:val="000000"/>
                <w:sz w:val="24"/>
              </w:rPr>
            </w:pP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B14490">
            <w:pPr>
              <w:widowControl/>
              <w:jc w:val="left"/>
              <w:rPr>
                <w:rFonts w:ascii="仿宋_GB2312" w:hAnsi="Arial" w:eastAsia="仿宋_GB2312" w:cs="宋体"/>
                <w:color w:val="000000"/>
                <w:sz w:val="24"/>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4A0C45E4">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25706A8C">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093B2C6A">
            <w:pPr>
              <w:rPr>
                <w:rFonts w:ascii="仿宋_GB2312" w:hAnsi="Arial" w:eastAsia="仿宋_GB2312" w:cs="宋体"/>
                <w:color w:val="000000"/>
                <w:sz w:val="24"/>
              </w:rPr>
            </w:pPr>
          </w:p>
        </w:tc>
      </w:tr>
      <w:tr w14:paraId="0623C13B">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A709A">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84CA12">
            <w:pPr>
              <w:widowControl/>
              <w:jc w:val="left"/>
              <w:rPr>
                <w:rFonts w:ascii="仿宋_GB2312" w:hAnsi="Arial" w:eastAsia="仿宋_GB2312" w:cs="宋体"/>
                <w:color w:val="000000"/>
                <w:sz w:val="24"/>
              </w:rPr>
            </w:pP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8C166E">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质量指标</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7D2C8FEF">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指标2：</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7C36C18D">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6E970C99">
            <w:pPr>
              <w:rPr>
                <w:rFonts w:ascii="仿宋_GB2312" w:hAnsi="Arial" w:eastAsia="仿宋_GB2312" w:cs="宋体"/>
                <w:color w:val="000000"/>
                <w:sz w:val="24"/>
              </w:rPr>
            </w:pPr>
          </w:p>
        </w:tc>
      </w:tr>
      <w:tr w14:paraId="0A57AC41">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A9C33">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FC510">
            <w:pPr>
              <w:widowControl/>
              <w:jc w:val="left"/>
              <w:rPr>
                <w:rFonts w:ascii="仿宋_GB2312" w:hAnsi="Arial" w:eastAsia="仿宋_GB2312" w:cs="宋体"/>
                <w:color w:val="000000"/>
                <w:sz w:val="24"/>
              </w:rPr>
            </w:pP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929A5D">
            <w:pPr>
              <w:widowControl/>
              <w:jc w:val="left"/>
              <w:rPr>
                <w:rFonts w:ascii="仿宋_GB2312" w:hAnsi="Arial" w:eastAsia="仿宋_GB2312" w:cs="宋体"/>
                <w:color w:val="000000"/>
                <w:sz w:val="24"/>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2082B833">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27B1DD2B">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0483C56A">
            <w:pPr>
              <w:rPr>
                <w:rFonts w:ascii="仿宋_GB2312" w:hAnsi="Arial" w:eastAsia="仿宋_GB2312" w:cs="宋体"/>
                <w:color w:val="000000"/>
                <w:sz w:val="24"/>
              </w:rPr>
            </w:pPr>
          </w:p>
        </w:tc>
      </w:tr>
      <w:tr w14:paraId="28B91E28">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69E61">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B69FB">
            <w:pPr>
              <w:widowControl/>
              <w:jc w:val="left"/>
              <w:rPr>
                <w:rFonts w:ascii="仿宋_GB2312" w:hAnsi="Arial" w:eastAsia="仿宋_GB2312" w:cs="宋体"/>
                <w:color w:val="000000"/>
                <w:sz w:val="24"/>
              </w:rPr>
            </w:pP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FC38DA">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时效指标</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5BBE2BC0">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指标3：</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083358FC">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648D5FFE">
            <w:pPr>
              <w:rPr>
                <w:rFonts w:ascii="仿宋_GB2312" w:hAnsi="Arial" w:eastAsia="仿宋_GB2312" w:cs="宋体"/>
                <w:color w:val="000000"/>
                <w:sz w:val="24"/>
              </w:rPr>
            </w:pPr>
          </w:p>
        </w:tc>
      </w:tr>
      <w:tr w14:paraId="2B46C7B9">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F3107">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0F4E2">
            <w:pPr>
              <w:widowControl/>
              <w:jc w:val="left"/>
              <w:rPr>
                <w:rFonts w:ascii="仿宋_GB2312" w:hAnsi="Arial" w:eastAsia="仿宋_GB2312" w:cs="宋体"/>
                <w:color w:val="000000"/>
                <w:sz w:val="24"/>
              </w:rPr>
            </w:pP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323E6">
            <w:pPr>
              <w:widowControl/>
              <w:jc w:val="left"/>
              <w:rPr>
                <w:rFonts w:ascii="仿宋_GB2312" w:hAnsi="Arial" w:eastAsia="仿宋_GB2312" w:cs="宋体"/>
                <w:color w:val="000000"/>
                <w:sz w:val="24"/>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55EA41F6">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688FA4BC">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2E3F1D29">
            <w:pPr>
              <w:rPr>
                <w:rFonts w:ascii="仿宋_GB2312" w:hAnsi="Arial" w:eastAsia="仿宋_GB2312" w:cs="宋体"/>
                <w:color w:val="000000"/>
                <w:sz w:val="24"/>
              </w:rPr>
            </w:pPr>
          </w:p>
        </w:tc>
      </w:tr>
      <w:tr w14:paraId="38700AAB">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47A4C">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07353F">
            <w:pPr>
              <w:widowControl/>
              <w:jc w:val="left"/>
              <w:rPr>
                <w:rFonts w:ascii="仿宋_GB2312" w:hAnsi="Arial" w:eastAsia="仿宋_GB2312" w:cs="宋体"/>
                <w:color w:val="000000"/>
                <w:sz w:val="24"/>
              </w:rPr>
            </w:pP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7E9276">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成本指标</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292C68DB">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指标4：</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11B39F57">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332BFA1D">
            <w:pPr>
              <w:rPr>
                <w:rFonts w:ascii="仿宋_GB2312" w:hAnsi="Arial" w:eastAsia="仿宋_GB2312" w:cs="宋体"/>
                <w:color w:val="000000"/>
                <w:sz w:val="24"/>
              </w:rPr>
            </w:pPr>
          </w:p>
        </w:tc>
      </w:tr>
      <w:tr w14:paraId="6B555AE6">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7E05AF">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6AE99">
            <w:pPr>
              <w:widowControl/>
              <w:jc w:val="left"/>
              <w:rPr>
                <w:rFonts w:ascii="仿宋_GB2312" w:hAnsi="Arial" w:eastAsia="仿宋_GB2312" w:cs="宋体"/>
                <w:color w:val="000000"/>
                <w:sz w:val="24"/>
              </w:rPr>
            </w:pP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0154B">
            <w:pPr>
              <w:widowControl/>
              <w:jc w:val="left"/>
              <w:rPr>
                <w:rFonts w:ascii="仿宋_GB2312" w:hAnsi="Arial" w:eastAsia="仿宋_GB2312" w:cs="宋体"/>
                <w:color w:val="000000"/>
                <w:sz w:val="24"/>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375569FB">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4EC27626">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0F7FA260">
            <w:pPr>
              <w:rPr>
                <w:rFonts w:ascii="仿宋_GB2312" w:hAnsi="Arial" w:eastAsia="仿宋_GB2312" w:cs="宋体"/>
                <w:color w:val="000000"/>
                <w:sz w:val="24"/>
              </w:rPr>
            </w:pPr>
          </w:p>
        </w:tc>
      </w:tr>
      <w:tr w14:paraId="5C89F42A">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9F5CC">
            <w:pPr>
              <w:widowControl/>
              <w:jc w:val="left"/>
              <w:rPr>
                <w:rFonts w:ascii="仿宋_GB2312" w:hAnsi="Arial" w:eastAsia="仿宋_GB2312" w:cs="宋体"/>
                <w:color w:val="000000"/>
                <w:sz w:val="24"/>
              </w:rPr>
            </w:pP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164F0C">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效</w:t>
            </w:r>
          </w:p>
          <w:p w14:paraId="5598D0B1">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益</w:t>
            </w:r>
          </w:p>
          <w:p w14:paraId="0E21FA8C">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指</w:t>
            </w:r>
          </w:p>
          <w:p w14:paraId="1D570B61">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标</w:t>
            </w: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D4F2B9">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经济效益</w:t>
            </w:r>
          </w:p>
          <w:p w14:paraId="573DB006">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指标</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158F956A">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指标5：</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2CFBBE4A">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115C93B2">
            <w:pPr>
              <w:rPr>
                <w:rFonts w:ascii="仿宋_GB2312" w:hAnsi="Arial" w:eastAsia="仿宋_GB2312" w:cs="宋体"/>
                <w:color w:val="000000"/>
                <w:sz w:val="24"/>
              </w:rPr>
            </w:pPr>
          </w:p>
        </w:tc>
      </w:tr>
      <w:tr w14:paraId="503B8B99">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126F6">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82167">
            <w:pPr>
              <w:widowControl/>
              <w:jc w:val="left"/>
              <w:rPr>
                <w:rFonts w:ascii="仿宋_GB2312" w:hAnsi="Arial" w:eastAsia="仿宋_GB2312" w:cs="宋体"/>
                <w:color w:val="000000"/>
                <w:sz w:val="24"/>
              </w:rPr>
            </w:pP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81DA67">
            <w:pPr>
              <w:widowControl/>
              <w:jc w:val="left"/>
              <w:rPr>
                <w:rFonts w:ascii="仿宋_GB2312" w:hAnsi="Arial" w:eastAsia="仿宋_GB2312" w:cs="宋体"/>
                <w:color w:val="000000"/>
                <w:sz w:val="24"/>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495C4CC7">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05950596">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21F72A80">
            <w:pPr>
              <w:rPr>
                <w:rFonts w:ascii="仿宋_GB2312" w:hAnsi="Arial" w:eastAsia="仿宋_GB2312" w:cs="宋体"/>
                <w:color w:val="000000"/>
                <w:sz w:val="24"/>
              </w:rPr>
            </w:pPr>
          </w:p>
        </w:tc>
      </w:tr>
      <w:tr w14:paraId="2208E1C9">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8F9C77">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548B2">
            <w:pPr>
              <w:widowControl/>
              <w:jc w:val="left"/>
              <w:rPr>
                <w:rFonts w:ascii="仿宋_GB2312" w:hAnsi="Arial" w:eastAsia="仿宋_GB2312" w:cs="宋体"/>
                <w:color w:val="000000"/>
                <w:sz w:val="24"/>
              </w:rPr>
            </w:pP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A6349F">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社会效益</w:t>
            </w:r>
          </w:p>
          <w:p w14:paraId="37419949">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指标</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26CC0041">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指标6：</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4D3551CA">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227ADF76">
            <w:pPr>
              <w:rPr>
                <w:rFonts w:ascii="仿宋_GB2312" w:hAnsi="Arial" w:eastAsia="仿宋_GB2312" w:cs="宋体"/>
                <w:color w:val="000000"/>
                <w:sz w:val="24"/>
              </w:rPr>
            </w:pPr>
          </w:p>
        </w:tc>
      </w:tr>
      <w:tr w14:paraId="53B27011">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3E6F6">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F216F0">
            <w:pPr>
              <w:widowControl/>
              <w:jc w:val="left"/>
              <w:rPr>
                <w:rFonts w:ascii="仿宋_GB2312" w:hAnsi="Arial" w:eastAsia="仿宋_GB2312" w:cs="宋体"/>
                <w:color w:val="000000"/>
                <w:sz w:val="24"/>
              </w:rPr>
            </w:pP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24ABB">
            <w:pPr>
              <w:widowControl/>
              <w:jc w:val="left"/>
              <w:rPr>
                <w:rFonts w:ascii="仿宋_GB2312" w:hAnsi="Arial" w:eastAsia="仿宋_GB2312" w:cs="宋体"/>
                <w:color w:val="000000"/>
                <w:sz w:val="24"/>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2BE950C5">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1745F77A">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0C520D79">
            <w:pPr>
              <w:rPr>
                <w:rFonts w:ascii="仿宋_GB2312" w:hAnsi="Arial" w:eastAsia="仿宋_GB2312" w:cs="宋体"/>
                <w:color w:val="000000"/>
                <w:sz w:val="24"/>
              </w:rPr>
            </w:pPr>
          </w:p>
        </w:tc>
      </w:tr>
      <w:tr w14:paraId="29D0656D">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E60229">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0F1C4">
            <w:pPr>
              <w:widowControl/>
              <w:jc w:val="left"/>
              <w:rPr>
                <w:rFonts w:ascii="仿宋_GB2312" w:hAnsi="Arial" w:eastAsia="仿宋_GB2312" w:cs="宋体"/>
                <w:color w:val="000000"/>
                <w:sz w:val="24"/>
              </w:rPr>
            </w:pP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757DC9">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生态效益</w:t>
            </w:r>
          </w:p>
          <w:p w14:paraId="70526B86">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指标</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69A9441D">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指标7：</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06D8632C">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3843C8D5">
            <w:pPr>
              <w:rPr>
                <w:rFonts w:ascii="仿宋_GB2312" w:hAnsi="Arial" w:eastAsia="仿宋_GB2312" w:cs="宋体"/>
                <w:color w:val="000000"/>
                <w:sz w:val="24"/>
              </w:rPr>
            </w:pPr>
          </w:p>
        </w:tc>
      </w:tr>
      <w:tr w14:paraId="62FE620F">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E8E9C">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74D26">
            <w:pPr>
              <w:widowControl/>
              <w:jc w:val="left"/>
              <w:rPr>
                <w:rFonts w:ascii="仿宋_GB2312" w:hAnsi="Arial" w:eastAsia="仿宋_GB2312" w:cs="宋体"/>
                <w:color w:val="000000"/>
                <w:sz w:val="24"/>
              </w:rPr>
            </w:pP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C2C1E">
            <w:pPr>
              <w:widowControl/>
              <w:jc w:val="left"/>
              <w:rPr>
                <w:rFonts w:ascii="仿宋_GB2312" w:hAnsi="Arial" w:eastAsia="仿宋_GB2312" w:cs="宋体"/>
                <w:color w:val="000000"/>
                <w:sz w:val="24"/>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5834ACEA">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70BD230F">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2C361858">
            <w:pPr>
              <w:rPr>
                <w:rFonts w:ascii="仿宋_GB2312" w:hAnsi="Arial" w:eastAsia="仿宋_GB2312" w:cs="宋体"/>
                <w:color w:val="000000"/>
                <w:sz w:val="24"/>
              </w:rPr>
            </w:pPr>
          </w:p>
        </w:tc>
      </w:tr>
      <w:tr w14:paraId="5AA96916">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F803F">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783825">
            <w:pPr>
              <w:widowControl/>
              <w:jc w:val="left"/>
              <w:rPr>
                <w:rFonts w:ascii="仿宋_GB2312" w:hAnsi="Arial" w:eastAsia="仿宋_GB2312" w:cs="宋体"/>
                <w:color w:val="000000"/>
                <w:sz w:val="24"/>
              </w:rPr>
            </w:pP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DA5CAB">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可持续影响</w:t>
            </w:r>
          </w:p>
          <w:p w14:paraId="38457727">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指标</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69FA63D7">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指标8：</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2DE1A0CE">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133B89C9">
            <w:pPr>
              <w:rPr>
                <w:rFonts w:ascii="仿宋_GB2312" w:hAnsi="Arial" w:eastAsia="仿宋_GB2312" w:cs="宋体"/>
                <w:color w:val="000000"/>
                <w:sz w:val="24"/>
              </w:rPr>
            </w:pPr>
          </w:p>
        </w:tc>
      </w:tr>
      <w:tr w14:paraId="3C57AE3C">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BA9E9">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86934">
            <w:pPr>
              <w:widowControl/>
              <w:jc w:val="left"/>
              <w:rPr>
                <w:rFonts w:ascii="仿宋_GB2312" w:hAnsi="Arial" w:eastAsia="仿宋_GB2312" w:cs="宋体"/>
                <w:color w:val="000000"/>
                <w:sz w:val="24"/>
              </w:rPr>
            </w:pP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9D679">
            <w:pPr>
              <w:widowControl/>
              <w:jc w:val="left"/>
              <w:rPr>
                <w:rFonts w:ascii="仿宋_GB2312" w:hAnsi="Arial" w:eastAsia="仿宋_GB2312" w:cs="宋体"/>
                <w:color w:val="000000"/>
                <w:sz w:val="24"/>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0BBB2456">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7722C239">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364B8C12">
            <w:pPr>
              <w:rPr>
                <w:rFonts w:ascii="仿宋_GB2312" w:hAnsi="Arial" w:eastAsia="仿宋_GB2312" w:cs="宋体"/>
                <w:color w:val="000000"/>
                <w:sz w:val="24"/>
              </w:rPr>
            </w:pPr>
          </w:p>
        </w:tc>
      </w:tr>
      <w:tr w14:paraId="3A192CF8">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9D224">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7A9986">
            <w:pPr>
              <w:widowControl/>
              <w:jc w:val="left"/>
              <w:rPr>
                <w:rFonts w:ascii="仿宋_GB2312" w:hAnsi="Arial" w:eastAsia="仿宋_GB2312" w:cs="宋体"/>
                <w:color w:val="000000"/>
                <w:sz w:val="24"/>
              </w:rPr>
            </w:pP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C66FFF">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服务对象</w:t>
            </w:r>
          </w:p>
          <w:p w14:paraId="787DFFF0">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满意度指标</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3B070B3A">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指标9：</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0AA09ADA">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492BDED3">
            <w:pPr>
              <w:rPr>
                <w:rFonts w:ascii="仿宋_GB2312" w:hAnsi="Arial" w:eastAsia="仿宋_GB2312" w:cs="宋体"/>
                <w:color w:val="000000"/>
                <w:sz w:val="24"/>
              </w:rPr>
            </w:pPr>
          </w:p>
        </w:tc>
      </w:tr>
      <w:tr w14:paraId="5E36BB14">
        <w:tblPrEx>
          <w:shd w:val="clear" w:color="auto" w:fill="FFFFFF"/>
          <w:tblCellMar>
            <w:top w:w="15" w:type="dxa"/>
            <w:left w:w="15" w:type="dxa"/>
            <w:bottom w:w="15" w:type="dxa"/>
            <w:right w:w="15" w:type="dxa"/>
          </w:tblCellMar>
        </w:tblPrEx>
        <w:trPr>
          <w:trHeight w:val="435" w:hRule="atLeast"/>
        </w:trPr>
        <w:tc>
          <w:tcPr>
            <w:tcW w:w="1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22FC6">
            <w:pPr>
              <w:widowControl/>
              <w:jc w:val="left"/>
              <w:rPr>
                <w:rFonts w:ascii="仿宋_GB2312" w:hAnsi="Arial" w:eastAsia="仿宋_GB2312" w:cs="宋体"/>
                <w:color w:val="000000"/>
                <w:sz w:val="24"/>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AF8B4">
            <w:pPr>
              <w:widowControl/>
              <w:jc w:val="left"/>
              <w:rPr>
                <w:rFonts w:ascii="仿宋_GB2312" w:hAnsi="Arial" w:eastAsia="仿宋_GB2312" w:cs="宋体"/>
                <w:color w:val="000000"/>
                <w:sz w:val="24"/>
              </w:rPr>
            </w:pP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3A7B76">
            <w:pPr>
              <w:widowControl/>
              <w:jc w:val="left"/>
              <w:rPr>
                <w:rFonts w:ascii="仿宋_GB2312" w:hAnsi="Arial" w:eastAsia="仿宋_GB2312" w:cs="宋体"/>
                <w:color w:val="000000"/>
                <w:sz w:val="24"/>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44962DE2">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0BDF5B70">
            <w:pPr>
              <w:rPr>
                <w:rFonts w:ascii="仿宋_GB2312" w:hAnsi="Arial" w:eastAsia="仿宋_GB2312" w:cs="宋体"/>
                <w:color w:val="000000"/>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5498807A">
            <w:pPr>
              <w:rPr>
                <w:rFonts w:ascii="仿宋_GB2312" w:hAnsi="Arial" w:eastAsia="仿宋_GB2312" w:cs="宋体"/>
                <w:color w:val="000000"/>
                <w:sz w:val="24"/>
              </w:rPr>
            </w:pPr>
          </w:p>
        </w:tc>
      </w:tr>
      <w:bookmarkEnd w:id="184"/>
    </w:tbl>
    <w:p w14:paraId="053ABAD0">
      <w:pPr>
        <w:jc w:val="left"/>
        <w:rPr>
          <w:rFonts w:hint="eastAsia" w:ascii="方正小标宋_GBK" w:hAnsi="方正小标宋_GBK" w:eastAsia="方正小标宋_GBK" w:cs="方正小标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ZjU5YzE3MjJiZjE4N2Q0MWI5MWE4MjhmNDgwOGYifQ=="/>
  </w:docVars>
  <w:rsids>
    <w:rsidRoot w:val="00000000"/>
    <w:rsid w:val="25FA4478"/>
    <w:rsid w:val="494C0FAD"/>
    <w:rsid w:val="598E62F0"/>
    <w:rsid w:val="7B88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表段落"/>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1934</Words>
  <Characters>2662</Characters>
  <Lines>0</Lines>
  <Paragraphs>0</Paragraphs>
  <TotalTime>7</TotalTime>
  <ScaleCrop>false</ScaleCrop>
  <LinksUpToDate>false</LinksUpToDate>
  <CharactersWithSpaces>2876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2022-05-12T03:11:00Z</dcterms:created>
  <dc:creator>Administrator</dc:creator>
  <cp:lastModifiedBy>LENOVO</cp:lastModifiedBy>
  <dcterms:modified xsi:type="dcterms:W3CDTF">2025-01-24T02:34:14Z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BE41E1FF976E481FAC85699ED4FB5C60</vt:lpwstr>
  </property>
  <property fmtid="{D5CDD505-2E9C-101B-9397-08002B2CF9AE}" pid="4" name="KSOTemplateDocerSaveRecord">
    <vt:lpwstr>eyJoZGlkIjoiNzE4YTExNjE5MjlmN2UyYmVkZjA1ODRkNWUwYzVlM2EifQ==</vt:lpwstr>
  </property>
</Properties>
</file>