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796" w:rsidRDefault="00904721">
      <w:pPr>
        <w:jc w:val="center"/>
        <w:rPr>
          <w:rFonts w:ascii="仿宋_GB2312" w:eastAsia="仿宋_GB2312" w:hAnsi="黑体"/>
          <w:sz w:val="32"/>
          <w:szCs w:val="32"/>
        </w:rPr>
      </w:pPr>
      <w:r>
        <w:rPr>
          <w:rFonts w:ascii="仿宋_GB2312" w:eastAsia="仿宋_GB2312" w:hAnsi="黑体" w:hint="eastAsia"/>
          <w:sz w:val="32"/>
          <w:szCs w:val="32"/>
        </w:rPr>
        <w:t>中共廉江市委党校</w:t>
      </w:r>
    </w:p>
    <w:p w:rsidR="002A3796" w:rsidRDefault="00904721">
      <w:pPr>
        <w:jc w:val="center"/>
        <w:rPr>
          <w:rFonts w:ascii="仿宋_GB2312" w:eastAsia="仿宋_GB2312" w:hAnsi="黑体"/>
          <w:sz w:val="32"/>
          <w:szCs w:val="32"/>
        </w:rPr>
      </w:pPr>
      <w:r>
        <w:rPr>
          <w:rFonts w:ascii="仿宋_GB2312" w:eastAsia="仿宋_GB2312" w:hAnsi="黑体" w:hint="eastAsia"/>
          <w:sz w:val="32"/>
          <w:szCs w:val="32"/>
        </w:rPr>
        <w:t>2016年部门预算编制基本情况说明</w:t>
      </w:r>
    </w:p>
    <w:p w:rsidR="002A3796" w:rsidRDefault="00904721" w:rsidP="00930F45">
      <w:pPr>
        <w:ind w:firstLineChars="200" w:firstLine="602"/>
        <w:rPr>
          <w:rFonts w:ascii="仿宋_GB2312" w:eastAsia="仿宋_GB2312"/>
          <w:b/>
          <w:sz w:val="30"/>
          <w:szCs w:val="30"/>
        </w:rPr>
      </w:pPr>
      <w:r>
        <w:rPr>
          <w:rFonts w:ascii="仿宋_GB2312" w:eastAsia="仿宋_GB2312" w:hint="eastAsia"/>
          <w:b/>
          <w:sz w:val="30"/>
          <w:szCs w:val="30"/>
        </w:rPr>
        <w:t>一、部门基本情况</w:t>
      </w:r>
    </w:p>
    <w:p w:rsidR="002A3796" w:rsidRDefault="00904721">
      <w:pPr>
        <w:ind w:firstLineChars="200" w:firstLine="600"/>
        <w:rPr>
          <w:rFonts w:ascii="仿宋_GB2312" w:eastAsia="仿宋_GB2312"/>
          <w:sz w:val="30"/>
          <w:szCs w:val="30"/>
        </w:rPr>
      </w:pPr>
      <w:r>
        <w:rPr>
          <w:rFonts w:ascii="仿宋_GB2312" w:eastAsia="仿宋_GB2312" w:hint="eastAsia"/>
          <w:sz w:val="30"/>
          <w:szCs w:val="30"/>
        </w:rPr>
        <w:t>（—）主要职能</w:t>
      </w:r>
    </w:p>
    <w:p w:rsidR="002A3796" w:rsidRDefault="00904721">
      <w:pPr>
        <w:numPr>
          <w:ilvl w:val="0"/>
          <w:numId w:val="1"/>
        </w:numPr>
        <w:ind w:firstLineChars="200" w:firstLine="600"/>
        <w:rPr>
          <w:rFonts w:ascii="仿宋_GB2312" w:eastAsia="仿宋_GB2312"/>
          <w:sz w:val="30"/>
          <w:szCs w:val="30"/>
        </w:rPr>
      </w:pPr>
      <w:r>
        <w:rPr>
          <w:rFonts w:ascii="仿宋_GB2312" w:eastAsia="仿宋_GB2312" w:hint="eastAsia"/>
          <w:sz w:val="30"/>
          <w:szCs w:val="30"/>
        </w:rPr>
        <w:t>负责全市干部培训与学历教育。</w:t>
      </w:r>
    </w:p>
    <w:p w:rsidR="002A3796" w:rsidRDefault="00904721">
      <w:pPr>
        <w:numPr>
          <w:ilvl w:val="0"/>
          <w:numId w:val="2"/>
        </w:numPr>
        <w:ind w:firstLineChars="200" w:firstLine="600"/>
        <w:rPr>
          <w:rFonts w:ascii="仿宋_GB2312" w:eastAsia="仿宋_GB2312"/>
          <w:sz w:val="30"/>
          <w:szCs w:val="30"/>
        </w:rPr>
      </w:pPr>
      <w:r>
        <w:rPr>
          <w:rFonts w:ascii="仿宋_GB2312" w:eastAsia="仿宋_GB2312" w:hint="eastAsia"/>
          <w:sz w:val="30"/>
          <w:szCs w:val="30"/>
        </w:rPr>
        <w:t>机构设置</w:t>
      </w:r>
    </w:p>
    <w:p w:rsidR="002A3796" w:rsidRDefault="00904721">
      <w:pPr>
        <w:numPr>
          <w:ilvl w:val="0"/>
          <w:numId w:val="3"/>
        </w:numPr>
        <w:ind w:firstLineChars="200" w:firstLine="600"/>
        <w:rPr>
          <w:rFonts w:ascii="仿宋_GB2312" w:eastAsia="仿宋_GB2312"/>
          <w:sz w:val="30"/>
          <w:szCs w:val="30"/>
        </w:rPr>
      </w:pPr>
      <w:r>
        <w:rPr>
          <w:rFonts w:ascii="仿宋_GB2312" w:eastAsia="仿宋_GB2312" w:hint="eastAsia"/>
          <w:sz w:val="30"/>
          <w:szCs w:val="30"/>
        </w:rPr>
        <w:t>本部门无下属单位，部门预算为本级预算。</w:t>
      </w:r>
    </w:p>
    <w:p w:rsidR="002A3796" w:rsidRDefault="00904721">
      <w:pPr>
        <w:numPr>
          <w:ilvl w:val="0"/>
          <w:numId w:val="3"/>
        </w:numPr>
        <w:ind w:firstLineChars="200" w:firstLine="600"/>
        <w:rPr>
          <w:rFonts w:ascii="仿宋_GB2312" w:eastAsia="仿宋_GB2312"/>
          <w:sz w:val="30"/>
          <w:szCs w:val="30"/>
        </w:rPr>
      </w:pPr>
      <w:r>
        <w:rPr>
          <w:rFonts w:ascii="仿宋_GB2312" w:eastAsia="仿宋_GB2312" w:hint="eastAsia"/>
          <w:sz w:val="30"/>
          <w:szCs w:val="30"/>
        </w:rPr>
        <w:t>本部门内设常务副校长室、副校长室（2名）、办公室、教务科、政治教研室、经济教研室、行政股、资料室、干部在线学习管理股。人员构成情况：现有编制28名，其中行政编制15名，事业编制13名。2016年实有财政供养人员42名，其中行政编制10名，事业编制7人，工勤编制3名，离退休人员22人，离退休死亡2名，2015年9月份新增公务员1名。</w:t>
      </w:r>
    </w:p>
    <w:p w:rsidR="002A3796" w:rsidRDefault="00904721" w:rsidP="00930F45">
      <w:pPr>
        <w:ind w:firstLineChars="200" w:firstLine="602"/>
        <w:rPr>
          <w:rFonts w:ascii="仿宋_GB2312" w:eastAsia="仿宋_GB2312"/>
          <w:b/>
          <w:sz w:val="30"/>
          <w:szCs w:val="30"/>
        </w:rPr>
      </w:pPr>
      <w:r>
        <w:rPr>
          <w:rFonts w:ascii="仿宋_GB2312" w:eastAsia="仿宋_GB2312" w:hint="eastAsia"/>
          <w:b/>
          <w:sz w:val="30"/>
          <w:szCs w:val="30"/>
        </w:rPr>
        <w:t>二、收入预算说明</w:t>
      </w:r>
    </w:p>
    <w:p w:rsidR="002A3796" w:rsidRDefault="00904721" w:rsidP="00C218E4">
      <w:pPr>
        <w:ind w:firstLineChars="200" w:firstLine="600"/>
        <w:rPr>
          <w:rFonts w:ascii="仿宋_GB2312" w:eastAsia="仿宋_GB2312"/>
          <w:sz w:val="30"/>
          <w:szCs w:val="30"/>
        </w:rPr>
      </w:pPr>
      <w:r>
        <w:rPr>
          <w:rFonts w:ascii="仿宋_GB2312" w:eastAsia="仿宋_GB2312" w:hint="eastAsia"/>
          <w:sz w:val="30"/>
          <w:szCs w:val="30"/>
        </w:rPr>
        <w:t>2016年本部门收入预算</w:t>
      </w:r>
      <w:r w:rsidR="00C218E4">
        <w:rPr>
          <w:rFonts w:ascii="仿宋_GB2312" w:eastAsia="仿宋_GB2312" w:hint="eastAsia"/>
          <w:sz w:val="30"/>
          <w:szCs w:val="30"/>
        </w:rPr>
        <w:t>266.03</w:t>
      </w:r>
      <w:r>
        <w:rPr>
          <w:rFonts w:ascii="仿宋_GB2312" w:eastAsia="仿宋_GB2312" w:hint="eastAsia"/>
          <w:sz w:val="30"/>
          <w:szCs w:val="30"/>
        </w:rPr>
        <w:t>万元,其中:</w:t>
      </w:r>
      <w:r w:rsidR="00C218E4">
        <w:rPr>
          <w:rFonts w:ascii="仿宋_GB2312" w:eastAsia="仿宋_GB2312" w:hint="eastAsia"/>
          <w:sz w:val="30"/>
          <w:szCs w:val="30"/>
        </w:rPr>
        <w:t>财政</w:t>
      </w:r>
      <w:r>
        <w:rPr>
          <w:rFonts w:ascii="仿宋_GB2312" w:eastAsia="仿宋_GB2312" w:hint="eastAsia"/>
          <w:sz w:val="30"/>
          <w:szCs w:val="30"/>
        </w:rPr>
        <w:t>预算拨款</w:t>
      </w:r>
      <w:r w:rsidR="00C218E4">
        <w:rPr>
          <w:rFonts w:ascii="仿宋_GB2312" w:eastAsia="仿宋_GB2312" w:hint="eastAsia"/>
          <w:sz w:val="30"/>
          <w:szCs w:val="30"/>
        </w:rPr>
        <w:t>256.03</w:t>
      </w:r>
      <w:r>
        <w:rPr>
          <w:rFonts w:ascii="仿宋_GB2312" w:eastAsia="仿宋_GB2312" w:hint="eastAsia"/>
          <w:sz w:val="30"/>
          <w:szCs w:val="30"/>
        </w:rPr>
        <w:t>万元,其他收入10万元。</w:t>
      </w:r>
      <w:r w:rsidR="00C218E4">
        <w:rPr>
          <w:rFonts w:ascii="仿宋_GB2312" w:eastAsia="仿宋_GB2312" w:hint="eastAsia"/>
          <w:sz w:val="30"/>
          <w:szCs w:val="30"/>
        </w:rPr>
        <w:t>财政预算拨款</w:t>
      </w:r>
      <w:r>
        <w:rPr>
          <w:rFonts w:ascii="仿宋_GB2312" w:eastAsia="仿宋_GB2312" w:hint="eastAsia"/>
          <w:sz w:val="30"/>
          <w:szCs w:val="30"/>
        </w:rPr>
        <w:t>比2015年</w:t>
      </w:r>
      <w:r w:rsidR="00942981">
        <w:rPr>
          <w:rFonts w:ascii="仿宋_GB2312" w:eastAsia="仿宋_GB2312" w:hint="eastAsia"/>
          <w:sz w:val="30"/>
          <w:szCs w:val="30"/>
        </w:rPr>
        <w:t>增加</w:t>
      </w:r>
      <w:r w:rsidR="00C218E4">
        <w:rPr>
          <w:rFonts w:ascii="仿宋_GB2312" w:eastAsia="仿宋_GB2312" w:hint="eastAsia"/>
          <w:sz w:val="30"/>
          <w:szCs w:val="30"/>
        </w:rPr>
        <w:t>46.44</w:t>
      </w:r>
      <w:r>
        <w:rPr>
          <w:rFonts w:ascii="仿宋_GB2312" w:eastAsia="仿宋_GB2312" w:hint="eastAsia"/>
          <w:sz w:val="30"/>
          <w:szCs w:val="30"/>
        </w:rPr>
        <w:t>万元</w:t>
      </w:r>
      <w:r w:rsidR="00C218E4">
        <w:rPr>
          <w:rFonts w:ascii="仿宋_GB2312" w:eastAsia="仿宋_GB2312" w:hint="eastAsia"/>
          <w:sz w:val="30"/>
          <w:szCs w:val="30"/>
        </w:rPr>
        <w:t>,增长22.16%，</w:t>
      </w:r>
      <w:r>
        <w:rPr>
          <w:rFonts w:ascii="仿宋_GB2312" w:eastAsia="仿宋_GB2312" w:hint="eastAsia"/>
          <w:sz w:val="30"/>
          <w:szCs w:val="30"/>
        </w:rPr>
        <w:t>主要原因是人员正常晋升工资增加预算收入及新增人员。</w:t>
      </w:r>
    </w:p>
    <w:p w:rsidR="002A3796" w:rsidRDefault="00904721" w:rsidP="00930F45">
      <w:pPr>
        <w:ind w:firstLineChars="200" w:firstLine="602"/>
        <w:rPr>
          <w:rFonts w:ascii="仿宋_GB2312" w:eastAsia="仿宋_GB2312"/>
          <w:b/>
          <w:sz w:val="30"/>
          <w:szCs w:val="30"/>
        </w:rPr>
      </w:pPr>
      <w:r>
        <w:rPr>
          <w:rFonts w:ascii="仿宋_GB2312" w:eastAsia="仿宋_GB2312" w:hint="eastAsia"/>
          <w:b/>
          <w:sz w:val="30"/>
          <w:szCs w:val="30"/>
        </w:rPr>
        <w:t>三、支出预算说明</w:t>
      </w:r>
    </w:p>
    <w:p w:rsidR="002A3796" w:rsidRDefault="00904721">
      <w:pPr>
        <w:ind w:firstLineChars="200" w:firstLine="600"/>
        <w:rPr>
          <w:rFonts w:ascii="仿宋_GB2312" w:eastAsia="仿宋_GB2312"/>
          <w:sz w:val="30"/>
          <w:szCs w:val="30"/>
        </w:rPr>
      </w:pPr>
      <w:r>
        <w:rPr>
          <w:rFonts w:ascii="仿宋_GB2312" w:eastAsia="仿宋_GB2312" w:hint="eastAsia"/>
          <w:sz w:val="30"/>
          <w:szCs w:val="30"/>
        </w:rPr>
        <w:t>2016年预算拨款支出292.82万元,</w:t>
      </w:r>
      <w:r w:rsidR="00942981" w:rsidRPr="00942981">
        <w:rPr>
          <w:rFonts w:ascii="仿宋_GB2312" w:eastAsia="仿宋_GB2312" w:hint="eastAsia"/>
          <w:sz w:val="30"/>
          <w:szCs w:val="30"/>
        </w:rPr>
        <w:t xml:space="preserve"> </w:t>
      </w:r>
      <w:r w:rsidR="00942981">
        <w:rPr>
          <w:rFonts w:ascii="仿宋_GB2312" w:eastAsia="仿宋_GB2312" w:hint="eastAsia"/>
          <w:sz w:val="30"/>
          <w:szCs w:val="30"/>
        </w:rPr>
        <w:t>2016年本部门支出预算266.03万元,其中:财政预算拨款256.03万元,其他收入10万元。财政预算拨款比2015年增加46.44万元,增长22.16%，主要原</w:t>
      </w:r>
      <w:r w:rsidR="00942981">
        <w:rPr>
          <w:rFonts w:ascii="仿宋_GB2312" w:eastAsia="仿宋_GB2312" w:hint="eastAsia"/>
          <w:sz w:val="30"/>
          <w:szCs w:val="30"/>
        </w:rPr>
        <w:lastRenderedPageBreak/>
        <w:t>因是人员正常晋升工资增加预算收入及新增人员。</w:t>
      </w:r>
      <w:r>
        <w:rPr>
          <w:rFonts w:ascii="仿宋_GB2312" w:eastAsia="仿宋_GB2312" w:hint="eastAsia"/>
          <w:sz w:val="30"/>
          <w:szCs w:val="30"/>
        </w:rPr>
        <w:t>按用途分:人员支出预算</w:t>
      </w:r>
      <w:r w:rsidR="00942981">
        <w:rPr>
          <w:rFonts w:ascii="仿宋_GB2312" w:eastAsia="仿宋_GB2312" w:hint="eastAsia"/>
          <w:sz w:val="30"/>
          <w:szCs w:val="30"/>
        </w:rPr>
        <w:t>110.85</w:t>
      </w:r>
      <w:r>
        <w:rPr>
          <w:rFonts w:ascii="仿宋_GB2312" w:eastAsia="仿宋_GB2312" w:hint="eastAsia"/>
          <w:sz w:val="30"/>
          <w:szCs w:val="30"/>
        </w:rPr>
        <w:t>元,占预算</w:t>
      </w:r>
      <w:r w:rsidR="00942981">
        <w:rPr>
          <w:rFonts w:ascii="仿宋_GB2312" w:eastAsia="仿宋_GB2312" w:hint="eastAsia"/>
          <w:sz w:val="30"/>
          <w:szCs w:val="30"/>
        </w:rPr>
        <w:t>43.30</w:t>
      </w:r>
      <w:r>
        <w:rPr>
          <w:rFonts w:ascii="仿宋_GB2312" w:eastAsia="仿宋_GB2312" w:hint="eastAsia"/>
          <w:sz w:val="30"/>
          <w:szCs w:val="30"/>
        </w:rPr>
        <w:t>%;对个人和家庭补助支出预算</w:t>
      </w:r>
      <w:r w:rsidR="00942981">
        <w:rPr>
          <w:rFonts w:ascii="仿宋_GB2312" w:eastAsia="仿宋_GB2312" w:hint="eastAsia"/>
          <w:sz w:val="30"/>
          <w:szCs w:val="30"/>
        </w:rPr>
        <w:t>118.62</w:t>
      </w:r>
      <w:r>
        <w:rPr>
          <w:rFonts w:ascii="仿宋_GB2312" w:eastAsia="仿宋_GB2312" w:hint="eastAsia"/>
          <w:sz w:val="30"/>
          <w:szCs w:val="30"/>
        </w:rPr>
        <w:t>万元,占预算</w:t>
      </w:r>
      <w:r w:rsidR="00942981">
        <w:rPr>
          <w:rFonts w:ascii="仿宋_GB2312" w:eastAsia="仿宋_GB2312" w:hint="eastAsia"/>
          <w:sz w:val="30"/>
          <w:szCs w:val="30"/>
        </w:rPr>
        <w:t>46.33</w:t>
      </w:r>
      <w:r>
        <w:rPr>
          <w:rFonts w:ascii="仿宋_GB2312" w:eastAsia="仿宋_GB2312" w:hint="eastAsia"/>
          <w:sz w:val="30"/>
          <w:szCs w:val="30"/>
        </w:rPr>
        <w:t>%;日常公用支出预算6.56万元,占预算</w:t>
      </w:r>
      <w:r w:rsidR="00942981">
        <w:rPr>
          <w:rFonts w:ascii="仿宋_GB2312" w:eastAsia="仿宋_GB2312" w:hint="eastAsia"/>
          <w:sz w:val="30"/>
          <w:szCs w:val="30"/>
        </w:rPr>
        <w:t>2.57</w:t>
      </w:r>
      <w:r>
        <w:rPr>
          <w:rFonts w:ascii="仿宋_GB2312" w:eastAsia="仿宋_GB2312" w:hint="eastAsia"/>
          <w:sz w:val="30"/>
          <w:szCs w:val="30"/>
        </w:rPr>
        <w:t>%;项目支出</w:t>
      </w:r>
      <w:r w:rsidR="00942981">
        <w:rPr>
          <w:rFonts w:ascii="仿宋_GB2312" w:eastAsia="仿宋_GB2312" w:hint="eastAsia"/>
          <w:sz w:val="30"/>
          <w:szCs w:val="30"/>
        </w:rPr>
        <w:t>20</w:t>
      </w:r>
      <w:r>
        <w:rPr>
          <w:rFonts w:ascii="仿宋_GB2312" w:eastAsia="仿宋_GB2312" w:hint="eastAsia"/>
          <w:sz w:val="30"/>
          <w:szCs w:val="30"/>
        </w:rPr>
        <w:t>万元,占预算</w:t>
      </w:r>
      <w:r w:rsidR="00942981">
        <w:rPr>
          <w:rFonts w:ascii="仿宋_GB2312" w:eastAsia="仿宋_GB2312" w:hint="eastAsia"/>
          <w:sz w:val="30"/>
          <w:szCs w:val="30"/>
        </w:rPr>
        <w:t>7.8</w:t>
      </w:r>
      <w:r>
        <w:rPr>
          <w:rFonts w:ascii="仿宋_GB2312" w:eastAsia="仿宋_GB2312" w:hint="eastAsia"/>
          <w:sz w:val="30"/>
          <w:szCs w:val="30"/>
        </w:rPr>
        <w:t>%。</w:t>
      </w:r>
    </w:p>
    <w:p w:rsidR="002A3796" w:rsidRDefault="00904721" w:rsidP="00930F45">
      <w:pPr>
        <w:ind w:firstLineChars="200" w:firstLine="602"/>
        <w:rPr>
          <w:rFonts w:ascii="仿宋_GB2312" w:eastAsia="仿宋_GB2312"/>
          <w:b/>
          <w:bCs/>
          <w:sz w:val="30"/>
          <w:szCs w:val="30"/>
        </w:rPr>
      </w:pPr>
      <w:r>
        <w:rPr>
          <w:rFonts w:ascii="仿宋_GB2312" w:eastAsia="仿宋_GB2312" w:hAnsi="仿宋" w:hint="eastAsia"/>
          <w:b/>
          <w:bCs/>
          <w:sz w:val="30"/>
          <w:szCs w:val="30"/>
        </w:rPr>
        <w:t>四、“三公”经费情况说明</w:t>
      </w:r>
    </w:p>
    <w:p w:rsidR="002A3796" w:rsidRDefault="00904721">
      <w:pPr>
        <w:widowControl/>
        <w:spacing w:line="620" w:lineRule="exact"/>
        <w:ind w:firstLineChars="150" w:firstLine="450"/>
        <w:textAlignment w:val="baseline"/>
        <w:rPr>
          <w:rFonts w:ascii="仿宋_GB2312" w:eastAsia="仿宋_GB2312" w:hAnsi="仿宋"/>
          <w:sz w:val="30"/>
          <w:szCs w:val="30"/>
        </w:rPr>
      </w:pPr>
      <w:r>
        <w:rPr>
          <w:rFonts w:ascii="仿宋_GB2312" w:eastAsia="仿宋_GB2312" w:hAnsi="仿宋" w:hint="eastAsia"/>
          <w:sz w:val="30"/>
          <w:szCs w:val="30"/>
        </w:rPr>
        <w:t xml:space="preserve"> “三公”经费包括因公出国（境）费、公务用车购置及运行维护费和公务接待费。2016年</w:t>
      </w:r>
      <w:r>
        <w:rPr>
          <w:rFonts w:ascii="仿宋_GB2312" w:eastAsia="仿宋_GB2312" w:hint="eastAsia"/>
          <w:sz w:val="30"/>
          <w:szCs w:val="30"/>
        </w:rPr>
        <w:t>市委党校</w:t>
      </w:r>
      <w:r>
        <w:rPr>
          <w:rFonts w:ascii="仿宋_GB2312" w:eastAsia="仿宋_GB2312" w:hAnsi="仿宋" w:hint="eastAsia"/>
          <w:sz w:val="30"/>
          <w:szCs w:val="30"/>
        </w:rPr>
        <w:t xml:space="preserve">财政拨款预算“三公”经费合计1.2万元，与上年持平。公务用车购置及运行维护费1.2万元，与上年持平。 </w:t>
      </w:r>
    </w:p>
    <w:p w:rsidR="002A3796" w:rsidRDefault="00904721" w:rsidP="00930F45">
      <w:pPr>
        <w:ind w:firstLineChars="200" w:firstLine="602"/>
        <w:rPr>
          <w:rFonts w:ascii="仿宋_GB2312" w:eastAsia="仿宋_GB2312" w:hAnsi="仿宋"/>
          <w:sz w:val="30"/>
          <w:szCs w:val="30"/>
        </w:rPr>
      </w:pPr>
      <w:r>
        <w:rPr>
          <w:rFonts w:ascii="仿宋_GB2312" w:eastAsia="仿宋_GB2312" w:hAnsi="仿宋" w:hint="eastAsia"/>
          <w:b/>
          <w:bCs/>
          <w:sz w:val="30"/>
          <w:szCs w:val="30"/>
        </w:rPr>
        <w:t>五、其他需要说明的情况</w:t>
      </w:r>
    </w:p>
    <w:p w:rsidR="002A3796" w:rsidRDefault="00904721">
      <w:pPr>
        <w:spacing w:line="700" w:lineRule="exact"/>
        <w:ind w:firstLineChars="200" w:firstLine="600"/>
        <w:rPr>
          <w:rFonts w:ascii="仿宋_GB2312" w:eastAsia="仿宋_GB2312" w:hAnsi="仿宋"/>
          <w:sz w:val="30"/>
          <w:szCs w:val="30"/>
        </w:rPr>
      </w:pPr>
      <w:r>
        <w:rPr>
          <w:rFonts w:ascii="仿宋_GB2312" w:eastAsia="仿宋_GB2312" w:hAnsi="仿宋" w:hint="eastAsia"/>
          <w:sz w:val="30"/>
          <w:szCs w:val="30"/>
        </w:rPr>
        <w:t>（一）机关运行经费情况说明</w:t>
      </w:r>
    </w:p>
    <w:p w:rsidR="002A3796" w:rsidRDefault="00904721">
      <w:pPr>
        <w:ind w:firstLine="600"/>
        <w:rPr>
          <w:rFonts w:ascii="仿宋_GB2312" w:eastAsia="仿宋_GB2312" w:hAnsi="仿宋"/>
          <w:sz w:val="30"/>
          <w:szCs w:val="30"/>
        </w:rPr>
      </w:pPr>
      <w:r>
        <w:rPr>
          <w:rFonts w:ascii="仿宋_GB2312" w:eastAsia="仿宋_GB2312" w:hAnsi="仿宋" w:hint="eastAsia"/>
          <w:sz w:val="30"/>
          <w:szCs w:val="30"/>
        </w:rPr>
        <w:t>2016年</w:t>
      </w:r>
      <w:r>
        <w:rPr>
          <w:rFonts w:ascii="仿宋_GB2312" w:eastAsia="仿宋_GB2312" w:hint="eastAsia"/>
          <w:sz w:val="30"/>
          <w:szCs w:val="30"/>
        </w:rPr>
        <w:t>市委党校</w:t>
      </w:r>
      <w:r>
        <w:rPr>
          <w:rFonts w:ascii="仿宋_GB2312" w:eastAsia="仿宋_GB2312" w:hAnsi="仿宋" w:hint="eastAsia"/>
          <w:sz w:val="30"/>
          <w:szCs w:val="30"/>
        </w:rPr>
        <w:t>机关运行经费6.56万元，较2015年预算增加0.41万元,主要是增加在职人员公务费</w:t>
      </w:r>
      <w:bookmarkStart w:id="0" w:name="_GoBack"/>
      <w:bookmarkEnd w:id="0"/>
      <w:r>
        <w:rPr>
          <w:rFonts w:ascii="仿宋_GB2312" w:eastAsia="仿宋_GB2312" w:hint="eastAsia"/>
          <w:sz w:val="30"/>
          <w:szCs w:val="30"/>
        </w:rPr>
        <w:t>。</w:t>
      </w:r>
      <w:r w:rsidR="00EF5239">
        <w:rPr>
          <w:rFonts w:ascii="仿宋_GB2312" w:eastAsia="仿宋_GB2312" w:hint="eastAsia"/>
          <w:sz w:val="30"/>
          <w:szCs w:val="30"/>
        </w:rPr>
        <w:t>主要包括：办公费1.4万元，邮电费2.36万元，交通费1.2万元，业务费1.6万元。</w:t>
      </w:r>
    </w:p>
    <w:p w:rsidR="002A3796" w:rsidRDefault="00904721">
      <w:pPr>
        <w:spacing w:line="700" w:lineRule="exact"/>
        <w:ind w:firstLineChars="200" w:firstLine="600"/>
        <w:rPr>
          <w:rFonts w:ascii="仿宋_GB2312" w:eastAsia="仿宋_GB2312" w:hAnsi="仿宋"/>
          <w:sz w:val="30"/>
          <w:szCs w:val="30"/>
        </w:rPr>
      </w:pPr>
      <w:r>
        <w:rPr>
          <w:rFonts w:ascii="仿宋_GB2312" w:eastAsia="仿宋_GB2312" w:hAnsi="仿宋" w:hint="eastAsia"/>
          <w:sz w:val="30"/>
          <w:szCs w:val="30"/>
        </w:rPr>
        <w:t>（二）政府采购安排情况说明</w:t>
      </w:r>
    </w:p>
    <w:p w:rsidR="002A3796" w:rsidRDefault="00904721">
      <w:pPr>
        <w:ind w:firstLine="600"/>
        <w:rPr>
          <w:rFonts w:ascii="仿宋_GB2312" w:eastAsia="仿宋_GB2312" w:hAnsi="仿宋"/>
          <w:sz w:val="30"/>
          <w:szCs w:val="30"/>
        </w:rPr>
      </w:pPr>
      <w:r>
        <w:rPr>
          <w:rFonts w:ascii="仿宋_GB2312" w:eastAsia="仿宋_GB2312" w:hAnsi="仿宋" w:hint="eastAsia"/>
          <w:sz w:val="30"/>
          <w:szCs w:val="30"/>
        </w:rPr>
        <w:t>2016年</w:t>
      </w:r>
      <w:r>
        <w:rPr>
          <w:rFonts w:ascii="仿宋_GB2312" w:eastAsia="仿宋_GB2312" w:hint="eastAsia"/>
          <w:sz w:val="30"/>
          <w:szCs w:val="30"/>
        </w:rPr>
        <w:t>市委党</w:t>
      </w:r>
      <w:r>
        <w:rPr>
          <w:rFonts w:ascii="仿宋_GB2312" w:eastAsia="仿宋_GB2312" w:hAnsi="仿宋" w:hint="eastAsia"/>
          <w:sz w:val="30"/>
          <w:szCs w:val="30"/>
        </w:rPr>
        <w:t>政府采购没有预算安排。</w:t>
      </w:r>
    </w:p>
    <w:p w:rsidR="002A3796" w:rsidRDefault="00904721">
      <w:pPr>
        <w:numPr>
          <w:ilvl w:val="0"/>
          <w:numId w:val="2"/>
        </w:numPr>
        <w:ind w:firstLineChars="200" w:firstLine="600"/>
        <w:rPr>
          <w:rFonts w:ascii="仿宋_GB2312" w:eastAsia="仿宋_GB2312" w:hAnsi="仿宋"/>
          <w:sz w:val="30"/>
          <w:szCs w:val="30"/>
        </w:rPr>
      </w:pPr>
      <w:r>
        <w:rPr>
          <w:rFonts w:ascii="仿宋_GB2312" w:eastAsia="仿宋_GB2312" w:hAnsi="仿宋" w:hint="eastAsia"/>
          <w:sz w:val="30"/>
          <w:szCs w:val="30"/>
        </w:rPr>
        <w:t>国有资产占有使用情况</w:t>
      </w:r>
    </w:p>
    <w:p w:rsidR="002A3796" w:rsidRDefault="00904721">
      <w:pPr>
        <w:ind w:firstLineChars="200" w:firstLine="600"/>
        <w:rPr>
          <w:rFonts w:ascii="仿宋_GB2312" w:eastAsia="仿宋_GB2312" w:hAnsi="仿宋"/>
          <w:sz w:val="30"/>
          <w:szCs w:val="30"/>
        </w:rPr>
      </w:pPr>
      <w:r>
        <w:rPr>
          <w:rFonts w:ascii="仿宋_GB2312" w:eastAsia="仿宋_GB2312" w:hAnsi="仿宋" w:hint="eastAsia"/>
          <w:sz w:val="30"/>
          <w:szCs w:val="30"/>
        </w:rPr>
        <w:t>截止2016年1月1日，本部门共有车辆1辆，其中，一般公务用车1辆；单位价值50万元以上通用设备0，单价100万元以上专用设备0。</w:t>
      </w:r>
    </w:p>
    <w:p w:rsidR="002A3796" w:rsidRDefault="00904721">
      <w:pPr>
        <w:numPr>
          <w:ilvl w:val="0"/>
          <w:numId w:val="2"/>
        </w:numPr>
        <w:ind w:firstLineChars="200" w:firstLine="600"/>
        <w:rPr>
          <w:rFonts w:ascii="仿宋_GB2312" w:eastAsia="仿宋_GB2312" w:hAnsi="仿宋"/>
          <w:sz w:val="30"/>
          <w:szCs w:val="30"/>
        </w:rPr>
      </w:pPr>
      <w:r>
        <w:rPr>
          <w:rFonts w:ascii="仿宋_GB2312" w:eastAsia="仿宋_GB2312" w:hAnsi="仿宋" w:hint="eastAsia"/>
          <w:sz w:val="30"/>
          <w:szCs w:val="30"/>
        </w:rPr>
        <w:t>重点项目预算绩效目标设置情况</w:t>
      </w:r>
    </w:p>
    <w:p w:rsidR="002A3796" w:rsidRDefault="00904721">
      <w:pPr>
        <w:ind w:firstLineChars="200" w:firstLine="600"/>
        <w:rPr>
          <w:rFonts w:ascii="仿宋_GB2312" w:eastAsia="仿宋_GB2312" w:hAnsi="仿宋"/>
          <w:sz w:val="30"/>
          <w:szCs w:val="30"/>
        </w:rPr>
      </w:pPr>
      <w:r>
        <w:rPr>
          <w:rFonts w:ascii="仿宋_GB2312" w:eastAsia="仿宋_GB2312" w:hAnsi="仿宋" w:hint="eastAsia"/>
          <w:sz w:val="30"/>
          <w:szCs w:val="30"/>
        </w:rPr>
        <w:lastRenderedPageBreak/>
        <w:t>绩效管理工作总体情况。我校2016年度无一般公共预算项目支出。</w:t>
      </w:r>
    </w:p>
    <w:p w:rsidR="002A3796" w:rsidRDefault="00904721">
      <w:pPr>
        <w:ind w:firstLineChars="200" w:firstLine="600"/>
        <w:rPr>
          <w:rFonts w:ascii="仿宋_GB2312" w:eastAsia="仿宋_GB2312" w:hAnsi="仿宋"/>
          <w:sz w:val="30"/>
          <w:szCs w:val="30"/>
        </w:rPr>
      </w:pPr>
      <w:r>
        <w:rPr>
          <w:rFonts w:ascii="仿宋_GB2312" w:eastAsia="仿宋_GB2312" w:hAnsi="仿宋" w:hint="eastAsia"/>
          <w:sz w:val="30"/>
          <w:szCs w:val="30"/>
        </w:rPr>
        <w:t>2016年，在本部门网站推进预算绩效信息公开。</w:t>
      </w:r>
    </w:p>
    <w:p w:rsidR="002A3796" w:rsidRDefault="00904721">
      <w:pPr>
        <w:ind w:firstLineChars="200" w:firstLine="600"/>
        <w:rPr>
          <w:rFonts w:ascii="仿宋_GB2312" w:eastAsia="仿宋_GB2312" w:hAnsi="仿宋"/>
          <w:sz w:val="30"/>
          <w:szCs w:val="30"/>
        </w:rPr>
      </w:pPr>
      <w:r>
        <w:rPr>
          <w:rFonts w:ascii="仿宋_GB2312" w:eastAsia="仿宋_GB2312" w:hAnsi="仿宋" w:hint="eastAsia"/>
          <w:sz w:val="30"/>
          <w:szCs w:val="30"/>
        </w:rPr>
        <w:t>2016年财政部项目绩效目标实现全覆盖，涉及一般公共预算当年拨款</w:t>
      </w:r>
      <w:r w:rsidR="00A470CE">
        <w:rPr>
          <w:rFonts w:ascii="仿宋_GB2312" w:eastAsia="仿宋_GB2312" w:hAnsi="仿宋" w:hint="eastAsia"/>
          <w:sz w:val="30"/>
          <w:szCs w:val="30"/>
        </w:rPr>
        <w:t>256.03</w:t>
      </w:r>
      <w:r>
        <w:rPr>
          <w:rFonts w:ascii="仿宋_GB2312" w:eastAsia="仿宋_GB2312" w:hAnsi="仿宋" w:hint="eastAsia"/>
          <w:sz w:val="30"/>
          <w:szCs w:val="30"/>
        </w:rPr>
        <w:t>万元，政府性基金当年拨款0元。</w:t>
      </w:r>
    </w:p>
    <w:p w:rsidR="00904721" w:rsidRDefault="00904721" w:rsidP="00930F45">
      <w:pPr>
        <w:spacing w:line="288" w:lineRule="auto"/>
        <w:ind w:firstLineChars="200" w:firstLine="643"/>
        <w:rPr>
          <w:rFonts w:ascii="仿宋_GB2312" w:eastAsia="仿宋_GB2312"/>
          <w:b/>
          <w:sz w:val="32"/>
          <w:szCs w:val="32"/>
        </w:rPr>
      </w:pPr>
      <w:r>
        <w:rPr>
          <w:rFonts w:ascii="仿宋_GB2312" w:eastAsia="仿宋_GB2312" w:hint="eastAsia"/>
          <w:b/>
          <w:sz w:val="32"/>
          <w:szCs w:val="32"/>
        </w:rPr>
        <w:t>第三部分  名词解释</w:t>
      </w:r>
    </w:p>
    <w:p w:rsidR="00904721" w:rsidRDefault="00904721" w:rsidP="00930F45">
      <w:pPr>
        <w:numPr>
          <w:ilvl w:val="0"/>
          <w:numId w:val="4"/>
        </w:numPr>
        <w:spacing w:line="288" w:lineRule="auto"/>
        <w:ind w:firstLineChars="196" w:firstLine="630"/>
        <w:rPr>
          <w:rFonts w:ascii="仿宋_GB2312" w:eastAsia="仿宋_GB2312"/>
          <w:sz w:val="32"/>
          <w:szCs w:val="32"/>
        </w:rPr>
      </w:pPr>
      <w:r>
        <w:rPr>
          <w:rFonts w:ascii="仿宋_GB2312" w:eastAsia="仿宋_GB2312" w:hint="eastAsia"/>
          <w:b/>
          <w:sz w:val="32"/>
          <w:szCs w:val="32"/>
        </w:rPr>
        <w:t>财政拨款收入：</w:t>
      </w:r>
      <w:r>
        <w:rPr>
          <w:rFonts w:ascii="仿宋_GB2312" w:eastAsia="仿宋_GB2312" w:hint="eastAsia"/>
          <w:sz w:val="32"/>
          <w:szCs w:val="32"/>
        </w:rPr>
        <w:t>指财政当年拨付的资金事业收入。</w:t>
      </w:r>
    </w:p>
    <w:p w:rsidR="00904721" w:rsidRDefault="00904721" w:rsidP="00930F4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二、事业收入：</w:t>
      </w:r>
      <w:r>
        <w:rPr>
          <w:rFonts w:ascii="仿宋_GB2312" w:eastAsia="仿宋_GB2312" w:hint="eastAsia"/>
          <w:sz w:val="32"/>
          <w:szCs w:val="32"/>
        </w:rPr>
        <w:t>指事业单位开展专业业务活动及辅动所取得的收入。</w:t>
      </w:r>
    </w:p>
    <w:p w:rsidR="00904721" w:rsidRDefault="00904721" w:rsidP="00930F4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三、经营收入：</w:t>
      </w:r>
      <w:r>
        <w:rPr>
          <w:rFonts w:ascii="仿宋_GB2312" w:eastAsia="仿宋_GB2312" w:hint="eastAsia"/>
          <w:sz w:val="32"/>
          <w:szCs w:val="32"/>
        </w:rPr>
        <w:t>指事业单位在专业业务活动及其辅助活动之外开展非独立核算经营活动取得的收入。</w:t>
      </w:r>
    </w:p>
    <w:p w:rsidR="00904721" w:rsidRDefault="00904721" w:rsidP="00930F4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四、其他收入：</w:t>
      </w:r>
      <w:r>
        <w:rPr>
          <w:rFonts w:ascii="仿宋_GB2312" w:eastAsia="仿宋_GB2312" w:hint="eastAsia"/>
          <w:sz w:val="32"/>
          <w:szCs w:val="32"/>
        </w:rPr>
        <w:t>指除上述“财政拨款收入”、“事业收入”、“经营收入”等以外的收入。主要是非本级财政拨款、存款利息收入、事业单位固定资产出租收入等。</w:t>
      </w:r>
    </w:p>
    <w:p w:rsidR="00904721" w:rsidRDefault="00904721" w:rsidP="00930F4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五、用事业基金弥补收支差额：</w:t>
      </w:r>
      <w:r>
        <w:rPr>
          <w:rFonts w:ascii="仿宋_GB2312" w:eastAsia="仿宋_GB2312" w:hint="eastAsia"/>
          <w:sz w:val="32"/>
          <w:szCs w:val="32"/>
        </w:rPr>
        <w:t>指事业单位在用当年的“财政拨款收入”、 “事业收入”、“经营收入”、“其他收入”不足以安排当年支出的情况下，使用以前年度积累的事业基金（事业单位当年收支相抵后按国家规定提取、用于弥补以后年度收支差额的基金）弥补本年度收支缺口的资金。</w:t>
      </w:r>
    </w:p>
    <w:p w:rsidR="00904721" w:rsidRDefault="00904721" w:rsidP="00930F4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六、年初结转和结余：</w:t>
      </w:r>
      <w:r>
        <w:rPr>
          <w:rFonts w:ascii="仿宋_GB2312" w:eastAsia="仿宋_GB2312" w:hint="eastAsia"/>
          <w:sz w:val="32"/>
          <w:szCs w:val="32"/>
        </w:rPr>
        <w:t>指以前年度尚未完成、结转到本年按有关规定继续使用的资金。</w:t>
      </w:r>
    </w:p>
    <w:p w:rsidR="00904721" w:rsidRDefault="00904721" w:rsidP="00930F4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七、结余分配：</w:t>
      </w:r>
      <w:r>
        <w:rPr>
          <w:rFonts w:ascii="仿宋_GB2312" w:eastAsia="仿宋_GB2312" w:hint="eastAsia"/>
          <w:sz w:val="32"/>
          <w:szCs w:val="32"/>
        </w:rPr>
        <w:t>指事业事位按规定提取的职工福利基金、</w:t>
      </w:r>
      <w:r>
        <w:rPr>
          <w:rFonts w:ascii="仿宋_GB2312" w:eastAsia="仿宋_GB2312" w:hint="eastAsia"/>
          <w:sz w:val="32"/>
          <w:szCs w:val="32"/>
        </w:rPr>
        <w:lastRenderedPageBreak/>
        <w:t>事业基金和缴纳的所得税，以及建设单位按规定应交回的基本建设竣工项目结余资金。</w:t>
      </w:r>
    </w:p>
    <w:p w:rsidR="00904721" w:rsidRDefault="00904721" w:rsidP="00930F4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w:t>
      </w:r>
    </w:p>
    <w:p w:rsidR="00904721" w:rsidRDefault="00904721" w:rsidP="00930F4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九、基本支出：</w:t>
      </w:r>
      <w:r>
        <w:rPr>
          <w:rFonts w:ascii="仿宋_GB2312" w:eastAsia="仿宋_GB2312" w:hint="eastAsia"/>
          <w:sz w:val="32"/>
          <w:szCs w:val="32"/>
        </w:rPr>
        <w:t>指为保障机构正常运转、完成日常工作任务面发生的人员支出和公用支出。</w:t>
      </w:r>
    </w:p>
    <w:p w:rsidR="00904721" w:rsidRDefault="00904721" w:rsidP="00930F4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十、项目支出：</w:t>
      </w:r>
      <w:r>
        <w:rPr>
          <w:rFonts w:ascii="仿宋_GB2312" w:eastAsia="仿宋_GB2312" w:hint="eastAsia"/>
          <w:sz w:val="32"/>
          <w:szCs w:val="32"/>
        </w:rPr>
        <w:t>指在基本支出这外为完成特定行政任务和事业发展目标所发生的支出。</w:t>
      </w:r>
    </w:p>
    <w:p w:rsidR="00904721" w:rsidRDefault="00904721" w:rsidP="00930F4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十一、经营支出：</w:t>
      </w:r>
      <w:r>
        <w:rPr>
          <w:rFonts w:ascii="仿宋_GB2312" w:eastAsia="仿宋_GB2312" w:hint="eastAsia"/>
          <w:sz w:val="32"/>
          <w:szCs w:val="32"/>
        </w:rPr>
        <w:t>指事业单位在专业业务活动及其辅助活动之外开展非独立核算经营活动所发生的支出。</w:t>
      </w:r>
    </w:p>
    <w:p w:rsidR="00904721" w:rsidRDefault="00904721" w:rsidP="00930F45">
      <w:pPr>
        <w:spacing w:line="288" w:lineRule="auto"/>
        <w:ind w:left="1" w:firstLineChars="196" w:firstLine="630"/>
        <w:rPr>
          <w:rFonts w:ascii="仿宋_GB2312" w:eastAsia="仿宋_GB2312" w:hAnsi="宋体" w:cs="宋体"/>
          <w:kern w:val="0"/>
          <w:sz w:val="32"/>
          <w:szCs w:val="32"/>
        </w:rPr>
      </w:pPr>
      <w:r>
        <w:rPr>
          <w:rFonts w:ascii="仿宋_GB2312" w:eastAsia="仿宋_GB2312" w:hint="eastAsia"/>
          <w:b/>
          <w:sz w:val="32"/>
          <w:szCs w:val="32"/>
        </w:rPr>
        <w:t>十二、“三公”经费：</w:t>
      </w:r>
      <w:r>
        <w:rPr>
          <w:rFonts w:ascii="仿宋_GB2312" w:eastAsia="仿宋_GB2312" w:hAnsi="宋体" w:cs="宋体" w:hint="eastAsia"/>
          <w:kern w:val="0"/>
          <w:sz w:val="32"/>
          <w:szCs w:val="32"/>
        </w:rPr>
        <w:t>按照党中央、国务院有关文件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rsidR="00904721" w:rsidRDefault="00904721" w:rsidP="00930F4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十三、机关运行经费：</w:t>
      </w:r>
      <w:r>
        <w:rPr>
          <w:rFonts w:ascii="仿宋_GB2312" w:eastAsia="仿宋_GB2312" w:hint="eastAsia"/>
          <w:sz w:val="32"/>
          <w:szCs w:val="32"/>
        </w:rPr>
        <w:t>指为保障行政单位（含参照公务</w:t>
      </w:r>
      <w:r>
        <w:rPr>
          <w:rFonts w:ascii="仿宋_GB2312" w:eastAsia="仿宋_GB2312" w:hint="eastAsia"/>
          <w:sz w:val="32"/>
          <w:szCs w:val="32"/>
        </w:rPr>
        <w:lastRenderedPageBreak/>
        <w:t>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rsidR="00904721" w:rsidRDefault="00904721" w:rsidP="00904721">
      <w:pPr>
        <w:ind w:firstLineChars="200" w:firstLine="420"/>
      </w:pPr>
    </w:p>
    <w:sectPr w:rsidR="00904721" w:rsidSect="002A37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721" w:rsidRDefault="00904721" w:rsidP="00904721">
      <w:r>
        <w:separator/>
      </w:r>
    </w:p>
  </w:endnote>
  <w:endnote w:type="continuationSeparator" w:id="0">
    <w:p w:rsidR="00904721" w:rsidRDefault="00904721" w:rsidP="009047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721" w:rsidRDefault="00904721" w:rsidP="00904721">
      <w:r>
        <w:separator/>
      </w:r>
    </w:p>
  </w:footnote>
  <w:footnote w:type="continuationSeparator" w:id="0">
    <w:p w:rsidR="00904721" w:rsidRDefault="00904721" w:rsidP="009047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041F45"/>
    <w:multiLevelType w:val="singleLevel"/>
    <w:tmpl w:val="BF041F45"/>
    <w:lvl w:ilvl="0">
      <w:start w:val="1"/>
      <w:numFmt w:val="decimal"/>
      <w:suff w:val="nothing"/>
      <w:lvlText w:val="%1、"/>
      <w:lvlJc w:val="left"/>
    </w:lvl>
  </w:abstractNum>
  <w:abstractNum w:abstractNumId="1">
    <w:nsid w:val="3F308263"/>
    <w:multiLevelType w:val="singleLevel"/>
    <w:tmpl w:val="3F308263"/>
    <w:lvl w:ilvl="0">
      <w:start w:val="2"/>
      <w:numFmt w:val="chineseCounting"/>
      <w:suff w:val="nothing"/>
      <w:lvlText w:val="（%1）"/>
      <w:lvlJc w:val="left"/>
      <w:rPr>
        <w:rFonts w:hint="eastAsia"/>
      </w:rPr>
    </w:lvl>
  </w:abstractNum>
  <w:abstractNum w:abstractNumId="2">
    <w:nsid w:val="5A5F50C1"/>
    <w:multiLevelType w:val="singleLevel"/>
    <w:tmpl w:val="5A5F50C1"/>
    <w:lvl w:ilvl="0">
      <w:start w:val="1"/>
      <w:numFmt w:val="chineseCounting"/>
      <w:suff w:val="nothing"/>
      <w:lvlText w:val="%1、"/>
      <w:lvlJc w:val="left"/>
    </w:lvl>
  </w:abstractNum>
  <w:abstractNum w:abstractNumId="3">
    <w:nsid w:val="683A6054"/>
    <w:multiLevelType w:val="singleLevel"/>
    <w:tmpl w:val="683A6054"/>
    <w:lvl w:ilvl="0">
      <w:start w:val="1"/>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5F4715F"/>
    <w:rsid w:val="002A3796"/>
    <w:rsid w:val="00904721"/>
    <w:rsid w:val="00930F45"/>
    <w:rsid w:val="00942981"/>
    <w:rsid w:val="00A470CE"/>
    <w:rsid w:val="00C218E4"/>
    <w:rsid w:val="00EF5239"/>
    <w:rsid w:val="15F4715F"/>
    <w:rsid w:val="2E243A85"/>
    <w:rsid w:val="5E3B057A"/>
    <w:rsid w:val="65432EDC"/>
    <w:rsid w:val="68274691"/>
    <w:rsid w:val="786772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A379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047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04721"/>
    <w:rPr>
      <w:kern w:val="2"/>
      <w:sz w:val="18"/>
      <w:szCs w:val="18"/>
    </w:rPr>
  </w:style>
  <w:style w:type="paragraph" w:styleId="a4">
    <w:name w:val="footer"/>
    <w:basedOn w:val="a"/>
    <w:link w:val="Char0"/>
    <w:rsid w:val="00904721"/>
    <w:pPr>
      <w:tabs>
        <w:tab w:val="center" w:pos="4153"/>
        <w:tab w:val="right" w:pos="8306"/>
      </w:tabs>
      <w:snapToGrid w:val="0"/>
      <w:jc w:val="left"/>
    </w:pPr>
    <w:rPr>
      <w:sz w:val="18"/>
      <w:szCs w:val="18"/>
    </w:rPr>
  </w:style>
  <w:style w:type="character" w:customStyle="1" w:styleId="Char0">
    <w:name w:val="页脚 Char"/>
    <w:basedOn w:val="a0"/>
    <w:link w:val="a4"/>
    <w:rsid w:val="0090472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307</Words>
  <Characters>1753</Characters>
  <Application>Microsoft Office Word</Application>
  <DocSecurity>0</DocSecurity>
  <Lines>14</Lines>
  <Paragraphs>4</Paragraphs>
  <ScaleCrop>false</ScaleCrop>
  <Company/>
  <LinksUpToDate>false</LinksUpToDate>
  <CharactersWithSpaces>2056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7</cp:revision>
  <dcterms:created xsi:type="dcterms:W3CDTF">2018-04-08T03:10:00Z</dcterms:created>
  <dcterms:modified xsi:type="dcterms:W3CDTF">2018-04-16T09:11:00Z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