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424C" w:rsidRDefault="00C2424C" w:rsidP="00C2424C">
      <w:pPr>
        <w:jc w:val="center"/>
        <w:rPr>
          <w:rFonts w:ascii="方正小标宋简体" w:eastAsia="方正小标宋简体" w:hAnsi="方正小标宋简体" w:cs="方正小标宋简体"/>
          <w:sz w:val="84"/>
          <w:szCs w:val="84"/>
        </w:rPr>
      </w:pPr>
    </w:p>
    <w:p w:rsidR="00C2424C" w:rsidRDefault="00C2424C" w:rsidP="00C2424C">
      <w:pPr>
        <w:jc w:val="center"/>
        <w:rPr>
          <w:rFonts w:ascii="方正小标宋简体" w:eastAsia="方正小标宋简体" w:hAnsi="方正小标宋简体" w:cs="方正小标宋简体"/>
          <w:sz w:val="84"/>
          <w:szCs w:val="84"/>
        </w:rPr>
      </w:pPr>
    </w:p>
    <w:p w:rsidR="00C2424C" w:rsidRDefault="00C2424C" w:rsidP="00C2424C">
      <w:pPr>
        <w:jc w:val="center"/>
        <w:rPr>
          <w:rFonts w:ascii="方正小标宋简体" w:eastAsia="方正小标宋简体" w:hAnsi="方正小标宋简体" w:cs="方正小标宋简体"/>
          <w:sz w:val="84"/>
          <w:szCs w:val="84"/>
        </w:rPr>
      </w:pPr>
    </w:p>
    <w:p w:rsidR="00C2424C" w:rsidRDefault="00C2424C" w:rsidP="00C2424C">
      <w:pPr>
        <w:jc w:val="center"/>
        <w:rPr>
          <w:rFonts w:ascii="方正小标宋简体" w:eastAsia="方正小标宋简体" w:hAnsi="方正小标宋简体" w:cs="方正小标宋简体" w:hint="eastAsia"/>
          <w:sz w:val="84"/>
          <w:szCs w:val="84"/>
        </w:rPr>
      </w:pPr>
    </w:p>
    <w:p w:rsidR="00C2424C" w:rsidRDefault="00C2424C" w:rsidP="00C2424C">
      <w:pPr>
        <w:jc w:val="center"/>
        <w:rPr>
          <w:rFonts w:ascii="方正小标宋简体" w:eastAsia="方正小标宋简体" w:hAnsi="方正小标宋简体" w:cs="方正小标宋简体" w:hint="eastAsia"/>
          <w:sz w:val="84"/>
          <w:szCs w:val="84"/>
        </w:rPr>
      </w:pPr>
      <w:r>
        <w:rPr>
          <w:rFonts w:ascii="方正小标宋简体" w:eastAsia="方正小标宋简体" w:hAnsi="方正小标宋简体" w:cs="方正小标宋简体"/>
          <w:sz w:val="84"/>
          <w:szCs w:val="84"/>
        </w:rPr>
        <w:t>2016</w:t>
      </w:r>
      <w:r>
        <w:rPr>
          <w:rFonts w:ascii="方正小标宋简体" w:eastAsia="方正小标宋简体" w:hAnsi="方正小标宋简体" w:cs="方正小标宋简体" w:hint="eastAsia"/>
          <w:sz w:val="84"/>
          <w:szCs w:val="84"/>
        </w:rPr>
        <w:t>年</w:t>
      </w:r>
    </w:p>
    <w:p w:rsidR="00C2424C" w:rsidRDefault="00BA42AE" w:rsidP="00C2424C">
      <w:pPr>
        <w:jc w:val="center"/>
        <w:rPr>
          <w:rFonts w:ascii="方正小标宋简体" w:eastAsia="方正小标宋简体" w:hAnsi="方正小标宋简体" w:cs="方正小标宋简体" w:hint="eastAsia"/>
          <w:sz w:val="84"/>
          <w:szCs w:val="84"/>
        </w:rPr>
      </w:pPr>
      <w:r>
        <w:rPr>
          <w:rFonts w:ascii="方正小标宋简体" w:eastAsia="方正小标宋简体" w:hAnsi="方正小标宋简体" w:cs="方正小标宋简体" w:hint="eastAsia"/>
          <w:sz w:val="84"/>
          <w:szCs w:val="84"/>
        </w:rPr>
        <w:t>廉江市</w:t>
      </w:r>
      <w:r w:rsidR="00C2424C">
        <w:rPr>
          <w:rFonts w:ascii="方正小标宋简体" w:eastAsia="方正小标宋简体" w:hAnsi="方正小标宋简体" w:cs="方正小标宋简体" w:hint="eastAsia"/>
          <w:sz w:val="84"/>
          <w:szCs w:val="84"/>
        </w:rPr>
        <w:t>招商局</w:t>
      </w:r>
      <w:r w:rsidR="00C2424C">
        <w:rPr>
          <w:rFonts w:ascii="方正小标宋简体" w:eastAsia="方正小标宋简体" w:hAnsi="方正小标宋简体" w:cs="方正小标宋简体" w:hint="eastAsia"/>
          <w:sz w:val="84"/>
          <w:szCs w:val="84"/>
        </w:rPr>
        <w:t>预算</w:t>
      </w:r>
    </w:p>
    <w:p w:rsidR="00C2424C" w:rsidRDefault="00C2424C" w:rsidP="00C2424C">
      <w:pPr>
        <w:jc w:val="center"/>
        <w:rPr>
          <w:rFonts w:ascii="方正小标宋简体" w:eastAsia="方正小标宋简体" w:hAnsi="方正小标宋简体" w:cs="方正小标宋简体" w:hint="eastAsia"/>
          <w:sz w:val="84"/>
          <w:szCs w:val="84"/>
        </w:rPr>
      </w:pPr>
    </w:p>
    <w:p w:rsidR="00C2424C" w:rsidRDefault="00C2424C" w:rsidP="00E574DA">
      <w:pPr>
        <w:pStyle w:val="a7"/>
        <w:shd w:val="clear" w:color="auto" w:fill="FFFFFF"/>
        <w:spacing w:before="0" w:beforeAutospacing="0" w:after="0" w:afterAutospacing="0"/>
        <w:ind w:firstLineChars="250" w:firstLine="700"/>
        <w:rPr>
          <w:rFonts w:ascii="微软雅黑" w:eastAsia="微软雅黑" w:hAnsi="微软雅黑"/>
          <w:b/>
          <w:color w:val="333333"/>
          <w:sz w:val="28"/>
          <w:szCs w:val="28"/>
        </w:rPr>
      </w:pPr>
    </w:p>
    <w:p w:rsidR="00C2424C" w:rsidRDefault="00C2424C" w:rsidP="00E574DA">
      <w:pPr>
        <w:pStyle w:val="a7"/>
        <w:shd w:val="clear" w:color="auto" w:fill="FFFFFF"/>
        <w:spacing w:before="0" w:beforeAutospacing="0" w:after="0" w:afterAutospacing="0"/>
        <w:ind w:firstLineChars="250" w:firstLine="700"/>
        <w:rPr>
          <w:rFonts w:ascii="微软雅黑" w:eastAsia="微软雅黑" w:hAnsi="微软雅黑"/>
          <w:b/>
          <w:color w:val="333333"/>
          <w:sz w:val="28"/>
          <w:szCs w:val="28"/>
        </w:rPr>
      </w:pPr>
    </w:p>
    <w:p w:rsidR="00C2424C" w:rsidRDefault="00C2424C" w:rsidP="00E574DA">
      <w:pPr>
        <w:pStyle w:val="a7"/>
        <w:shd w:val="clear" w:color="auto" w:fill="FFFFFF"/>
        <w:spacing w:before="0" w:beforeAutospacing="0" w:after="0" w:afterAutospacing="0"/>
        <w:ind w:firstLineChars="250" w:firstLine="700"/>
        <w:rPr>
          <w:rFonts w:ascii="微软雅黑" w:eastAsia="微软雅黑" w:hAnsi="微软雅黑"/>
          <w:b/>
          <w:color w:val="333333"/>
          <w:sz w:val="28"/>
          <w:szCs w:val="28"/>
        </w:rPr>
      </w:pPr>
    </w:p>
    <w:p w:rsidR="00C2424C" w:rsidRDefault="00C2424C" w:rsidP="00E574DA">
      <w:pPr>
        <w:pStyle w:val="a7"/>
        <w:shd w:val="clear" w:color="auto" w:fill="FFFFFF"/>
        <w:spacing w:before="0" w:beforeAutospacing="0" w:after="0" w:afterAutospacing="0"/>
        <w:ind w:firstLineChars="250" w:firstLine="700"/>
        <w:rPr>
          <w:rFonts w:ascii="微软雅黑" w:eastAsia="微软雅黑" w:hAnsi="微软雅黑"/>
          <w:b/>
          <w:color w:val="333333"/>
          <w:sz w:val="28"/>
          <w:szCs w:val="28"/>
        </w:rPr>
      </w:pPr>
    </w:p>
    <w:p w:rsidR="00C2424C" w:rsidRDefault="00C2424C" w:rsidP="00E574DA">
      <w:pPr>
        <w:pStyle w:val="a7"/>
        <w:shd w:val="clear" w:color="auto" w:fill="FFFFFF"/>
        <w:spacing w:before="0" w:beforeAutospacing="0" w:after="0" w:afterAutospacing="0"/>
        <w:ind w:firstLineChars="250" w:firstLine="700"/>
        <w:rPr>
          <w:rFonts w:ascii="微软雅黑" w:eastAsia="微软雅黑" w:hAnsi="微软雅黑"/>
          <w:b/>
          <w:color w:val="333333"/>
          <w:sz w:val="28"/>
          <w:szCs w:val="28"/>
        </w:rPr>
      </w:pPr>
    </w:p>
    <w:p w:rsidR="00C2424C" w:rsidRDefault="00C2424C" w:rsidP="00E574DA">
      <w:pPr>
        <w:pStyle w:val="a7"/>
        <w:shd w:val="clear" w:color="auto" w:fill="FFFFFF"/>
        <w:spacing w:before="0" w:beforeAutospacing="0" w:after="0" w:afterAutospacing="0"/>
        <w:ind w:firstLineChars="250" w:firstLine="700"/>
        <w:rPr>
          <w:rFonts w:ascii="微软雅黑" w:eastAsia="微软雅黑" w:hAnsi="微软雅黑"/>
          <w:b/>
          <w:color w:val="333333"/>
          <w:sz w:val="28"/>
          <w:szCs w:val="28"/>
        </w:rPr>
      </w:pPr>
    </w:p>
    <w:p w:rsidR="00C2424C" w:rsidRDefault="00C2424C" w:rsidP="00E574DA">
      <w:pPr>
        <w:pStyle w:val="a7"/>
        <w:shd w:val="clear" w:color="auto" w:fill="FFFFFF"/>
        <w:spacing w:before="0" w:beforeAutospacing="0" w:after="0" w:afterAutospacing="0"/>
        <w:ind w:firstLineChars="250" w:firstLine="700"/>
        <w:rPr>
          <w:rFonts w:ascii="微软雅黑" w:eastAsia="微软雅黑" w:hAnsi="微软雅黑"/>
          <w:b/>
          <w:color w:val="333333"/>
          <w:sz w:val="28"/>
          <w:szCs w:val="28"/>
        </w:rPr>
      </w:pPr>
    </w:p>
    <w:p w:rsidR="00C2424C" w:rsidRDefault="00C2424C" w:rsidP="00E574DA">
      <w:pPr>
        <w:pStyle w:val="a7"/>
        <w:shd w:val="clear" w:color="auto" w:fill="FFFFFF"/>
        <w:spacing w:before="0" w:beforeAutospacing="0" w:after="0" w:afterAutospacing="0"/>
        <w:ind w:firstLineChars="250" w:firstLine="700"/>
        <w:rPr>
          <w:rFonts w:ascii="微软雅黑" w:eastAsia="微软雅黑" w:hAnsi="微软雅黑"/>
          <w:b/>
          <w:color w:val="333333"/>
          <w:sz w:val="28"/>
          <w:szCs w:val="28"/>
        </w:rPr>
      </w:pPr>
    </w:p>
    <w:p w:rsidR="00C2424C" w:rsidRDefault="00C2424C" w:rsidP="00C2424C">
      <w:pPr>
        <w:jc w:val="center"/>
        <w:rPr>
          <w:rFonts w:ascii="仿宋_GB2312" w:eastAsia="仿宋_GB2312" w:hAnsi="仿宋_GB2312" w:cs="仿宋_GB2312" w:hint="eastAsia"/>
          <w:sz w:val="32"/>
          <w:szCs w:val="32"/>
        </w:rPr>
      </w:pPr>
      <w:r>
        <w:rPr>
          <w:rFonts w:ascii="方正小标宋简体" w:eastAsia="方正小标宋简体" w:hAnsi="方正小标宋简体" w:cs="方正小标宋简体" w:hint="eastAsia"/>
          <w:sz w:val="44"/>
          <w:szCs w:val="44"/>
        </w:rPr>
        <w:lastRenderedPageBreak/>
        <w:t>目 录</w:t>
      </w:r>
    </w:p>
    <w:p w:rsidR="00C2424C" w:rsidRDefault="00C2424C" w:rsidP="00C2424C">
      <w:pPr>
        <w:rPr>
          <w:rFonts w:ascii="黑体" w:eastAsia="黑体" w:hAnsi="黑体" w:cs="黑体" w:hint="eastAsia"/>
          <w:sz w:val="32"/>
          <w:szCs w:val="32"/>
        </w:rPr>
      </w:pPr>
      <w:r>
        <w:rPr>
          <w:rFonts w:ascii="黑体" w:eastAsia="黑体" w:hAnsi="黑体" w:cs="黑体" w:hint="eastAsia"/>
          <w:sz w:val="32"/>
          <w:szCs w:val="32"/>
        </w:rPr>
        <w:t>第一部分</w:t>
      </w:r>
      <w:r>
        <w:rPr>
          <w:rFonts w:ascii="黑体" w:eastAsia="黑体" w:hAnsi="黑体" w:cs="黑体" w:hint="eastAsia"/>
          <w:sz w:val="32"/>
          <w:szCs w:val="32"/>
        </w:rPr>
        <w:t xml:space="preserve"> </w:t>
      </w:r>
      <w:r>
        <w:rPr>
          <w:rFonts w:ascii="黑体" w:eastAsia="黑体" w:hAnsi="黑体" w:cs="黑体"/>
          <w:sz w:val="32"/>
          <w:szCs w:val="32"/>
        </w:rPr>
        <w:t>2016</w:t>
      </w:r>
      <w:r>
        <w:rPr>
          <w:rFonts w:ascii="黑体" w:eastAsia="黑体" w:hAnsi="黑体" w:cs="黑体" w:hint="eastAsia"/>
          <w:sz w:val="32"/>
          <w:szCs w:val="32"/>
        </w:rPr>
        <w:t>年</w:t>
      </w:r>
      <w:r>
        <w:rPr>
          <w:rFonts w:ascii="黑体" w:eastAsia="黑体" w:hAnsi="黑体" w:cs="黑体" w:hint="eastAsia"/>
          <w:sz w:val="32"/>
          <w:szCs w:val="32"/>
        </w:rPr>
        <w:t>廉江市招商局</w:t>
      </w:r>
      <w:r>
        <w:rPr>
          <w:rFonts w:ascii="黑体" w:eastAsia="黑体" w:hAnsi="黑体" w:cs="黑体" w:hint="eastAsia"/>
          <w:sz w:val="32"/>
          <w:szCs w:val="32"/>
        </w:rPr>
        <w:t>预算基本情况说明</w:t>
      </w:r>
    </w:p>
    <w:p w:rsidR="00C2424C" w:rsidRDefault="00C2424C" w:rsidP="00C2424C">
      <w:pPr>
        <w:numPr>
          <w:ilvl w:val="0"/>
          <w:numId w:val="1"/>
        </w:num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部门基本情况</w:t>
      </w:r>
    </w:p>
    <w:p w:rsidR="00C2424C" w:rsidRDefault="00C2424C" w:rsidP="00C2424C">
      <w:pPr>
        <w:ind w:firstLineChars="400" w:firstLine="128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（一）主要职责</w:t>
      </w:r>
    </w:p>
    <w:p w:rsidR="00C2424C" w:rsidRDefault="00C2424C" w:rsidP="00C2424C">
      <w:pPr>
        <w:ind w:firstLineChars="400" w:firstLine="128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（二）机构设置</w:t>
      </w:r>
    </w:p>
    <w:p w:rsidR="00C2424C" w:rsidRDefault="00C2424C" w:rsidP="00C2424C">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二、收入预算说明</w:t>
      </w:r>
    </w:p>
    <w:p w:rsidR="00C2424C" w:rsidRDefault="00C2424C" w:rsidP="00C2424C">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三、支出预算说明</w:t>
      </w:r>
    </w:p>
    <w:p w:rsidR="00C2424C" w:rsidRDefault="00C2424C" w:rsidP="00C2424C">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四、"三公"经费说明</w:t>
      </w:r>
    </w:p>
    <w:p w:rsidR="00C2424C" w:rsidRDefault="00C2424C" w:rsidP="00C2424C">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五、其他需要说明的情况</w:t>
      </w:r>
    </w:p>
    <w:p w:rsidR="00C2424C" w:rsidRDefault="00C2424C" w:rsidP="00C2424C">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    （一）机关运行经费情况</w:t>
      </w:r>
    </w:p>
    <w:p w:rsidR="00C2424C" w:rsidRDefault="00C2424C" w:rsidP="00C2424C">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    （二）政府采购安排情况</w:t>
      </w:r>
    </w:p>
    <w:p w:rsidR="00C2424C" w:rsidRDefault="00C2424C" w:rsidP="00C2424C">
      <w:pPr>
        <w:numPr>
          <w:ilvl w:val="0"/>
          <w:numId w:val="2"/>
        </w:numPr>
        <w:ind w:firstLineChars="400" w:firstLine="128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国有资产占有使用情况</w:t>
      </w:r>
    </w:p>
    <w:p w:rsidR="00C2424C" w:rsidRDefault="00C2424C" w:rsidP="00C2424C">
      <w:pPr>
        <w:numPr>
          <w:ilvl w:val="0"/>
          <w:numId w:val="2"/>
        </w:numPr>
        <w:ind w:firstLineChars="400" w:firstLine="128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重点项目预算绩效目标设置情况</w:t>
      </w:r>
    </w:p>
    <w:p w:rsidR="00C2424C" w:rsidRDefault="00C2424C" w:rsidP="00C2424C">
      <w:pPr>
        <w:ind w:firstLineChars="400" w:firstLine="128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（五）专业名词解释</w:t>
      </w:r>
    </w:p>
    <w:p w:rsidR="00C2424C" w:rsidRDefault="00C2424C" w:rsidP="00C2424C">
      <w:pPr>
        <w:rPr>
          <w:rFonts w:ascii="仿宋_GB2312" w:eastAsia="仿宋_GB2312" w:hAnsi="仿宋_GB2312" w:cs="仿宋_GB2312" w:hint="eastAsia"/>
          <w:sz w:val="32"/>
          <w:szCs w:val="32"/>
        </w:rPr>
      </w:pPr>
    </w:p>
    <w:p w:rsidR="00C2424C" w:rsidRDefault="00C2424C" w:rsidP="00C2424C">
      <w:pPr>
        <w:ind w:firstLineChars="200" w:firstLine="640"/>
        <w:rPr>
          <w:rFonts w:ascii="仿宋_GB2312" w:eastAsia="仿宋_GB2312" w:hAnsi="仿宋_GB2312" w:cs="仿宋_GB2312" w:hint="eastAsia"/>
          <w:sz w:val="32"/>
          <w:szCs w:val="32"/>
        </w:rPr>
      </w:pPr>
    </w:p>
    <w:p w:rsidR="00C2424C" w:rsidRDefault="00C2424C" w:rsidP="00C2424C">
      <w:pPr>
        <w:rPr>
          <w:rFonts w:ascii="黑体" w:eastAsia="黑体" w:hAnsi="黑体" w:cs="黑体" w:hint="eastAsia"/>
          <w:sz w:val="32"/>
          <w:szCs w:val="32"/>
        </w:rPr>
      </w:pPr>
      <w:r>
        <w:rPr>
          <w:rFonts w:ascii="黑体" w:eastAsia="黑体" w:hAnsi="黑体" w:cs="黑体" w:hint="eastAsia"/>
          <w:sz w:val="32"/>
          <w:szCs w:val="32"/>
        </w:rPr>
        <w:t>第二部分</w:t>
      </w:r>
      <w:r>
        <w:rPr>
          <w:rFonts w:ascii="黑体" w:eastAsia="黑体" w:hAnsi="黑体" w:cs="黑体" w:hint="eastAsia"/>
          <w:sz w:val="32"/>
          <w:szCs w:val="32"/>
        </w:rPr>
        <w:t xml:space="preserve"> </w:t>
      </w:r>
      <w:r>
        <w:rPr>
          <w:rFonts w:ascii="黑体" w:eastAsia="黑体" w:hAnsi="黑体" w:cs="黑体"/>
          <w:sz w:val="32"/>
          <w:szCs w:val="32"/>
        </w:rPr>
        <w:t>2016</w:t>
      </w:r>
      <w:r>
        <w:rPr>
          <w:rFonts w:ascii="黑体" w:eastAsia="黑体" w:hAnsi="黑体" w:cs="黑体" w:hint="eastAsia"/>
          <w:sz w:val="32"/>
          <w:szCs w:val="32"/>
        </w:rPr>
        <w:t>年</w:t>
      </w:r>
      <w:r>
        <w:rPr>
          <w:rFonts w:ascii="黑体" w:eastAsia="黑体" w:hAnsi="黑体" w:cs="黑体" w:hint="eastAsia"/>
          <w:sz w:val="32"/>
          <w:szCs w:val="32"/>
        </w:rPr>
        <w:t>廉江市招商局</w:t>
      </w:r>
      <w:r>
        <w:rPr>
          <w:rFonts w:ascii="黑体" w:eastAsia="黑体" w:hAnsi="黑体" w:cs="黑体" w:hint="eastAsia"/>
          <w:sz w:val="32"/>
          <w:szCs w:val="32"/>
        </w:rPr>
        <w:t>预算表</w:t>
      </w:r>
    </w:p>
    <w:p w:rsidR="00C2424C" w:rsidRDefault="00C2424C" w:rsidP="00C2424C">
      <w:pPr>
        <w:pStyle w:val="p0"/>
        <w:snapToGrid w:val="0"/>
        <w:spacing w:line="600" w:lineRule="exact"/>
        <w:ind w:firstLine="640"/>
        <w:rPr>
          <w:rFonts w:ascii="仿宋_GB2312" w:eastAsia="仿宋_GB2312" w:hAnsi="仿宋_GB2312" w:cs="仿宋_GB2312" w:hint="eastAsia"/>
        </w:rPr>
      </w:pPr>
      <w:r>
        <w:rPr>
          <w:rFonts w:ascii="仿宋_GB2312" w:eastAsia="仿宋_GB2312" w:hAnsi="仿宋_GB2312" w:cs="仿宋_GB2312" w:hint="eastAsia"/>
        </w:rPr>
        <w:t>一、     年财政拨款收支总表</w:t>
      </w:r>
    </w:p>
    <w:p w:rsidR="00C2424C" w:rsidRDefault="00C2424C" w:rsidP="00C2424C">
      <w:pPr>
        <w:pStyle w:val="p0"/>
        <w:snapToGrid w:val="0"/>
        <w:spacing w:line="600" w:lineRule="exact"/>
        <w:ind w:firstLine="640"/>
        <w:rPr>
          <w:rFonts w:ascii="仿宋_GB2312" w:eastAsia="仿宋_GB2312" w:hAnsi="仿宋_GB2312" w:cs="仿宋_GB2312" w:hint="eastAsia"/>
        </w:rPr>
      </w:pPr>
      <w:r>
        <w:rPr>
          <w:rFonts w:ascii="仿宋_GB2312" w:eastAsia="仿宋_GB2312" w:hAnsi="仿宋_GB2312" w:cs="仿宋_GB2312" w:hint="eastAsia"/>
        </w:rPr>
        <w:t>二、     年一般公共预算支出表</w:t>
      </w:r>
    </w:p>
    <w:p w:rsidR="00C2424C" w:rsidRDefault="00C2424C" w:rsidP="00C2424C">
      <w:pPr>
        <w:pStyle w:val="p0"/>
        <w:snapToGrid w:val="0"/>
        <w:spacing w:line="600" w:lineRule="exact"/>
        <w:ind w:firstLine="640"/>
        <w:rPr>
          <w:rFonts w:ascii="仿宋_GB2312" w:eastAsia="仿宋_GB2312" w:hAnsi="仿宋_GB2312" w:cs="仿宋_GB2312" w:hint="eastAsia"/>
        </w:rPr>
      </w:pPr>
      <w:r>
        <w:rPr>
          <w:rFonts w:ascii="仿宋_GB2312" w:eastAsia="仿宋_GB2312" w:hAnsi="仿宋_GB2312" w:cs="仿宋_GB2312" w:hint="eastAsia"/>
        </w:rPr>
        <w:t>三、     年一般公共预算基本支出表（部门经济分类）</w:t>
      </w:r>
    </w:p>
    <w:p w:rsidR="00C2424C" w:rsidRDefault="00C2424C" w:rsidP="00C2424C">
      <w:pPr>
        <w:pStyle w:val="p0"/>
        <w:snapToGrid w:val="0"/>
        <w:spacing w:line="600" w:lineRule="exact"/>
        <w:ind w:firstLine="640"/>
        <w:rPr>
          <w:rFonts w:ascii="仿宋_GB2312" w:eastAsia="仿宋_GB2312" w:hAnsi="仿宋_GB2312" w:cs="仿宋_GB2312" w:hint="eastAsia"/>
        </w:rPr>
      </w:pPr>
      <w:r>
        <w:rPr>
          <w:rFonts w:ascii="仿宋_GB2312" w:eastAsia="仿宋_GB2312" w:hAnsi="仿宋_GB2312" w:cs="仿宋_GB2312" w:hint="eastAsia"/>
        </w:rPr>
        <w:t>四、     年一般公共预算“三公”经费支出表</w:t>
      </w:r>
    </w:p>
    <w:p w:rsidR="00C2424C" w:rsidRDefault="00C2424C" w:rsidP="00C2424C">
      <w:pPr>
        <w:pStyle w:val="p0"/>
        <w:snapToGrid w:val="0"/>
        <w:spacing w:line="600" w:lineRule="exact"/>
        <w:ind w:firstLine="640"/>
        <w:rPr>
          <w:rFonts w:ascii="仿宋_GB2312" w:eastAsia="仿宋_GB2312" w:hAnsi="仿宋_GB2312" w:cs="仿宋_GB2312" w:hint="eastAsia"/>
        </w:rPr>
      </w:pPr>
      <w:r>
        <w:rPr>
          <w:rFonts w:ascii="仿宋_GB2312" w:eastAsia="仿宋_GB2312" w:hAnsi="仿宋_GB2312" w:cs="仿宋_GB2312" w:hint="eastAsia"/>
        </w:rPr>
        <w:t>五、     年政府性基金预算支出表</w:t>
      </w:r>
    </w:p>
    <w:p w:rsidR="00C2424C" w:rsidRDefault="00C2424C" w:rsidP="00C2424C">
      <w:pPr>
        <w:pStyle w:val="p0"/>
        <w:snapToGrid w:val="0"/>
        <w:spacing w:line="600" w:lineRule="exact"/>
        <w:ind w:firstLine="640"/>
        <w:rPr>
          <w:rFonts w:ascii="仿宋_GB2312" w:eastAsia="仿宋_GB2312" w:hAnsi="仿宋_GB2312" w:cs="仿宋_GB2312" w:hint="eastAsia"/>
        </w:rPr>
      </w:pPr>
      <w:r>
        <w:rPr>
          <w:rFonts w:ascii="仿宋_GB2312" w:eastAsia="仿宋_GB2312" w:hAnsi="仿宋_GB2312" w:cs="仿宋_GB2312" w:hint="eastAsia"/>
        </w:rPr>
        <w:lastRenderedPageBreak/>
        <w:t>六、     年部门收支总表</w:t>
      </w:r>
    </w:p>
    <w:p w:rsidR="00C2424C" w:rsidRDefault="00C2424C" w:rsidP="00C2424C">
      <w:pPr>
        <w:pStyle w:val="p0"/>
        <w:snapToGrid w:val="0"/>
        <w:spacing w:line="600" w:lineRule="exact"/>
        <w:ind w:firstLine="640"/>
        <w:rPr>
          <w:rFonts w:ascii="仿宋_GB2312" w:eastAsia="仿宋_GB2312" w:hAnsi="仿宋_GB2312" w:cs="仿宋_GB2312" w:hint="eastAsia"/>
        </w:rPr>
      </w:pPr>
      <w:r>
        <w:rPr>
          <w:rFonts w:ascii="仿宋_GB2312" w:eastAsia="仿宋_GB2312" w:hAnsi="仿宋_GB2312" w:cs="仿宋_GB2312" w:hint="eastAsia"/>
        </w:rPr>
        <w:t>七、     年部门收入表</w:t>
      </w:r>
    </w:p>
    <w:p w:rsidR="00C2424C" w:rsidRDefault="00C2424C" w:rsidP="00C2424C">
      <w:pPr>
        <w:pStyle w:val="p0"/>
        <w:snapToGrid w:val="0"/>
        <w:spacing w:line="600" w:lineRule="exact"/>
        <w:ind w:firstLine="640"/>
        <w:rPr>
          <w:rFonts w:ascii="仿宋_GB2312" w:eastAsia="仿宋_GB2312" w:hint="eastAsia"/>
        </w:rPr>
      </w:pPr>
      <w:r>
        <w:rPr>
          <w:rFonts w:ascii="仿宋_GB2312" w:eastAsia="仿宋_GB2312" w:hAnsi="仿宋_GB2312" w:cs="仿宋_GB2312" w:hint="eastAsia"/>
        </w:rPr>
        <w:t>八、     年部门支出表</w:t>
      </w:r>
    </w:p>
    <w:p w:rsidR="00C2424C" w:rsidRDefault="00C2424C" w:rsidP="00E574DA">
      <w:pPr>
        <w:pStyle w:val="a7"/>
        <w:shd w:val="clear" w:color="auto" w:fill="FFFFFF"/>
        <w:spacing w:before="0" w:beforeAutospacing="0" w:after="0" w:afterAutospacing="0"/>
        <w:ind w:firstLineChars="250" w:firstLine="700"/>
        <w:rPr>
          <w:rFonts w:ascii="微软雅黑" w:eastAsia="微软雅黑" w:hAnsi="微软雅黑"/>
          <w:b/>
          <w:color w:val="333333"/>
          <w:sz w:val="28"/>
          <w:szCs w:val="28"/>
        </w:rPr>
      </w:pPr>
    </w:p>
    <w:p w:rsidR="00C2424C" w:rsidRDefault="00C2424C" w:rsidP="00E574DA">
      <w:pPr>
        <w:pStyle w:val="a7"/>
        <w:shd w:val="clear" w:color="auto" w:fill="FFFFFF"/>
        <w:spacing w:before="0" w:beforeAutospacing="0" w:after="0" w:afterAutospacing="0"/>
        <w:ind w:firstLineChars="250" w:firstLine="700"/>
        <w:rPr>
          <w:rFonts w:ascii="微软雅黑" w:eastAsia="微软雅黑" w:hAnsi="微软雅黑"/>
          <w:b/>
          <w:color w:val="333333"/>
          <w:sz w:val="28"/>
          <w:szCs w:val="28"/>
        </w:rPr>
      </w:pPr>
    </w:p>
    <w:p w:rsidR="00C2424C" w:rsidRDefault="00C2424C" w:rsidP="00E574DA">
      <w:pPr>
        <w:pStyle w:val="a7"/>
        <w:shd w:val="clear" w:color="auto" w:fill="FFFFFF"/>
        <w:spacing w:before="0" w:beforeAutospacing="0" w:after="0" w:afterAutospacing="0"/>
        <w:ind w:firstLineChars="250" w:firstLine="700"/>
        <w:rPr>
          <w:rFonts w:ascii="微软雅黑" w:eastAsia="微软雅黑" w:hAnsi="微软雅黑"/>
          <w:b/>
          <w:color w:val="333333"/>
          <w:sz w:val="28"/>
          <w:szCs w:val="28"/>
        </w:rPr>
      </w:pPr>
    </w:p>
    <w:p w:rsidR="00C2424C" w:rsidRDefault="00C2424C" w:rsidP="00E574DA">
      <w:pPr>
        <w:pStyle w:val="a7"/>
        <w:shd w:val="clear" w:color="auto" w:fill="FFFFFF"/>
        <w:spacing w:before="0" w:beforeAutospacing="0" w:after="0" w:afterAutospacing="0"/>
        <w:ind w:firstLineChars="250" w:firstLine="700"/>
        <w:rPr>
          <w:rFonts w:ascii="微软雅黑" w:eastAsia="微软雅黑" w:hAnsi="微软雅黑"/>
          <w:b/>
          <w:color w:val="333333"/>
          <w:sz w:val="28"/>
          <w:szCs w:val="28"/>
        </w:rPr>
      </w:pPr>
    </w:p>
    <w:p w:rsidR="00C2424C" w:rsidRDefault="00C2424C" w:rsidP="00E574DA">
      <w:pPr>
        <w:pStyle w:val="a7"/>
        <w:shd w:val="clear" w:color="auto" w:fill="FFFFFF"/>
        <w:spacing w:before="0" w:beforeAutospacing="0" w:after="0" w:afterAutospacing="0"/>
        <w:ind w:firstLineChars="250" w:firstLine="700"/>
        <w:rPr>
          <w:rFonts w:ascii="微软雅黑" w:eastAsia="微软雅黑" w:hAnsi="微软雅黑"/>
          <w:b/>
          <w:color w:val="333333"/>
          <w:sz w:val="28"/>
          <w:szCs w:val="28"/>
        </w:rPr>
      </w:pPr>
    </w:p>
    <w:p w:rsidR="00C2424C" w:rsidRDefault="00C2424C" w:rsidP="00E574DA">
      <w:pPr>
        <w:pStyle w:val="a7"/>
        <w:shd w:val="clear" w:color="auto" w:fill="FFFFFF"/>
        <w:spacing w:before="0" w:beforeAutospacing="0" w:after="0" w:afterAutospacing="0"/>
        <w:ind w:firstLineChars="250" w:firstLine="700"/>
        <w:rPr>
          <w:rFonts w:ascii="微软雅黑" w:eastAsia="微软雅黑" w:hAnsi="微软雅黑"/>
          <w:b/>
          <w:color w:val="333333"/>
          <w:sz w:val="28"/>
          <w:szCs w:val="28"/>
        </w:rPr>
      </w:pPr>
    </w:p>
    <w:p w:rsidR="00C2424C" w:rsidRDefault="00C2424C" w:rsidP="00E574DA">
      <w:pPr>
        <w:pStyle w:val="a7"/>
        <w:shd w:val="clear" w:color="auto" w:fill="FFFFFF"/>
        <w:spacing w:before="0" w:beforeAutospacing="0" w:after="0" w:afterAutospacing="0"/>
        <w:ind w:firstLineChars="250" w:firstLine="700"/>
        <w:rPr>
          <w:rFonts w:ascii="微软雅黑" w:eastAsia="微软雅黑" w:hAnsi="微软雅黑"/>
          <w:b/>
          <w:color w:val="333333"/>
          <w:sz w:val="28"/>
          <w:szCs w:val="28"/>
        </w:rPr>
      </w:pPr>
    </w:p>
    <w:p w:rsidR="00C2424C" w:rsidRDefault="00C2424C" w:rsidP="00E574DA">
      <w:pPr>
        <w:pStyle w:val="a7"/>
        <w:shd w:val="clear" w:color="auto" w:fill="FFFFFF"/>
        <w:spacing w:before="0" w:beforeAutospacing="0" w:after="0" w:afterAutospacing="0"/>
        <w:ind w:firstLineChars="250" w:firstLine="700"/>
        <w:rPr>
          <w:rFonts w:ascii="微软雅黑" w:eastAsia="微软雅黑" w:hAnsi="微软雅黑"/>
          <w:b/>
          <w:color w:val="333333"/>
          <w:sz w:val="28"/>
          <w:szCs w:val="28"/>
        </w:rPr>
      </w:pPr>
    </w:p>
    <w:p w:rsidR="00C2424C" w:rsidRDefault="00C2424C" w:rsidP="00E574DA">
      <w:pPr>
        <w:pStyle w:val="a7"/>
        <w:shd w:val="clear" w:color="auto" w:fill="FFFFFF"/>
        <w:spacing w:before="0" w:beforeAutospacing="0" w:after="0" w:afterAutospacing="0"/>
        <w:ind w:firstLineChars="250" w:firstLine="700"/>
        <w:rPr>
          <w:rFonts w:ascii="微软雅黑" w:eastAsia="微软雅黑" w:hAnsi="微软雅黑"/>
          <w:b/>
          <w:color w:val="333333"/>
          <w:sz w:val="28"/>
          <w:szCs w:val="28"/>
        </w:rPr>
      </w:pPr>
    </w:p>
    <w:p w:rsidR="00C2424C" w:rsidRDefault="00C2424C" w:rsidP="00E574DA">
      <w:pPr>
        <w:pStyle w:val="a7"/>
        <w:shd w:val="clear" w:color="auto" w:fill="FFFFFF"/>
        <w:spacing w:before="0" w:beforeAutospacing="0" w:after="0" w:afterAutospacing="0"/>
        <w:ind w:firstLineChars="250" w:firstLine="700"/>
        <w:rPr>
          <w:rFonts w:ascii="微软雅黑" w:eastAsia="微软雅黑" w:hAnsi="微软雅黑"/>
          <w:b/>
          <w:color w:val="333333"/>
          <w:sz w:val="28"/>
          <w:szCs w:val="28"/>
        </w:rPr>
      </w:pPr>
    </w:p>
    <w:p w:rsidR="00C2424C" w:rsidRDefault="00C2424C" w:rsidP="00E574DA">
      <w:pPr>
        <w:pStyle w:val="a7"/>
        <w:shd w:val="clear" w:color="auto" w:fill="FFFFFF"/>
        <w:spacing w:before="0" w:beforeAutospacing="0" w:after="0" w:afterAutospacing="0"/>
        <w:ind w:firstLineChars="250" w:firstLine="700"/>
        <w:rPr>
          <w:rFonts w:ascii="微软雅黑" w:eastAsia="微软雅黑" w:hAnsi="微软雅黑"/>
          <w:b/>
          <w:color w:val="333333"/>
          <w:sz w:val="28"/>
          <w:szCs w:val="28"/>
        </w:rPr>
      </w:pPr>
    </w:p>
    <w:p w:rsidR="00C2424C" w:rsidRDefault="00C2424C" w:rsidP="00E574DA">
      <w:pPr>
        <w:pStyle w:val="a7"/>
        <w:shd w:val="clear" w:color="auto" w:fill="FFFFFF"/>
        <w:spacing w:before="0" w:beforeAutospacing="0" w:after="0" w:afterAutospacing="0"/>
        <w:ind w:firstLineChars="250" w:firstLine="700"/>
        <w:rPr>
          <w:rFonts w:ascii="微软雅黑" w:eastAsia="微软雅黑" w:hAnsi="微软雅黑"/>
          <w:b/>
          <w:color w:val="333333"/>
          <w:sz w:val="28"/>
          <w:szCs w:val="28"/>
        </w:rPr>
      </w:pPr>
    </w:p>
    <w:p w:rsidR="00C2424C" w:rsidRDefault="00C2424C" w:rsidP="00E574DA">
      <w:pPr>
        <w:pStyle w:val="a7"/>
        <w:shd w:val="clear" w:color="auto" w:fill="FFFFFF"/>
        <w:spacing w:before="0" w:beforeAutospacing="0" w:after="0" w:afterAutospacing="0"/>
        <w:ind w:firstLineChars="250" w:firstLine="700"/>
        <w:rPr>
          <w:rFonts w:ascii="微软雅黑" w:eastAsia="微软雅黑" w:hAnsi="微软雅黑"/>
          <w:b/>
          <w:color w:val="333333"/>
          <w:sz w:val="28"/>
          <w:szCs w:val="28"/>
        </w:rPr>
      </w:pPr>
    </w:p>
    <w:p w:rsidR="00C2424C" w:rsidRDefault="00C2424C" w:rsidP="00E574DA">
      <w:pPr>
        <w:pStyle w:val="a7"/>
        <w:shd w:val="clear" w:color="auto" w:fill="FFFFFF"/>
        <w:spacing w:before="0" w:beforeAutospacing="0" w:after="0" w:afterAutospacing="0"/>
        <w:ind w:firstLineChars="250" w:firstLine="700"/>
        <w:rPr>
          <w:rFonts w:ascii="微软雅黑" w:eastAsia="微软雅黑" w:hAnsi="微软雅黑"/>
          <w:b/>
          <w:color w:val="333333"/>
          <w:sz w:val="28"/>
          <w:szCs w:val="28"/>
        </w:rPr>
      </w:pPr>
    </w:p>
    <w:p w:rsidR="00C2424C" w:rsidRDefault="00C2424C" w:rsidP="00E574DA">
      <w:pPr>
        <w:pStyle w:val="a7"/>
        <w:shd w:val="clear" w:color="auto" w:fill="FFFFFF"/>
        <w:spacing w:before="0" w:beforeAutospacing="0" w:after="0" w:afterAutospacing="0"/>
        <w:ind w:firstLineChars="250" w:firstLine="700"/>
        <w:rPr>
          <w:rFonts w:ascii="微软雅黑" w:eastAsia="微软雅黑" w:hAnsi="微软雅黑"/>
          <w:b/>
          <w:color w:val="333333"/>
          <w:sz w:val="28"/>
          <w:szCs w:val="28"/>
        </w:rPr>
      </w:pPr>
    </w:p>
    <w:p w:rsidR="00C2424C" w:rsidRDefault="00C2424C" w:rsidP="00E574DA">
      <w:pPr>
        <w:pStyle w:val="a7"/>
        <w:shd w:val="clear" w:color="auto" w:fill="FFFFFF"/>
        <w:spacing w:before="0" w:beforeAutospacing="0" w:after="0" w:afterAutospacing="0"/>
        <w:ind w:firstLineChars="250" w:firstLine="700"/>
        <w:rPr>
          <w:rFonts w:ascii="微软雅黑" w:eastAsia="微软雅黑" w:hAnsi="微软雅黑"/>
          <w:b/>
          <w:color w:val="333333"/>
          <w:sz w:val="28"/>
          <w:szCs w:val="28"/>
        </w:rPr>
      </w:pPr>
    </w:p>
    <w:p w:rsidR="00DC3D62" w:rsidRDefault="00DC3D62" w:rsidP="00E574DA">
      <w:pPr>
        <w:pStyle w:val="a7"/>
        <w:shd w:val="clear" w:color="auto" w:fill="FFFFFF"/>
        <w:spacing w:before="0" w:beforeAutospacing="0" w:after="0" w:afterAutospacing="0"/>
        <w:ind w:firstLineChars="250" w:firstLine="700"/>
        <w:rPr>
          <w:rFonts w:ascii="微软雅黑" w:eastAsia="微软雅黑" w:hAnsi="微软雅黑"/>
          <w:b/>
          <w:color w:val="333333"/>
          <w:sz w:val="28"/>
          <w:szCs w:val="28"/>
        </w:rPr>
      </w:pPr>
    </w:p>
    <w:p w:rsidR="00DC3D62" w:rsidRDefault="00DC3D62" w:rsidP="00E574DA">
      <w:pPr>
        <w:pStyle w:val="a7"/>
        <w:shd w:val="clear" w:color="auto" w:fill="FFFFFF"/>
        <w:spacing w:before="0" w:beforeAutospacing="0" w:after="0" w:afterAutospacing="0"/>
        <w:ind w:firstLineChars="250" w:firstLine="700"/>
        <w:rPr>
          <w:rFonts w:ascii="微软雅黑" w:eastAsia="微软雅黑" w:hAnsi="微软雅黑"/>
          <w:b/>
          <w:color w:val="333333"/>
          <w:sz w:val="28"/>
          <w:szCs w:val="28"/>
        </w:rPr>
      </w:pPr>
    </w:p>
    <w:p w:rsidR="00497416" w:rsidRDefault="00BA42AE" w:rsidP="00497416">
      <w:pPr>
        <w:pStyle w:val="a7"/>
        <w:shd w:val="clear" w:color="auto" w:fill="FFFFFF"/>
        <w:spacing w:before="0" w:beforeAutospacing="0" w:after="0" w:afterAutospacing="0"/>
        <w:jc w:val="center"/>
        <w:rPr>
          <w:rFonts w:ascii="黑体" w:eastAsia="黑体" w:hAnsi="黑体" w:cs="黑体"/>
          <w:kern w:val="2"/>
          <w:sz w:val="44"/>
          <w:szCs w:val="44"/>
        </w:rPr>
      </w:pPr>
      <w:r>
        <w:rPr>
          <w:rFonts w:ascii="黑体" w:eastAsia="黑体" w:hAnsi="黑体" w:cs="黑体" w:hint="eastAsia"/>
          <w:kern w:val="2"/>
          <w:sz w:val="44"/>
          <w:szCs w:val="44"/>
        </w:rPr>
        <w:lastRenderedPageBreak/>
        <w:t xml:space="preserve">第一部分 </w:t>
      </w:r>
      <w:r>
        <w:rPr>
          <w:rFonts w:ascii="黑体" w:eastAsia="黑体" w:hAnsi="黑体" w:cs="黑体" w:hint="eastAsia"/>
          <w:kern w:val="2"/>
          <w:sz w:val="44"/>
          <w:szCs w:val="44"/>
        </w:rPr>
        <w:t>2016年</w:t>
      </w:r>
      <w:r w:rsidR="004F2A61" w:rsidRPr="00BA42AE">
        <w:rPr>
          <w:rFonts w:ascii="黑体" w:eastAsia="黑体" w:hAnsi="黑体" w:cs="黑体" w:hint="eastAsia"/>
          <w:kern w:val="2"/>
          <w:sz w:val="44"/>
          <w:szCs w:val="44"/>
        </w:rPr>
        <w:t>廉江市招商局</w:t>
      </w:r>
      <w:r>
        <w:rPr>
          <w:rFonts w:ascii="黑体" w:eastAsia="黑体" w:hAnsi="黑体" w:cs="黑体" w:hint="eastAsia"/>
          <w:kern w:val="2"/>
          <w:sz w:val="44"/>
          <w:szCs w:val="44"/>
        </w:rPr>
        <w:t>预算</w:t>
      </w:r>
      <w:r w:rsidR="004F2A61" w:rsidRPr="00BA42AE">
        <w:rPr>
          <w:rFonts w:ascii="黑体" w:eastAsia="黑体" w:hAnsi="黑体" w:cs="黑体" w:hint="eastAsia"/>
          <w:kern w:val="2"/>
          <w:sz w:val="44"/>
          <w:szCs w:val="44"/>
        </w:rPr>
        <w:t>基本情况说明</w:t>
      </w:r>
    </w:p>
    <w:p w:rsidR="004F2A61" w:rsidRPr="00497416" w:rsidRDefault="004F2A61" w:rsidP="00497416">
      <w:pPr>
        <w:pStyle w:val="a7"/>
        <w:shd w:val="clear" w:color="auto" w:fill="FFFFFF"/>
        <w:spacing w:before="0" w:beforeAutospacing="0" w:after="0" w:afterAutospacing="0"/>
        <w:jc w:val="center"/>
        <w:rPr>
          <w:rFonts w:ascii="黑体" w:eastAsia="黑体" w:hAnsi="黑体" w:cs="黑体"/>
          <w:kern w:val="2"/>
          <w:sz w:val="44"/>
          <w:szCs w:val="44"/>
        </w:rPr>
      </w:pPr>
      <w:r>
        <w:rPr>
          <w:rFonts w:ascii="微软雅黑" w:eastAsia="微软雅黑" w:hAnsi="微软雅黑" w:hint="eastAsia"/>
          <w:color w:val="333333"/>
        </w:rPr>
        <w:t> </w:t>
      </w:r>
    </w:p>
    <w:p w:rsidR="004F2A61" w:rsidRPr="00497416" w:rsidRDefault="004F2A61" w:rsidP="00497416">
      <w:pPr>
        <w:rPr>
          <w:rFonts w:ascii="仿宋_GB2312" w:eastAsia="仿宋_GB2312" w:hAnsi="仿宋_GB2312" w:cs="仿宋_GB2312"/>
          <w:sz w:val="32"/>
          <w:szCs w:val="32"/>
        </w:rPr>
      </w:pPr>
      <w:r w:rsidRPr="00497416">
        <w:rPr>
          <w:rFonts w:ascii="仿宋_GB2312" w:eastAsia="仿宋_GB2312" w:hAnsi="仿宋_GB2312" w:cs="仿宋_GB2312" w:hint="eastAsia"/>
          <w:sz w:val="32"/>
          <w:szCs w:val="32"/>
        </w:rPr>
        <w:t>一、部门基本情况</w:t>
      </w:r>
    </w:p>
    <w:p w:rsidR="001B3E88" w:rsidRPr="00497416" w:rsidRDefault="004F2A61" w:rsidP="00497416">
      <w:pPr>
        <w:ind w:firstLineChars="200" w:firstLine="640"/>
        <w:rPr>
          <w:rFonts w:ascii="仿宋_GB2312" w:eastAsia="仿宋_GB2312" w:hAnsi="仿宋_GB2312" w:cs="仿宋_GB2312"/>
          <w:sz w:val="32"/>
          <w:szCs w:val="32"/>
        </w:rPr>
      </w:pPr>
      <w:r w:rsidRPr="00497416">
        <w:rPr>
          <w:rFonts w:ascii="仿宋_GB2312" w:eastAsia="仿宋_GB2312" w:hAnsi="仿宋_GB2312" w:cs="仿宋_GB2312" w:hint="eastAsia"/>
          <w:sz w:val="32"/>
          <w:szCs w:val="32"/>
        </w:rPr>
        <w:t>（一）主要职</w:t>
      </w:r>
      <w:r w:rsidR="001B3E88" w:rsidRPr="00497416">
        <w:rPr>
          <w:rFonts w:ascii="仿宋_GB2312" w:eastAsia="仿宋_GB2312" w:hAnsi="仿宋_GB2312" w:cs="仿宋_GB2312" w:hint="eastAsia"/>
          <w:sz w:val="32"/>
          <w:szCs w:val="32"/>
        </w:rPr>
        <w:t>责</w:t>
      </w:r>
    </w:p>
    <w:p w:rsidR="004F2A61" w:rsidRPr="00497416" w:rsidRDefault="004F2A61" w:rsidP="00497416">
      <w:pPr>
        <w:ind w:firstLineChars="200" w:firstLine="640"/>
        <w:rPr>
          <w:rFonts w:ascii="仿宋_GB2312" w:eastAsia="仿宋_GB2312" w:hAnsi="仿宋_GB2312" w:cs="仿宋_GB2312"/>
          <w:sz w:val="32"/>
          <w:szCs w:val="32"/>
        </w:rPr>
      </w:pPr>
      <w:r w:rsidRPr="00497416">
        <w:rPr>
          <w:rFonts w:ascii="仿宋_GB2312" w:eastAsia="仿宋_GB2312" w:hAnsi="仿宋_GB2312" w:cs="仿宋_GB2312" w:hint="eastAsia"/>
          <w:sz w:val="32"/>
          <w:szCs w:val="32"/>
        </w:rPr>
        <w:t>负责全市的招商引资服务工作，接待客商、跟踪落实项目落户；代办投资项目审批手续；负责招商引资日常宣传推介工作；筹建、维护招商网站并发布招商信息；编印《廉江市投资指南》、《魅力廉江》等。</w:t>
      </w:r>
    </w:p>
    <w:p w:rsidR="001B3E88" w:rsidRPr="00497416" w:rsidRDefault="004F2A61" w:rsidP="00497416">
      <w:pPr>
        <w:ind w:firstLineChars="200" w:firstLine="640"/>
        <w:rPr>
          <w:rFonts w:ascii="仿宋_GB2312" w:eastAsia="仿宋_GB2312" w:hAnsi="仿宋_GB2312" w:cs="仿宋_GB2312"/>
          <w:sz w:val="32"/>
          <w:szCs w:val="32"/>
        </w:rPr>
      </w:pPr>
      <w:r w:rsidRPr="00497416">
        <w:rPr>
          <w:rFonts w:ascii="仿宋_GB2312" w:eastAsia="仿宋_GB2312" w:hAnsi="仿宋_GB2312" w:cs="仿宋_GB2312" w:hint="eastAsia"/>
          <w:sz w:val="32"/>
          <w:szCs w:val="32"/>
        </w:rPr>
        <w:t>（二）</w:t>
      </w:r>
      <w:r w:rsidR="001B3E88" w:rsidRPr="00497416">
        <w:rPr>
          <w:rFonts w:ascii="仿宋_GB2312" w:eastAsia="仿宋_GB2312" w:hAnsi="仿宋_GB2312" w:cs="仿宋_GB2312" w:hint="eastAsia"/>
          <w:sz w:val="32"/>
          <w:szCs w:val="32"/>
        </w:rPr>
        <w:t>机构设置</w:t>
      </w:r>
    </w:p>
    <w:p w:rsidR="00DE28F8" w:rsidRDefault="001C77BC" w:rsidP="00DE28F8">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1.本部门无下属单位，部门预算为局本级预算。</w:t>
      </w:r>
    </w:p>
    <w:p w:rsidR="001B3E88" w:rsidRPr="00DE28F8" w:rsidRDefault="001C77BC" w:rsidP="00DE28F8">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2.本部门</w:t>
      </w:r>
      <w:r w:rsidR="001B3E88" w:rsidRPr="00497416">
        <w:rPr>
          <w:rFonts w:ascii="仿宋_GB2312" w:eastAsia="仿宋_GB2312" w:hAnsi="仿宋_GB2312" w:cs="仿宋_GB2312" w:hint="eastAsia"/>
          <w:sz w:val="32"/>
          <w:szCs w:val="32"/>
        </w:rPr>
        <w:t>内设</w:t>
      </w:r>
      <w:r>
        <w:rPr>
          <w:rFonts w:ascii="仿宋_GB2312" w:eastAsia="仿宋_GB2312" w:hAnsi="仿宋_GB2312" w:cs="仿宋_GB2312" w:hint="eastAsia"/>
          <w:sz w:val="32"/>
          <w:szCs w:val="32"/>
        </w:rPr>
        <w:t>机构、人员构成情况：</w:t>
      </w:r>
      <w:r w:rsidR="00DE28F8">
        <w:rPr>
          <w:rFonts w:ascii="仿宋_GB2312" w:eastAsia="仿宋_GB2312" w:hAnsi="仿宋_GB2312" w:cs="仿宋_GB2312" w:hint="eastAsia"/>
          <w:sz w:val="32"/>
          <w:szCs w:val="32"/>
        </w:rPr>
        <w:t>内设</w:t>
      </w:r>
      <w:r w:rsidR="001B3E88" w:rsidRPr="00497416">
        <w:rPr>
          <w:rFonts w:ascii="仿宋_GB2312" w:eastAsia="仿宋_GB2312" w:hAnsi="仿宋_GB2312" w:cs="仿宋_GB2312" w:hint="eastAsia"/>
          <w:sz w:val="32"/>
          <w:szCs w:val="32"/>
        </w:rPr>
        <w:t>办公室、招商股、重点项目股、项目服务股、联络股、信息股、宣传股、法规股和外资股等9个股室。</w:t>
      </w:r>
      <w:r w:rsidR="00DE28F8">
        <w:rPr>
          <w:rFonts w:ascii="仿宋_GB2312" w:eastAsia="仿宋_GB2312" w:hAnsi="仿宋_GB2312" w:cs="仿宋_GB2312" w:hint="eastAsia"/>
          <w:sz w:val="32"/>
          <w:szCs w:val="32"/>
        </w:rPr>
        <w:t>人员</w:t>
      </w:r>
      <w:r w:rsidR="00DE28F8" w:rsidRPr="00DE28F8">
        <w:rPr>
          <w:rFonts w:ascii="仿宋_GB2312" w:eastAsia="仿宋_GB2312" w:hAnsi="仿宋_GB2312" w:cs="仿宋_GB2312"/>
          <w:sz w:val="32"/>
          <w:szCs w:val="32"/>
        </w:rPr>
        <w:t>总编制19名，其中事业编制19名。2016年</w:t>
      </w:r>
      <w:bookmarkStart w:id="0" w:name="_GoBack"/>
      <w:bookmarkEnd w:id="0"/>
      <w:r w:rsidR="00DE28F8" w:rsidRPr="00DE28F8">
        <w:rPr>
          <w:rFonts w:ascii="仿宋_GB2312" w:eastAsia="仿宋_GB2312" w:hAnsi="仿宋_GB2312" w:cs="仿宋_GB2312"/>
          <w:sz w:val="32"/>
          <w:szCs w:val="32"/>
        </w:rPr>
        <w:t xml:space="preserve">实有财政供养人员15名，其中在编人员14名，临聘人员1名。 </w:t>
      </w:r>
    </w:p>
    <w:p w:rsidR="004F2A61" w:rsidRPr="00497416" w:rsidRDefault="004F2A61" w:rsidP="00497416">
      <w:pPr>
        <w:rPr>
          <w:rFonts w:ascii="仿宋_GB2312" w:eastAsia="仿宋_GB2312" w:hAnsi="仿宋_GB2312" w:cs="仿宋_GB2312"/>
          <w:sz w:val="32"/>
          <w:szCs w:val="32"/>
        </w:rPr>
      </w:pPr>
      <w:r w:rsidRPr="00497416">
        <w:rPr>
          <w:rFonts w:ascii="仿宋_GB2312" w:eastAsia="仿宋_GB2312" w:hAnsi="仿宋_GB2312" w:cs="仿宋_GB2312" w:hint="eastAsia"/>
          <w:sz w:val="32"/>
          <w:szCs w:val="32"/>
        </w:rPr>
        <w:t>二、收入预算说明</w:t>
      </w:r>
    </w:p>
    <w:p w:rsidR="004F2A61" w:rsidRPr="00497416" w:rsidRDefault="004F2A61" w:rsidP="00497416">
      <w:pPr>
        <w:ind w:firstLineChars="200" w:firstLine="640"/>
        <w:rPr>
          <w:rFonts w:ascii="仿宋_GB2312" w:eastAsia="仿宋_GB2312" w:hAnsi="仿宋_GB2312" w:cs="仿宋_GB2312"/>
          <w:sz w:val="32"/>
          <w:szCs w:val="32"/>
        </w:rPr>
      </w:pPr>
      <w:r w:rsidRPr="00497416">
        <w:rPr>
          <w:rFonts w:ascii="仿宋_GB2312" w:eastAsia="仿宋_GB2312" w:hAnsi="仿宋_GB2312" w:cs="仿宋_GB2312" w:hint="eastAsia"/>
          <w:sz w:val="32"/>
          <w:szCs w:val="32"/>
        </w:rPr>
        <w:t>2016年</w:t>
      </w:r>
      <w:r w:rsidR="009A3C73" w:rsidRPr="00497416">
        <w:rPr>
          <w:rFonts w:ascii="仿宋_GB2312" w:eastAsia="仿宋_GB2312" w:hAnsi="仿宋_GB2312" w:cs="仿宋_GB2312" w:hint="eastAsia"/>
          <w:sz w:val="32"/>
          <w:szCs w:val="32"/>
        </w:rPr>
        <w:t>廉江市招商局</w:t>
      </w:r>
      <w:r w:rsidRPr="00497416">
        <w:rPr>
          <w:rFonts w:ascii="仿宋_GB2312" w:eastAsia="仿宋_GB2312" w:hAnsi="仿宋_GB2312" w:cs="仿宋_GB2312" w:hint="eastAsia"/>
          <w:sz w:val="32"/>
          <w:szCs w:val="32"/>
        </w:rPr>
        <w:t>部门预算收入数为132.26万元，其中：一般公共预算拨款132.26万元，</w:t>
      </w:r>
      <w:r w:rsidR="008A05C6" w:rsidRPr="00497416">
        <w:rPr>
          <w:rFonts w:ascii="仿宋_GB2312" w:eastAsia="仿宋_GB2312" w:hAnsi="仿宋_GB2312" w:cs="仿宋_GB2312" w:hint="eastAsia"/>
          <w:sz w:val="32"/>
          <w:szCs w:val="32"/>
        </w:rPr>
        <w:t>政府性</w:t>
      </w:r>
      <w:r w:rsidRPr="00497416">
        <w:rPr>
          <w:rFonts w:ascii="仿宋_GB2312" w:eastAsia="仿宋_GB2312" w:hAnsi="仿宋_GB2312" w:cs="仿宋_GB2312" w:hint="eastAsia"/>
          <w:sz w:val="32"/>
          <w:szCs w:val="32"/>
        </w:rPr>
        <w:t>基金预算拨款0</w:t>
      </w:r>
      <w:r w:rsidR="00AE16E2" w:rsidRPr="00497416">
        <w:rPr>
          <w:rFonts w:ascii="仿宋_GB2312" w:eastAsia="仿宋_GB2312" w:hAnsi="仿宋_GB2312" w:cs="仿宋_GB2312" w:hint="eastAsia"/>
          <w:sz w:val="32"/>
          <w:szCs w:val="32"/>
        </w:rPr>
        <w:t>万元</w:t>
      </w:r>
      <w:r w:rsidRPr="00497416">
        <w:rPr>
          <w:rFonts w:ascii="仿宋_GB2312" w:eastAsia="仿宋_GB2312" w:hAnsi="仿宋_GB2312" w:cs="仿宋_GB2312" w:hint="eastAsia"/>
          <w:sz w:val="32"/>
          <w:szCs w:val="32"/>
        </w:rPr>
        <w:t>。</w:t>
      </w:r>
    </w:p>
    <w:p w:rsidR="004F2A61" w:rsidRPr="00497416" w:rsidRDefault="004F2A61" w:rsidP="00497416">
      <w:pPr>
        <w:rPr>
          <w:rFonts w:ascii="仿宋_GB2312" w:eastAsia="仿宋_GB2312" w:hAnsi="仿宋_GB2312" w:cs="仿宋_GB2312"/>
          <w:sz w:val="32"/>
          <w:szCs w:val="32"/>
        </w:rPr>
      </w:pPr>
      <w:r w:rsidRPr="00497416">
        <w:rPr>
          <w:rFonts w:ascii="仿宋_GB2312" w:eastAsia="仿宋_GB2312" w:hAnsi="仿宋_GB2312" w:cs="仿宋_GB2312" w:hint="eastAsia"/>
          <w:sz w:val="32"/>
          <w:szCs w:val="32"/>
        </w:rPr>
        <w:t>三、支出预算说明</w:t>
      </w:r>
    </w:p>
    <w:p w:rsidR="004F2A61" w:rsidRPr="00497416" w:rsidRDefault="004F2A61" w:rsidP="001C77BC">
      <w:pPr>
        <w:ind w:firstLineChars="200" w:firstLine="640"/>
        <w:rPr>
          <w:rFonts w:ascii="仿宋_GB2312" w:eastAsia="仿宋_GB2312" w:hAnsi="仿宋_GB2312" w:cs="仿宋_GB2312"/>
          <w:sz w:val="32"/>
          <w:szCs w:val="32"/>
        </w:rPr>
      </w:pPr>
      <w:r w:rsidRPr="00497416">
        <w:rPr>
          <w:rFonts w:ascii="仿宋_GB2312" w:eastAsia="仿宋_GB2312" w:hAnsi="仿宋_GB2312" w:cs="仿宋_GB2312" w:hint="eastAsia"/>
          <w:sz w:val="32"/>
          <w:szCs w:val="32"/>
        </w:rPr>
        <w:t>2016年</w:t>
      </w:r>
      <w:r w:rsidR="009A3C73" w:rsidRPr="00497416">
        <w:rPr>
          <w:rFonts w:ascii="仿宋_GB2312" w:eastAsia="仿宋_GB2312" w:hAnsi="仿宋_GB2312" w:cs="仿宋_GB2312" w:hint="eastAsia"/>
          <w:sz w:val="32"/>
          <w:szCs w:val="32"/>
        </w:rPr>
        <w:t>廉江市招商局</w:t>
      </w:r>
      <w:r w:rsidRPr="00497416">
        <w:rPr>
          <w:rFonts w:ascii="仿宋_GB2312" w:eastAsia="仿宋_GB2312" w:hAnsi="仿宋_GB2312" w:cs="仿宋_GB2312" w:hint="eastAsia"/>
          <w:sz w:val="32"/>
          <w:szCs w:val="32"/>
        </w:rPr>
        <w:t>部门预算支出数为132.26万元，</w:t>
      </w:r>
      <w:r w:rsidRPr="00497416">
        <w:rPr>
          <w:rFonts w:ascii="仿宋_GB2312" w:eastAsia="仿宋_GB2312" w:hAnsi="仿宋_GB2312" w:cs="仿宋_GB2312" w:hint="eastAsia"/>
          <w:sz w:val="32"/>
          <w:szCs w:val="32"/>
        </w:rPr>
        <w:lastRenderedPageBreak/>
        <w:t>按用途划分：</w:t>
      </w:r>
    </w:p>
    <w:p w:rsidR="004F2A61" w:rsidRPr="00497416" w:rsidRDefault="004F2A61" w:rsidP="001C77BC">
      <w:pPr>
        <w:ind w:firstLineChars="200" w:firstLine="640"/>
        <w:rPr>
          <w:rFonts w:ascii="仿宋_GB2312" w:eastAsia="仿宋_GB2312" w:hAnsi="仿宋_GB2312" w:cs="仿宋_GB2312"/>
          <w:sz w:val="32"/>
          <w:szCs w:val="32"/>
        </w:rPr>
      </w:pPr>
      <w:r w:rsidRPr="00497416">
        <w:rPr>
          <w:rFonts w:ascii="仿宋_GB2312" w:eastAsia="仿宋_GB2312" w:hAnsi="仿宋_GB2312" w:cs="仿宋_GB2312" w:hint="eastAsia"/>
          <w:sz w:val="32"/>
          <w:szCs w:val="32"/>
        </w:rPr>
        <w:t>基本支出预算82.26万元，占总支出的62%，其中：工资福利支出69.93万元，商品和服务支出5.94万元，对个人和家庭的补助支出6.39万元。项目支出预算50万元，占总支出的38%</w:t>
      </w:r>
      <w:r w:rsidR="00306D07" w:rsidRPr="00497416">
        <w:rPr>
          <w:rFonts w:ascii="仿宋_GB2312" w:eastAsia="仿宋_GB2312" w:hAnsi="仿宋_GB2312" w:cs="仿宋_GB2312" w:hint="eastAsia"/>
          <w:sz w:val="32"/>
          <w:szCs w:val="32"/>
        </w:rPr>
        <w:t>。</w:t>
      </w:r>
      <w:r w:rsidR="00306D07" w:rsidRPr="00497416">
        <w:rPr>
          <w:rFonts w:ascii="仿宋_GB2312" w:eastAsia="仿宋_GB2312" w:hAnsi="仿宋_GB2312" w:cs="仿宋_GB2312"/>
          <w:sz w:val="32"/>
          <w:szCs w:val="32"/>
        </w:rPr>
        <w:t xml:space="preserve"> </w:t>
      </w:r>
    </w:p>
    <w:p w:rsidR="00C7389A" w:rsidRPr="00497416" w:rsidRDefault="000D1439" w:rsidP="00497416">
      <w:pPr>
        <w:rPr>
          <w:rFonts w:ascii="仿宋_GB2312" w:eastAsia="仿宋_GB2312" w:hAnsi="仿宋_GB2312" w:cs="仿宋_GB2312"/>
          <w:sz w:val="32"/>
          <w:szCs w:val="32"/>
        </w:rPr>
      </w:pPr>
      <w:r w:rsidRPr="00497416">
        <w:rPr>
          <w:rFonts w:ascii="仿宋_GB2312" w:eastAsia="仿宋_GB2312" w:hAnsi="仿宋_GB2312" w:cs="仿宋_GB2312" w:hint="eastAsia"/>
          <w:sz w:val="32"/>
          <w:szCs w:val="32"/>
        </w:rPr>
        <w:t>四、“三公”经费说明</w:t>
      </w:r>
    </w:p>
    <w:p w:rsidR="00110D4E" w:rsidRPr="00497416" w:rsidRDefault="00CF1E06" w:rsidP="001C77BC">
      <w:pPr>
        <w:ind w:firstLineChars="200" w:firstLine="640"/>
        <w:rPr>
          <w:rFonts w:ascii="仿宋_GB2312" w:eastAsia="仿宋_GB2312" w:hAnsi="仿宋_GB2312" w:cs="仿宋_GB2312"/>
          <w:sz w:val="32"/>
          <w:szCs w:val="32"/>
        </w:rPr>
      </w:pPr>
      <w:r w:rsidRPr="00497416">
        <w:rPr>
          <w:rFonts w:ascii="仿宋_GB2312" w:eastAsia="仿宋_GB2312" w:hAnsi="仿宋_GB2312" w:cs="仿宋_GB2312" w:hint="eastAsia"/>
          <w:sz w:val="32"/>
          <w:szCs w:val="32"/>
        </w:rPr>
        <w:t>“</w:t>
      </w:r>
      <w:r w:rsidR="00110D4E" w:rsidRPr="00497416">
        <w:rPr>
          <w:rFonts w:ascii="仿宋_GB2312" w:eastAsia="仿宋_GB2312" w:hAnsi="仿宋_GB2312" w:cs="仿宋_GB2312" w:hint="eastAsia"/>
          <w:sz w:val="32"/>
          <w:szCs w:val="32"/>
        </w:rPr>
        <w:t>三公”经费包括因公出国（境）费、公务用车购置及运行维护费和公务接待费。</w:t>
      </w:r>
      <w:r w:rsidRPr="00497416">
        <w:rPr>
          <w:rFonts w:ascii="仿宋_GB2312" w:eastAsia="仿宋_GB2312" w:hAnsi="仿宋_GB2312" w:cs="仿宋_GB2312" w:hint="eastAsia"/>
          <w:sz w:val="32"/>
          <w:szCs w:val="32"/>
        </w:rPr>
        <w:t>2016</w:t>
      </w:r>
      <w:r w:rsidR="00110D4E" w:rsidRPr="00497416">
        <w:rPr>
          <w:rFonts w:ascii="仿宋_GB2312" w:eastAsia="仿宋_GB2312" w:hAnsi="仿宋_GB2312" w:cs="仿宋_GB2312" w:hint="eastAsia"/>
          <w:sz w:val="32"/>
          <w:szCs w:val="32"/>
        </w:rPr>
        <w:t>年廉江市招商局财政拨款预算“三公”经费合计1.2万元，与上年持平。其中：因公出国（境）费0</w:t>
      </w:r>
      <w:r w:rsidR="00474BCC" w:rsidRPr="00497416">
        <w:rPr>
          <w:rFonts w:ascii="仿宋_GB2312" w:eastAsia="仿宋_GB2312" w:hAnsi="仿宋_GB2312" w:cs="仿宋_GB2312" w:hint="eastAsia"/>
          <w:sz w:val="32"/>
          <w:szCs w:val="32"/>
        </w:rPr>
        <w:t>万元</w:t>
      </w:r>
      <w:r w:rsidR="00110D4E" w:rsidRPr="00497416">
        <w:rPr>
          <w:rFonts w:ascii="仿宋_GB2312" w:eastAsia="仿宋_GB2312" w:hAnsi="仿宋_GB2312" w:cs="仿宋_GB2312" w:hint="eastAsia"/>
          <w:sz w:val="32"/>
          <w:szCs w:val="32"/>
        </w:rPr>
        <w:t>，与上年持平；公务用车购置及运行维护费1.2万元，占100 %，与上年持平；公务接待费0万元，与上年持平。</w:t>
      </w:r>
    </w:p>
    <w:p w:rsidR="003B694E" w:rsidRPr="00497416" w:rsidRDefault="00DC3D62" w:rsidP="00497416">
      <w:pPr>
        <w:rPr>
          <w:rFonts w:ascii="仿宋_GB2312" w:eastAsia="仿宋_GB2312" w:hAnsi="仿宋_GB2312" w:cs="仿宋_GB2312"/>
          <w:sz w:val="32"/>
          <w:szCs w:val="32"/>
        </w:rPr>
      </w:pPr>
      <w:r w:rsidRPr="00497416">
        <w:rPr>
          <w:rFonts w:ascii="仿宋_GB2312" w:eastAsia="仿宋_GB2312" w:hAnsi="仿宋_GB2312" w:cs="仿宋_GB2312" w:hint="eastAsia"/>
          <w:sz w:val="32"/>
          <w:szCs w:val="32"/>
        </w:rPr>
        <w:t>五</w:t>
      </w:r>
      <w:r w:rsidR="003B694E" w:rsidRPr="00497416">
        <w:rPr>
          <w:rFonts w:ascii="仿宋_GB2312" w:eastAsia="仿宋_GB2312" w:hAnsi="仿宋_GB2312" w:cs="仿宋_GB2312" w:hint="eastAsia"/>
          <w:sz w:val="32"/>
          <w:szCs w:val="32"/>
        </w:rPr>
        <w:t>、其他需要说明的情况</w:t>
      </w:r>
    </w:p>
    <w:p w:rsidR="003B694E" w:rsidRPr="00497416" w:rsidRDefault="003B694E" w:rsidP="001C77BC">
      <w:pPr>
        <w:ind w:firstLineChars="200" w:firstLine="640"/>
        <w:rPr>
          <w:rFonts w:ascii="仿宋_GB2312" w:eastAsia="仿宋_GB2312" w:hAnsi="仿宋_GB2312" w:cs="仿宋_GB2312"/>
          <w:sz w:val="32"/>
          <w:szCs w:val="32"/>
        </w:rPr>
      </w:pPr>
      <w:r w:rsidRPr="00497416">
        <w:rPr>
          <w:rFonts w:ascii="仿宋_GB2312" w:eastAsia="仿宋_GB2312" w:hAnsi="仿宋_GB2312" w:cs="仿宋_GB2312" w:hint="eastAsia"/>
          <w:sz w:val="32"/>
          <w:szCs w:val="32"/>
        </w:rPr>
        <w:t>（一）机关运行经费情况</w:t>
      </w:r>
    </w:p>
    <w:p w:rsidR="0011147E" w:rsidRPr="00497416" w:rsidRDefault="0011147E" w:rsidP="001C77BC">
      <w:pPr>
        <w:ind w:firstLineChars="200" w:firstLine="640"/>
        <w:rPr>
          <w:rFonts w:ascii="仿宋_GB2312" w:eastAsia="仿宋_GB2312" w:hAnsi="仿宋_GB2312" w:cs="仿宋_GB2312"/>
          <w:sz w:val="32"/>
          <w:szCs w:val="32"/>
        </w:rPr>
      </w:pPr>
      <w:r w:rsidRPr="00497416">
        <w:rPr>
          <w:rFonts w:ascii="仿宋_GB2312" w:eastAsia="仿宋_GB2312" w:hAnsi="仿宋_GB2312" w:cs="仿宋_GB2312" w:hint="eastAsia"/>
          <w:sz w:val="32"/>
          <w:szCs w:val="32"/>
        </w:rPr>
        <w:t>2016年廉江市招商局</w:t>
      </w:r>
      <w:r w:rsidR="006718F8" w:rsidRPr="00497416">
        <w:rPr>
          <w:rFonts w:ascii="仿宋_GB2312" w:eastAsia="仿宋_GB2312" w:hAnsi="仿宋_GB2312" w:cs="仿宋_GB2312" w:hint="eastAsia"/>
          <w:sz w:val="32"/>
          <w:szCs w:val="32"/>
        </w:rPr>
        <w:t>机关</w:t>
      </w:r>
      <w:r w:rsidRPr="00497416">
        <w:rPr>
          <w:rFonts w:ascii="仿宋_GB2312" w:eastAsia="仿宋_GB2312" w:hAnsi="仿宋_GB2312" w:cs="仿宋_GB2312" w:hint="eastAsia"/>
          <w:sz w:val="32"/>
          <w:szCs w:val="32"/>
        </w:rPr>
        <w:t>运行经费</w:t>
      </w:r>
      <w:r w:rsidR="006718F8" w:rsidRPr="00497416">
        <w:rPr>
          <w:rFonts w:ascii="仿宋_GB2312" w:eastAsia="仿宋_GB2312" w:hAnsi="仿宋_GB2312" w:cs="仿宋_GB2312" w:hint="eastAsia"/>
          <w:sz w:val="32"/>
          <w:szCs w:val="32"/>
        </w:rPr>
        <w:t>5.94</w:t>
      </w:r>
      <w:r w:rsidRPr="00497416">
        <w:rPr>
          <w:rFonts w:ascii="仿宋_GB2312" w:eastAsia="仿宋_GB2312" w:hAnsi="仿宋_GB2312" w:cs="仿宋_GB2312" w:hint="eastAsia"/>
          <w:sz w:val="32"/>
          <w:szCs w:val="32"/>
        </w:rPr>
        <w:t>万元，较上年增加 1.</w:t>
      </w:r>
      <w:r w:rsidR="00C362F9" w:rsidRPr="00497416">
        <w:rPr>
          <w:rFonts w:ascii="仿宋_GB2312" w:eastAsia="仿宋_GB2312" w:hAnsi="仿宋_GB2312" w:cs="仿宋_GB2312" w:hint="eastAsia"/>
          <w:sz w:val="32"/>
          <w:szCs w:val="32"/>
        </w:rPr>
        <w:t>43</w:t>
      </w:r>
      <w:r w:rsidRPr="00497416">
        <w:rPr>
          <w:rFonts w:ascii="仿宋_GB2312" w:eastAsia="仿宋_GB2312" w:hAnsi="仿宋_GB2312" w:cs="仿宋_GB2312" w:hint="eastAsia"/>
          <w:sz w:val="32"/>
          <w:szCs w:val="32"/>
        </w:rPr>
        <w:t>万元，增长</w:t>
      </w:r>
      <w:r w:rsidR="00C362F9" w:rsidRPr="00497416">
        <w:rPr>
          <w:rFonts w:ascii="仿宋_GB2312" w:eastAsia="仿宋_GB2312" w:hAnsi="仿宋_GB2312" w:cs="仿宋_GB2312" w:hint="eastAsia"/>
          <w:sz w:val="32"/>
          <w:szCs w:val="32"/>
        </w:rPr>
        <w:t>31</w:t>
      </w:r>
      <w:r w:rsidRPr="00497416">
        <w:rPr>
          <w:rFonts w:ascii="仿宋_GB2312" w:eastAsia="仿宋_GB2312" w:hAnsi="仿宋_GB2312" w:cs="仿宋_GB2312" w:hint="eastAsia"/>
          <w:sz w:val="32"/>
          <w:szCs w:val="32"/>
        </w:rPr>
        <w:t>%，增长原因主要是廉江市人民政府驻广州办事处机构撤消，其编制人员并入我局，人员</w:t>
      </w:r>
      <w:r w:rsidR="0042703D" w:rsidRPr="00497416">
        <w:rPr>
          <w:rFonts w:ascii="仿宋_GB2312" w:eastAsia="仿宋_GB2312" w:hAnsi="仿宋_GB2312" w:cs="仿宋_GB2312" w:hint="eastAsia"/>
          <w:sz w:val="32"/>
          <w:szCs w:val="32"/>
        </w:rPr>
        <w:t>经费</w:t>
      </w:r>
      <w:r w:rsidRPr="00497416">
        <w:rPr>
          <w:rFonts w:ascii="仿宋_GB2312" w:eastAsia="仿宋_GB2312" w:hAnsi="仿宋_GB2312" w:cs="仿宋_GB2312" w:hint="eastAsia"/>
          <w:sz w:val="32"/>
          <w:szCs w:val="32"/>
        </w:rPr>
        <w:t>支出增加。</w:t>
      </w:r>
    </w:p>
    <w:p w:rsidR="003B694E" w:rsidRPr="00497416" w:rsidRDefault="003B694E" w:rsidP="001C77BC">
      <w:pPr>
        <w:ind w:firstLineChars="200" w:firstLine="640"/>
        <w:rPr>
          <w:rFonts w:ascii="仿宋_GB2312" w:eastAsia="仿宋_GB2312" w:hAnsi="仿宋_GB2312" w:cs="仿宋_GB2312"/>
          <w:sz w:val="32"/>
          <w:szCs w:val="32"/>
        </w:rPr>
      </w:pPr>
      <w:r w:rsidRPr="00497416">
        <w:rPr>
          <w:rFonts w:ascii="仿宋_GB2312" w:eastAsia="仿宋_GB2312" w:hAnsi="仿宋_GB2312" w:cs="仿宋_GB2312" w:hint="eastAsia"/>
          <w:sz w:val="32"/>
          <w:szCs w:val="32"/>
        </w:rPr>
        <w:t>（二）政府采购安排情况说明</w:t>
      </w:r>
    </w:p>
    <w:p w:rsidR="003B694E" w:rsidRPr="00497416" w:rsidRDefault="003B694E" w:rsidP="001C77BC">
      <w:pPr>
        <w:ind w:firstLineChars="200" w:firstLine="640"/>
        <w:rPr>
          <w:rFonts w:ascii="仿宋_GB2312" w:eastAsia="仿宋_GB2312" w:hAnsi="仿宋_GB2312" w:cs="仿宋_GB2312"/>
          <w:sz w:val="32"/>
          <w:szCs w:val="32"/>
        </w:rPr>
      </w:pPr>
      <w:r w:rsidRPr="00497416">
        <w:rPr>
          <w:rFonts w:ascii="仿宋_GB2312" w:eastAsia="仿宋_GB2312" w:hAnsi="仿宋_GB2312" w:cs="仿宋_GB2312" w:hint="eastAsia"/>
          <w:sz w:val="32"/>
          <w:szCs w:val="32"/>
        </w:rPr>
        <w:t>201</w:t>
      </w:r>
      <w:r w:rsidR="00053B8E" w:rsidRPr="00497416">
        <w:rPr>
          <w:rFonts w:ascii="仿宋_GB2312" w:eastAsia="仿宋_GB2312" w:hAnsi="仿宋_GB2312" w:cs="仿宋_GB2312" w:hint="eastAsia"/>
          <w:sz w:val="32"/>
          <w:szCs w:val="32"/>
        </w:rPr>
        <w:t>6</w:t>
      </w:r>
      <w:r w:rsidRPr="00497416">
        <w:rPr>
          <w:rFonts w:ascii="仿宋_GB2312" w:eastAsia="仿宋_GB2312" w:hAnsi="仿宋_GB2312" w:cs="仿宋_GB2312" w:hint="eastAsia"/>
          <w:sz w:val="32"/>
          <w:szCs w:val="32"/>
        </w:rPr>
        <w:t>年廉江市招商局政府采购预算安排0万元，其中：政府采购货物预算0万元、政府采购工程预算0万元、政府采购服务预算0万元。</w:t>
      </w:r>
    </w:p>
    <w:p w:rsidR="00053B8E" w:rsidRPr="00497416" w:rsidRDefault="00053B8E" w:rsidP="00497416">
      <w:pPr>
        <w:rPr>
          <w:rFonts w:ascii="仿宋_GB2312" w:eastAsia="仿宋_GB2312" w:hAnsi="仿宋_GB2312" w:cs="仿宋_GB2312"/>
          <w:sz w:val="32"/>
          <w:szCs w:val="32"/>
        </w:rPr>
      </w:pPr>
      <w:r w:rsidRPr="00497416">
        <w:rPr>
          <w:rFonts w:ascii="仿宋_GB2312" w:eastAsia="仿宋_GB2312" w:hAnsi="仿宋_GB2312" w:cs="仿宋_GB2312" w:hint="eastAsia"/>
          <w:sz w:val="32"/>
          <w:szCs w:val="32"/>
        </w:rPr>
        <w:lastRenderedPageBreak/>
        <w:t>（三）国有资产占有使用情况</w:t>
      </w:r>
    </w:p>
    <w:p w:rsidR="00053B8E" w:rsidRPr="00497416" w:rsidRDefault="00053B8E" w:rsidP="001C77BC">
      <w:pPr>
        <w:ind w:firstLineChars="200" w:firstLine="640"/>
        <w:rPr>
          <w:rFonts w:ascii="仿宋_GB2312" w:eastAsia="仿宋_GB2312" w:hAnsi="仿宋_GB2312" w:cs="仿宋_GB2312"/>
          <w:sz w:val="32"/>
          <w:szCs w:val="32"/>
        </w:rPr>
      </w:pPr>
      <w:r w:rsidRPr="00497416">
        <w:rPr>
          <w:rFonts w:ascii="仿宋_GB2312" w:eastAsia="仿宋_GB2312" w:hAnsi="仿宋_GB2312" w:cs="仿宋_GB2312" w:hint="eastAsia"/>
          <w:sz w:val="32"/>
          <w:szCs w:val="32"/>
        </w:rPr>
        <w:t>截至</w:t>
      </w:r>
      <w:smartTag w:uri="urn:schemas-microsoft-com:office:smarttags" w:element="chsdate">
        <w:smartTagPr>
          <w:attr w:name="IsROCDate" w:val="False"/>
          <w:attr w:name="IsLunarDate" w:val="False"/>
          <w:attr w:name="Day" w:val="31"/>
          <w:attr w:name="Month" w:val="12"/>
          <w:attr w:name="Year" w:val="2016"/>
        </w:smartTagPr>
        <w:r w:rsidRPr="00497416">
          <w:rPr>
            <w:rFonts w:ascii="仿宋_GB2312" w:eastAsia="仿宋_GB2312" w:hAnsi="仿宋_GB2312" w:cs="仿宋_GB2312" w:hint="eastAsia"/>
            <w:sz w:val="32"/>
            <w:szCs w:val="32"/>
          </w:rPr>
          <w:t>2016年12月31日</w:t>
        </w:r>
      </w:smartTag>
      <w:r w:rsidRPr="00497416">
        <w:rPr>
          <w:rFonts w:ascii="仿宋_GB2312" w:eastAsia="仿宋_GB2312" w:hAnsi="仿宋_GB2312" w:cs="仿宋_GB2312" w:hint="eastAsia"/>
          <w:sz w:val="32"/>
          <w:szCs w:val="32"/>
        </w:rPr>
        <w:t>，廉江市招商局共有车辆1辆，其中，一般公务用车1辆、一般执法执勤用车0辆、特种专业技术用车0辆、其他用车0辆。</w:t>
      </w:r>
    </w:p>
    <w:p w:rsidR="00053B8E" w:rsidRPr="00497416" w:rsidRDefault="00053B8E" w:rsidP="00497416">
      <w:pPr>
        <w:rPr>
          <w:rFonts w:ascii="仿宋_GB2312" w:eastAsia="仿宋_GB2312" w:hAnsi="仿宋_GB2312" w:cs="仿宋_GB2312"/>
          <w:sz w:val="32"/>
          <w:szCs w:val="32"/>
        </w:rPr>
      </w:pPr>
      <w:r w:rsidRPr="00497416">
        <w:rPr>
          <w:rFonts w:ascii="仿宋_GB2312" w:eastAsia="仿宋_GB2312" w:hAnsi="仿宋_GB2312" w:cs="仿宋_GB2312" w:hint="eastAsia"/>
          <w:sz w:val="32"/>
          <w:szCs w:val="32"/>
        </w:rPr>
        <w:t>（四）</w:t>
      </w:r>
      <w:r w:rsidR="0058301E" w:rsidRPr="00497416">
        <w:rPr>
          <w:rFonts w:ascii="仿宋_GB2312" w:eastAsia="仿宋_GB2312" w:hAnsi="仿宋_GB2312" w:cs="仿宋_GB2312" w:hint="eastAsia"/>
          <w:sz w:val="32"/>
          <w:szCs w:val="32"/>
        </w:rPr>
        <w:t>重点项目预算绩效目标设置情况</w:t>
      </w:r>
    </w:p>
    <w:p w:rsidR="0058301E" w:rsidRPr="00497416" w:rsidRDefault="0058301E" w:rsidP="001C77BC">
      <w:pPr>
        <w:ind w:firstLineChars="200" w:firstLine="640"/>
        <w:rPr>
          <w:rFonts w:ascii="仿宋_GB2312" w:eastAsia="仿宋_GB2312" w:hAnsi="仿宋_GB2312" w:cs="仿宋_GB2312"/>
          <w:sz w:val="32"/>
          <w:szCs w:val="32"/>
        </w:rPr>
      </w:pPr>
      <w:r w:rsidRPr="00497416">
        <w:rPr>
          <w:rFonts w:ascii="仿宋_GB2312" w:eastAsia="仿宋_GB2312" w:hAnsi="仿宋_GB2312" w:cs="仿宋_GB2312" w:hint="eastAsia"/>
          <w:sz w:val="32"/>
          <w:szCs w:val="32"/>
        </w:rPr>
        <w:t>2016年度廉江市招商局暂时未开展重点项目预算绩效目标设置。</w:t>
      </w:r>
    </w:p>
    <w:p w:rsidR="003B694E" w:rsidRPr="00497416" w:rsidRDefault="00383971" w:rsidP="00497416">
      <w:pPr>
        <w:rPr>
          <w:rFonts w:ascii="仿宋_GB2312" w:eastAsia="仿宋_GB2312" w:hAnsi="仿宋_GB2312" w:cs="仿宋_GB2312"/>
          <w:sz w:val="32"/>
          <w:szCs w:val="32"/>
        </w:rPr>
      </w:pPr>
      <w:r w:rsidRPr="00497416">
        <w:rPr>
          <w:rFonts w:ascii="仿宋_GB2312" w:eastAsia="仿宋_GB2312" w:hAnsi="仿宋_GB2312" w:cs="仿宋_GB2312" w:hint="eastAsia"/>
          <w:sz w:val="32"/>
          <w:szCs w:val="32"/>
        </w:rPr>
        <w:t>（五）</w:t>
      </w:r>
      <w:r w:rsidR="003B694E" w:rsidRPr="00497416">
        <w:rPr>
          <w:rFonts w:ascii="仿宋_GB2312" w:eastAsia="仿宋_GB2312" w:hAnsi="仿宋_GB2312" w:cs="仿宋_GB2312" w:hint="eastAsia"/>
          <w:sz w:val="32"/>
          <w:szCs w:val="32"/>
        </w:rPr>
        <w:t>专业名词解析：</w:t>
      </w:r>
    </w:p>
    <w:p w:rsidR="003B694E" w:rsidRPr="00497416" w:rsidRDefault="003B694E" w:rsidP="001C77BC">
      <w:pPr>
        <w:ind w:firstLineChars="200" w:firstLine="640"/>
        <w:rPr>
          <w:rFonts w:ascii="仿宋_GB2312" w:eastAsia="仿宋_GB2312" w:hAnsi="仿宋_GB2312" w:cs="仿宋_GB2312"/>
          <w:sz w:val="32"/>
          <w:szCs w:val="32"/>
        </w:rPr>
      </w:pPr>
      <w:r w:rsidRPr="00497416">
        <w:rPr>
          <w:rFonts w:ascii="仿宋_GB2312" w:eastAsia="仿宋_GB2312" w:hAnsi="仿宋_GB2312" w:cs="仿宋_GB2312" w:hint="eastAsia"/>
          <w:sz w:val="32"/>
          <w:szCs w:val="32"/>
        </w:rPr>
        <w:t>1、一般公共预算：指对以税收为主体的财政收入，安排用于保障和改善民生、推动经济社会发展、维护国家安全、维持国家机构正常运转等方面的收支预算。</w:t>
      </w:r>
    </w:p>
    <w:p w:rsidR="003B694E" w:rsidRPr="00497416" w:rsidRDefault="003B694E" w:rsidP="001C77BC">
      <w:pPr>
        <w:ind w:firstLineChars="200" w:firstLine="640"/>
        <w:rPr>
          <w:rFonts w:ascii="仿宋_GB2312" w:eastAsia="仿宋_GB2312" w:hAnsi="仿宋_GB2312" w:cs="仿宋_GB2312"/>
          <w:sz w:val="32"/>
          <w:szCs w:val="32"/>
        </w:rPr>
      </w:pPr>
      <w:r w:rsidRPr="00497416">
        <w:rPr>
          <w:rFonts w:ascii="仿宋_GB2312" w:eastAsia="仿宋_GB2312" w:hAnsi="仿宋_GB2312" w:cs="仿宋_GB2312" w:hint="eastAsia"/>
          <w:sz w:val="32"/>
          <w:szCs w:val="32"/>
        </w:rPr>
        <w:t>2、部门预算：指与财政部门直接发生预算缴款、拨款关系的政府机关、社会团体和其他单位，依据国家有关法律、法规规定及履行职能的需要编制的本部门年度收支计划，涵盖部门各项收支，实行一个部门一本预算。</w:t>
      </w:r>
    </w:p>
    <w:p w:rsidR="003B694E" w:rsidRPr="00497416" w:rsidRDefault="003B694E" w:rsidP="001C77BC">
      <w:pPr>
        <w:ind w:firstLineChars="200" w:firstLine="640"/>
        <w:rPr>
          <w:rFonts w:ascii="仿宋_GB2312" w:eastAsia="仿宋_GB2312" w:hAnsi="仿宋_GB2312" w:cs="仿宋_GB2312"/>
          <w:sz w:val="32"/>
          <w:szCs w:val="32"/>
        </w:rPr>
      </w:pPr>
      <w:r w:rsidRPr="00497416">
        <w:rPr>
          <w:rFonts w:ascii="仿宋_GB2312" w:eastAsia="仿宋_GB2312" w:hAnsi="仿宋_GB2312" w:cs="仿宋_GB2312" w:hint="eastAsia"/>
          <w:sz w:val="32"/>
          <w:szCs w:val="32"/>
        </w:rPr>
        <w:t>3、非税收入：指除税收和政府债务收入以外，由各级国家机关、事业单位、代行政府职能的社会团体及其他组织依法利用国家权力、政府信誉、国有资源（资产）所有者权益等取得的各项收入，包括行政事业性收费、政府性基金、罚没收入、国有资源（资产）有偿使用收入、国有资本收益、彩票公益金收入、特许经营收入、以政府名义接受的捐赠收入、政府收入的利息收入等。</w:t>
      </w:r>
    </w:p>
    <w:p w:rsidR="003B694E" w:rsidRPr="00497416" w:rsidRDefault="003B694E" w:rsidP="001C77BC">
      <w:pPr>
        <w:ind w:firstLineChars="200" w:firstLine="640"/>
        <w:rPr>
          <w:rFonts w:ascii="仿宋_GB2312" w:eastAsia="仿宋_GB2312" w:hAnsi="仿宋_GB2312" w:cs="仿宋_GB2312"/>
          <w:sz w:val="32"/>
          <w:szCs w:val="32"/>
        </w:rPr>
      </w:pPr>
      <w:r w:rsidRPr="00497416">
        <w:rPr>
          <w:rFonts w:ascii="仿宋_GB2312" w:eastAsia="仿宋_GB2312" w:hAnsi="仿宋_GB2312" w:cs="仿宋_GB2312" w:hint="eastAsia"/>
          <w:sz w:val="32"/>
          <w:szCs w:val="32"/>
        </w:rPr>
        <w:lastRenderedPageBreak/>
        <w:t>4、基本支出：指为保障机构正常运转、完成日常工作任务而发生的人员支出和公用支出。</w:t>
      </w:r>
    </w:p>
    <w:p w:rsidR="0001384F" w:rsidRPr="001C77BC" w:rsidRDefault="003B694E" w:rsidP="001C77BC">
      <w:pPr>
        <w:ind w:firstLineChars="200" w:firstLine="640"/>
        <w:rPr>
          <w:rFonts w:ascii="仿宋_GB2312" w:eastAsia="仿宋_GB2312" w:hAnsi="仿宋_GB2312" w:cs="仿宋_GB2312" w:hint="eastAsia"/>
          <w:sz w:val="32"/>
          <w:szCs w:val="32"/>
        </w:rPr>
      </w:pPr>
      <w:r w:rsidRPr="00497416">
        <w:rPr>
          <w:rFonts w:ascii="仿宋_GB2312" w:eastAsia="仿宋_GB2312" w:hAnsi="仿宋_GB2312" w:cs="仿宋_GB2312" w:hint="eastAsia"/>
          <w:sz w:val="32"/>
          <w:szCs w:val="32"/>
        </w:rPr>
        <w:t>5、项目支出：指在基本支出之外为完成特定行政任务和事业发展目标所发生的支出。</w:t>
      </w:r>
    </w:p>
    <w:sectPr w:rsidR="0001384F" w:rsidRPr="001C77BC" w:rsidSect="00C7389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1D4A" w:rsidRDefault="006C1D4A" w:rsidP="004F2A61">
      <w:r>
        <w:separator/>
      </w:r>
    </w:p>
  </w:endnote>
  <w:endnote w:type="continuationSeparator" w:id="0">
    <w:p w:rsidR="006C1D4A" w:rsidRDefault="006C1D4A" w:rsidP="004F2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方正小标宋简体">
    <w:altName w:val="宋体"/>
    <w:charset w:val="86"/>
    <w:family w:val="auto"/>
    <w:pitch w:val="default"/>
    <w:sig w:usb0="00000000" w:usb1="00000000" w:usb2="00000000" w:usb3="00000000" w:csb0="00040000"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1D4A" w:rsidRDefault="006C1D4A" w:rsidP="004F2A61">
      <w:r>
        <w:separator/>
      </w:r>
    </w:p>
  </w:footnote>
  <w:footnote w:type="continuationSeparator" w:id="0">
    <w:p w:rsidR="006C1D4A" w:rsidRDefault="006C1D4A" w:rsidP="004F2A6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B0DB23"/>
    <w:multiLevelType w:val="singleLevel"/>
    <w:tmpl w:val="5AB0DB23"/>
    <w:lvl w:ilvl="0">
      <w:start w:val="1"/>
      <w:numFmt w:val="chineseCounting"/>
      <w:suff w:val="nothing"/>
      <w:lvlText w:val="%1、"/>
      <w:lvlJc w:val="left"/>
    </w:lvl>
  </w:abstractNum>
  <w:abstractNum w:abstractNumId="1" w15:restartNumberingAfterBreak="0">
    <w:nsid w:val="5AB0DC21"/>
    <w:multiLevelType w:val="singleLevel"/>
    <w:tmpl w:val="5AB0DC21"/>
    <w:lvl w:ilvl="0">
      <w:start w:val="3"/>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F2A61"/>
    <w:rsid w:val="0001384F"/>
    <w:rsid w:val="00053B8E"/>
    <w:rsid w:val="0006275D"/>
    <w:rsid w:val="000A2B85"/>
    <w:rsid w:val="000D1439"/>
    <w:rsid w:val="00110D4E"/>
    <w:rsid w:val="0011147E"/>
    <w:rsid w:val="001B3E88"/>
    <w:rsid w:val="001C77BC"/>
    <w:rsid w:val="00210550"/>
    <w:rsid w:val="00306D07"/>
    <w:rsid w:val="0033043C"/>
    <w:rsid w:val="00383971"/>
    <w:rsid w:val="003B694E"/>
    <w:rsid w:val="003F7633"/>
    <w:rsid w:val="00426DE5"/>
    <w:rsid w:val="0042703D"/>
    <w:rsid w:val="00474BCC"/>
    <w:rsid w:val="00493BD2"/>
    <w:rsid w:val="00497416"/>
    <w:rsid w:val="004F2A61"/>
    <w:rsid w:val="004F6267"/>
    <w:rsid w:val="004F7A74"/>
    <w:rsid w:val="00512832"/>
    <w:rsid w:val="0058301E"/>
    <w:rsid w:val="005E6F86"/>
    <w:rsid w:val="006718F8"/>
    <w:rsid w:val="00671CE9"/>
    <w:rsid w:val="006C1D4A"/>
    <w:rsid w:val="00713E19"/>
    <w:rsid w:val="007447D7"/>
    <w:rsid w:val="007E21EA"/>
    <w:rsid w:val="007E58F8"/>
    <w:rsid w:val="00805196"/>
    <w:rsid w:val="008A05C6"/>
    <w:rsid w:val="00944301"/>
    <w:rsid w:val="00960328"/>
    <w:rsid w:val="009A1F37"/>
    <w:rsid w:val="009A3C73"/>
    <w:rsid w:val="00AD2C09"/>
    <w:rsid w:val="00AE16E2"/>
    <w:rsid w:val="00B21932"/>
    <w:rsid w:val="00B4116A"/>
    <w:rsid w:val="00B805A6"/>
    <w:rsid w:val="00BA42AE"/>
    <w:rsid w:val="00C2424C"/>
    <w:rsid w:val="00C271FE"/>
    <w:rsid w:val="00C362F9"/>
    <w:rsid w:val="00C7389A"/>
    <w:rsid w:val="00CF1E06"/>
    <w:rsid w:val="00D91C57"/>
    <w:rsid w:val="00DC3D62"/>
    <w:rsid w:val="00DE28F8"/>
    <w:rsid w:val="00E574DA"/>
    <w:rsid w:val="00F375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1A5BD57D"/>
  <w15:docId w15:val="{4C35DC56-AFBF-4835-867C-49A337E8A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389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F2A6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4F2A61"/>
    <w:rPr>
      <w:kern w:val="2"/>
      <w:sz w:val="18"/>
      <w:szCs w:val="18"/>
    </w:rPr>
  </w:style>
  <w:style w:type="paragraph" w:styleId="a5">
    <w:name w:val="footer"/>
    <w:basedOn w:val="a"/>
    <w:link w:val="a6"/>
    <w:rsid w:val="004F2A61"/>
    <w:pPr>
      <w:tabs>
        <w:tab w:val="center" w:pos="4153"/>
        <w:tab w:val="right" w:pos="8306"/>
      </w:tabs>
      <w:snapToGrid w:val="0"/>
      <w:jc w:val="left"/>
    </w:pPr>
    <w:rPr>
      <w:sz w:val="18"/>
      <w:szCs w:val="18"/>
    </w:rPr>
  </w:style>
  <w:style w:type="character" w:customStyle="1" w:styleId="a6">
    <w:name w:val="页脚 字符"/>
    <w:basedOn w:val="a0"/>
    <w:link w:val="a5"/>
    <w:rsid w:val="004F2A61"/>
    <w:rPr>
      <w:kern w:val="2"/>
      <w:sz w:val="18"/>
      <w:szCs w:val="18"/>
    </w:rPr>
  </w:style>
  <w:style w:type="paragraph" w:styleId="a7">
    <w:name w:val="Normal (Web)"/>
    <w:basedOn w:val="a"/>
    <w:uiPriority w:val="99"/>
    <w:unhideWhenUsed/>
    <w:rsid w:val="004F2A61"/>
    <w:pPr>
      <w:widowControl/>
      <w:spacing w:before="100" w:beforeAutospacing="1" w:after="100" w:afterAutospacing="1"/>
      <w:jc w:val="left"/>
    </w:pPr>
    <w:rPr>
      <w:rFonts w:ascii="宋体" w:hAnsi="宋体" w:cs="宋体"/>
      <w:kern w:val="0"/>
      <w:sz w:val="24"/>
    </w:rPr>
  </w:style>
  <w:style w:type="paragraph" w:customStyle="1" w:styleId="p0">
    <w:name w:val="p0"/>
    <w:basedOn w:val="a"/>
    <w:qFormat/>
    <w:rsid w:val="00C2424C"/>
    <w:pPr>
      <w:widowControl/>
      <w:spacing w:line="560" w:lineRule="atLeast"/>
      <w:ind w:firstLine="420"/>
    </w:pPr>
    <w:rPr>
      <w:rFonts w:ascii="Calibri" w:hAnsi="Calibri"/>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461951">
      <w:bodyDiv w:val="1"/>
      <w:marLeft w:val="0"/>
      <w:marRight w:val="0"/>
      <w:marTop w:val="0"/>
      <w:marBottom w:val="0"/>
      <w:divBdr>
        <w:top w:val="none" w:sz="0" w:space="0" w:color="auto"/>
        <w:left w:val="none" w:sz="0" w:space="0" w:color="auto"/>
        <w:bottom w:val="none" w:sz="0" w:space="0" w:color="auto"/>
        <w:right w:val="none" w:sz="0" w:space="0" w:color="auto"/>
      </w:divBdr>
      <w:divsChild>
        <w:div w:id="1323778795">
          <w:marLeft w:val="0"/>
          <w:marRight w:val="0"/>
          <w:marTop w:val="0"/>
          <w:marBottom w:val="0"/>
          <w:divBdr>
            <w:top w:val="none" w:sz="0" w:space="0" w:color="auto"/>
            <w:left w:val="none" w:sz="0" w:space="0" w:color="auto"/>
            <w:bottom w:val="none" w:sz="0" w:space="0" w:color="auto"/>
            <w:right w:val="none" w:sz="0" w:space="0" w:color="auto"/>
          </w:divBdr>
        </w:div>
      </w:divsChild>
    </w:div>
    <w:div w:id="1818455886">
      <w:bodyDiv w:val="1"/>
      <w:marLeft w:val="0"/>
      <w:marRight w:val="0"/>
      <w:marTop w:val="0"/>
      <w:marBottom w:val="0"/>
      <w:divBdr>
        <w:top w:val="none" w:sz="0" w:space="0" w:color="auto"/>
        <w:left w:val="none" w:sz="0" w:space="0" w:color="auto"/>
        <w:bottom w:val="none" w:sz="0" w:space="0" w:color="auto"/>
        <w:right w:val="none" w:sz="0" w:space="0" w:color="auto"/>
      </w:divBdr>
    </w:div>
    <w:div w:id="1854880225">
      <w:bodyDiv w:val="1"/>
      <w:marLeft w:val="0"/>
      <w:marRight w:val="0"/>
      <w:marTop w:val="0"/>
      <w:marBottom w:val="0"/>
      <w:divBdr>
        <w:top w:val="none" w:sz="0" w:space="0" w:color="auto"/>
        <w:left w:val="none" w:sz="0" w:space="0" w:color="auto"/>
        <w:bottom w:val="none" w:sz="0" w:space="0" w:color="auto"/>
        <w:right w:val="none" w:sz="0" w:space="0" w:color="auto"/>
      </w:divBdr>
    </w:div>
    <w:div w:id="2089885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7</Pages>
  <Words>264</Words>
  <Characters>1510</Characters>
  <Application>Microsoft Office Word</Application>
  <DocSecurity>0</DocSecurity>
  <Lines>12</Lines>
  <Paragraphs>3</Paragraphs>
  <ScaleCrop>false</ScaleCrop>
  <Company>微软中国</Company>
  <LinksUpToDate>false</LinksUpToDate>
  <CharactersWithSpaces>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zheng ley</cp:lastModifiedBy>
  <cp:revision>56</cp:revision>
  <cp:lastPrinted>2018-03-30T02:14:00Z</cp:lastPrinted>
  <dcterms:created xsi:type="dcterms:W3CDTF">2018-03-27T06:57:00Z</dcterms:created>
  <dcterms:modified xsi:type="dcterms:W3CDTF">2018-04-08T09:26:00Z</dcterms:modified>
</cp:coreProperties>
</file>