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
        <w:jc w:val="left"/>
      </w:pPr>
    </w:p>
    <w:p>
      <w:pPr>
        <w:widowControl/>
        <w:jc w:val="center"/>
        <w:textAlignment w:val="center"/>
        <w:rPr>
          <w:rStyle w:val="7"/>
          <w:rFonts w:hint="default"/>
          <w:b/>
          <w:bCs/>
          <w:sz w:val="36"/>
          <w:szCs w:val="36"/>
        </w:rPr>
      </w:pPr>
      <w:r>
        <w:rPr>
          <w:rStyle w:val="7"/>
          <w:rFonts w:hint="eastAsia" w:eastAsia="宋体"/>
          <w:b/>
          <w:bCs/>
          <w:sz w:val="36"/>
          <w:szCs w:val="36"/>
          <w:lang w:val="en-US" w:eastAsia="zh-CN"/>
        </w:rPr>
        <w:t>廉江市</w:t>
      </w:r>
      <w:r>
        <w:rPr>
          <w:rStyle w:val="7"/>
          <w:rFonts w:hint="default"/>
          <w:b/>
          <w:bCs/>
          <w:sz w:val="36"/>
          <w:szCs w:val="36"/>
        </w:rPr>
        <w:t>财政局公平竞争审查表</w:t>
      </w:r>
    </w:p>
    <w:p>
      <w:pPr>
        <w:widowControl/>
        <w:jc w:val="center"/>
        <w:textAlignment w:val="center"/>
        <w:rPr>
          <w:rStyle w:val="7"/>
          <w:rFonts w:hint="default"/>
          <w:sz w:val="36"/>
          <w:szCs w:val="36"/>
        </w:rPr>
      </w:pPr>
      <w:r>
        <w:rPr>
          <w:rStyle w:val="7"/>
          <w:rFonts w:hint="default"/>
          <w:b/>
          <w:bCs/>
          <w:sz w:val="36"/>
          <w:szCs w:val="36"/>
        </w:rPr>
        <w:t>（初步结论）</w:t>
      </w:r>
      <w:r>
        <w:rPr>
          <w:rStyle w:val="7"/>
          <w:rFonts w:hint="default"/>
          <w:sz w:val="36"/>
          <w:szCs w:val="36"/>
        </w:rPr>
        <w:t xml:space="preserve">          </w:t>
      </w:r>
    </w:p>
    <w:p>
      <w:pPr>
        <w:widowControl/>
        <w:jc w:val="right"/>
        <w:textAlignment w:val="center"/>
        <w:rPr>
          <w:rFonts w:ascii="宋体" w:hAnsi="宋体" w:cs="宋体"/>
          <w:color w:val="000000"/>
          <w:sz w:val="44"/>
          <w:szCs w:val="44"/>
        </w:rPr>
      </w:pPr>
      <w:r>
        <w:rPr>
          <w:rStyle w:val="8"/>
          <w:rFonts w:hint="default"/>
          <w:sz w:val="28"/>
          <w:szCs w:val="28"/>
        </w:rPr>
        <w:t xml:space="preserve">2024 </w:t>
      </w:r>
      <w:r>
        <w:rPr>
          <w:rStyle w:val="8"/>
          <w:rFonts w:hint="default"/>
          <w:sz w:val="28"/>
          <w:szCs w:val="28"/>
        </w:rPr>
        <w:t>年</w:t>
      </w:r>
      <w:r>
        <w:rPr>
          <w:rStyle w:val="8"/>
          <w:rFonts w:hint="eastAsia" w:eastAsia="宋体"/>
          <w:sz w:val="28"/>
          <w:szCs w:val="28"/>
          <w:lang w:val="en-US" w:eastAsia="zh-CN"/>
        </w:rPr>
        <w:t>7</w:t>
      </w:r>
      <w:r>
        <w:rPr>
          <w:rStyle w:val="8"/>
          <w:rFonts w:hint="default"/>
          <w:sz w:val="28"/>
          <w:szCs w:val="28"/>
        </w:rPr>
        <w:t>月</w:t>
      </w:r>
      <w:bookmarkStart w:id="0" w:name="_GoBack"/>
      <w:bookmarkEnd w:id="0"/>
      <w:r>
        <w:rPr>
          <w:rStyle w:val="8"/>
          <w:rFonts w:hint="eastAsia" w:eastAsia="宋体"/>
          <w:sz w:val="28"/>
          <w:szCs w:val="28"/>
          <w:lang w:val="en-US" w:eastAsia="zh-CN"/>
        </w:rPr>
        <w:t>17</w:t>
      </w:r>
      <w:r>
        <w:rPr>
          <w:rStyle w:val="8"/>
          <w:rFonts w:hint="default"/>
          <w:sz w:val="28"/>
          <w:szCs w:val="28"/>
        </w:rPr>
        <w:t>日</w:t>
      </w:r>
    </w:p>
    <w:tbl>
      <w:tblPr>
        <w:tblStyle w:val="5"/>
        <w:tblW w:w="9349" w:type="dxa"/>
        <w:tblInd w:w="0" w:type="dxa"/>
        <w:tblLayout w:type="fixed"/>
        <w:tblCellMar>
          <w:top w:w="15" w:type="dxa"/>
          <w:left w:w="15" w:type="dxa"/>
          <w:bottom w:w="15" w:type="dxa"/>
          <w:right w:w="15" w:type="dxa"/>
        </w:tblCellMar>
      </w:tblPr>
      <w:tblGrid>
        <w:gridCol w:w="1501"/>
        <w:gridCol w:w="1509"/>
        <w:gridCol w:w="2807"/>
        <w:gridCol w:w="1222"/>
        <w:gridCol w:w="1140"/>
        <w:gridCol w:w="1170"/>
      </w:tblGrid>
      <w:tr>
        <w:tblPrEx>
          <w:tblCellMar>
            <w:top w:w="15" w:type="dxa"/>
            <w:left w:w="15" w:type="dxa"/>
            <w:bottom w:w="15" w:type="dxa"/>
            <w:right w:w="15" w:type="dxa"/>
          </w:tblCellMar>
        </w:tblPrEx>
        <w:trPr>
          <w:trHeight w:val="1393" w:hRule="atLeast"/>
        </w:trPr>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hint="eastAsia" w:ascii="宋体" w:hAnsi="宋体" w:eastAsia="仿宋_GB2312" w:cs="宋体"/>
                <w:color w:val="000000"/>
                <w:kern w:val="0"/>
                <w:sz w:val="28"/>
                <w:szCs w:val="28"/>
                <w:lang w:eastAsia="zh-CN"/>
              </w:rPr>
            </w:pPr>
            <w:r>
              <w:rPr>
                <w:rFonts w:hint="eastAsia" w:ascii="宋体" w:hAnsi="宋体" w:cs="宋体"/>
                <w:color w:val="000000"/>
                <w:kern w:val="0"/>
                <w:sz w:val="28"/>
                <w:szCs w:val="28"/>
              </w:rPr>
              <w:t>政策措</w:t>
            </w:r>
          </w:p>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施名称</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pPr>
              <w:pStyle w:val="2"/>
              <w:widowControl/>
              <w:autoSpaceDE w:val="0"/>
              <w:spacing w:before="0" w:after="0" w:line="450" w:lineRule="atLeast"/>
              <w:ind w:left="376" w:right="376"/>
              <w:rPr>
                <w:color w:val="000000"/>
                <w:sz w:val="28"/>
                <w:szCs w:val="28"/>
              </w:rPr>
            </w:pPr>
            <w:r>
              <w:rPr>
                <w:rFonts w:hint="eastAsia" w:eastAsia="仿宋_GB2312"/>
                <w:color w:val="000000"/>
                <w:sz w:val="28"/>
                <w:szCs w:val="28"/>
              </w:rPr>
              <w:t>《</w:t>
            </w:r>
            <w:r>
              <w:rPr>
                <w:rFonts w:hint="eastAsia" w:eastAsia="仿宋_GB2312"/>
                <w:color w:val="000000"/>
                <w:sz w:val="28"/>
                <w:szCs w:val="28"/>
                <w:lang w:val="en-US" w:eastAsia="zh-CN"/>
              </w:rPr>
              <w:t>廉江市</w:t>
            </w:r>
            <w:r>
              <w:rPr>
                <w:rFonts w:hint="eastAsia" w:eastAsia="仿宋_GB2312"/>
                <w:color w:val="000000"/>
                <w:sz w:val="28"/>
                <w:szCs w:val="28"/>
              </w:rPr>
              <w:t>公共资源有偿使用管理办法（试行）（征求意见稿）》</w:t>
            </w:r>
          </w:p>
        </w:tc>
      </w:tr>
      <w:tr>
        <w:tblPrEx>
          <w:tblCellMar>
            <w:top w:w="15" w:type="dxa"/>
            <w:left w:w="15" w:type="dxa"/>
            <w:bottom w:w="15" w:type="dxa"/>
            <w:right w:w="15" w:type="dxa"/>
          </w:tblCellMar>
        </w:tblPrEx>
        <w:trPr>
          <w:trHeight w:val="905" w:hRule="atLeast"/>
        </w:trPr>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hint="eastAsia" w:ascii="宋体" w:hAnsi="宋体" w:eastAsia="仿宋_GB2312" w:cs="宋体"/>
                <w:color w:val="000000"/>
                <w:kern w:val="0"/>
                <w:sz w:val="28"/>
                <w:szCs w:val="28"/>
                <w:lang w:eastAsia="zh-CN"/>
              </w:rPr>
            </w:pPr>
            <w:r>
              <w:rPr>
                <w:rFonts w:hint="eastAsia" w:ascii="宋体" w:hAnsi="宋体" w:cs="宋体"/>
                <w:color w:val="000000"/>
                <w:kern w:val="0"/>
                <w:sz w:val="28"/>
                <w:szCs w:val="28"/>
              </w:rPr>
              <w:t>涉及行</w:t>
            </w:r>
          </w:p>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业领域</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sz w:val="28"/>
                <w:szCs w:val="28"/>
              </w:rPr>
              <w:t>公共资源和国有产权交易</w:t>
            </w:r>
          </w:p>
        </w:tc>
      </w:tr>
      <w:tr>
        <w:tblPrEx>
          <w:tblCellMar>
            <w:top w:w="15" w:type="dxa"/>
            <w:left w:w="15" w:type="dxa"/>
            <w:bottom w:w="15" w:type="dxa"/>
            <w:right w:w="15" w:type="dxa"/>
          </w:tblCellMar>
        </w:tblPrEx>
        <w:trPr>
          <w:trHeight w:val="900" w:hRule="atLeast"/>
        </w:trPr>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性质</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Style w:val="9"/>
                <w:rFonts w:hint="eastAsia" w:eastAsia="宋体"/>
                <w:lang w:eastAsia="zh-CN"/>
              </w:rPr>
            </w:pPr>
            <w:r>
              <w:rPr>
                <w:rStyle w:val="9"/>
                <w:rFonts w:hint="default"/>
              </w:rPr>
              <w:t xml:space="preserve">行政法规草案  □  地方性法规草案  □   规章 □ </w:t>
            </w:r>
          </w:p>
          <w:p>
            <w:pPr>
              <w:widowControl/>
              <w:spacing w:line="460" w:lineRule="exact"/>
              <w:jc w:val="left"/>
              <w:textAlignment w:val="center"/>
              <w:rPr>
                <w:rFonts w:ascii="宋体" w:hAnsi="宋体" w:cs="宋体"/>
                <w:color w:val="000000"/>
                <w:sz w:val="28"/>
                <w:szCs w:val="28"/>
              </w:rPr>
            </w:pPr>
            <w:r>
              <w:rPr>
                <w:rStyle w:val="9"/>
                <w:rFonts w:hint="default"/>
              </w:rPr>
              <w:t xml:space="preserve">规范性文件    ☑  其他政策措施    □ </w:t>
            </w:r>
          </w:p>
        </w:tc>
      </w:tr>
      <w:tr>
        <w:tblPrEx>
          <w:tblCellMar>
            <w:top w:w="15" w:type="dxa"/>
            <w:left w:w="15" w:type="dxa"/>
            <w:bottom w:w="15" w:type="dxa"/>
            <w:right w:w="15" w:type="dxa"/>
          </w:tblCellMar>
        </w:tblPrEx>
        <w:trPr>
          <w:trHeight w:val="58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hint="eastAsia" w:ascii="宋体" w:hAnsi="宋体" w:eastAsia="仿宋_GB2312" w:cs="宋体"/>
                <w:color w:val="000000"/>
                <w:kern w:val="0"/>
                <w:sz w:val="28"/>
                <w:szCs w:val="28"/>
                <w:lang w:eastAsia="zh-CN"/>
              </w:rPr>
            </w:pPr>
            <w:r>
              <w:rPr>
                <w:rFonts w:hint="eastAsia" w:ascii="宋体" w:hAnsi="宋体" w:cs="宋体"/>
                <w:color w:val="000000"/>
                <w:kern w:val="0"/>
                <w:sz w:val="28"/>
                <w:szCs w:val="28"/>
              </w:rPr>
              <w:t>起草</w:t>
            </w:r>
          </w:p>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科室</w:t>
            </w:r>
          </w:p>
        </w:tc>
        <w:tc>
          <w:tcPr>
            <w:tcW w:w="1509"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名称</w:t>
            </w:r>
          </w:p>
        </w:tc>
        <w:tc>
          <w:tcPr>
            <w:tcW w:w="633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hint="eastAsia" w:ascii="宋体" w:hAnsi="宋体" w:eastAsia="仿宋_GB2312" w:cs="宋体"/>
                <w:color w:val="000000"/>
                <w:sz w:val="28"/>
                <w:szCs w:val="28"/>
                <w:lang w:val="en-US" w:eastAsia="zh-CN"/>
              </w:rPr>
            </w:pPr>
            <w:r>
              <w:rPr>
                <w:rFonts w:hint="eastAsia" w:ascii="宋体" w:hAnsi="宋体" w:cs="宋体"/>
                <w:color w:val="000000"/>
                <w:sz w:val="28"/>
                <w:szCs w:val="28"/>
                <w:lang w:val="en-US" w:eastAsia="zh-CN"/>
              </w:rPr>
              <w:t>廉江市财政局资产股</w:t>
            </w:r>
          </w:p>
        </w:tc>
      </w:tr>
      <w:tr>
        <w:tblPrEx>
          <w:tblCellMar>
            <w:top w:w="15" w:type="dxa"/>
            <w:left w:w="15" w:type="dxa"/>
            <w:bottom w:w="15" w:type="dxa"/>
            <w:right w:w="15" w:type="dxa"/>
          </w:tblCellMar>
        </w:tblPrEx>
        <w:trPr>
          <w:trHeight w:val="620"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联系人</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hint="default" w:ascii="宋体" w:hAnsi="宋体" w:eastAsia="仿宋_GB2312" w:cs="宋体"/>
                <w:color w:val="000000"/>
                <w:sz w:val="28"/>
                <w:szCs w:val="28"/>
                <w:lang w:val="en-US" w:eastAsia="zh-CN"/>
              </w:rPr>
            </w:pPr>
            <w:r>
              <w:rPr>
                <w:rFonts w:hint="eastAsia" w:ascii="宋体" w:hAnsi="宋体" w:cs="宋体"/>
                <w:color w:val="000000"/>
                <w:sz w:val="28"/>
                <w:szCs w:val="28"/>
                <w:lang w:val="en-US" w:eastAsia="zh-CN"/>
              </w:rPr>
              <w:t>林韬</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电话</w:t>
            </w:r>
          </w:p>
        </w:tc>
        <w:tc>
          <w:tcPr>
            <w:tcW w:w="23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hint="default" w:ascii="宋体" w:hAnsi="宋体" w:eastAsia="仿宋_GB2312" w:cs="宋体"/>
                <w:color w:val="000000"/>
                <w:sz w:val="28"/>
                <w:szCs w:val="28"/>
                <w:lang w:val="en-US" w:eastAsia="zh-CN"/>
              </w:rPr>
            </w:pPr>
            <w:r>
              <w:rPr>
                <w:rFonts w:hint="eastAsia" w:ascii="宋体" w:hAnsi="宋体" w:cs="宋体"/>
                <w:color w:val="000000"/>
                <w:sz w:val="28"/>
                <w:szCs w:val="28"/>
                <w:lang w:val="en-US" w:eastAsia="zh-CN"/>
              </w:rPr>
              <w:t>13822517766</w:t>
            </w:r>
          </w:p>
        </w:tc>
      </w:tr>
      <w:tr>
        <w:tblPrEx>
          <w:tblCellMar>
            <w:top w:w="15" w:type="dxa"/>
            <w:left w:w="15" w:type="dxa"/>
            <w:bottom w:w="15" w:type="dxa"/>
            <w:right w:w="15" w:type="dxa"/>
          </w:tblCellMar>
        </w:tblPrEx>
        <w:trPr>
          <w:trHeight w:val="61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hint="eastAsia" w:ascii="宋体" w:hAnsi="宋体" w:eastAsia="仿宋_GB2312" w:cs="宋体"/>
                <w:color w:val="000000"/>
                <w:kern w:val="0"/>
                <w:sz w:val="28"/>
                <w:szCs w:val="28"/>
                <w:lang w:eastAsia="zh-CN"/>
              </w:rPr>
            </w:pPr>
            <w:r>
              <w:rPr>
                <w:rFonts w:hint="eastAsia" w:ascii="宋体" w:hAnsi="宋体" w:cs="宋体"/>
                <w:color w:val="000000"/>
                <w:kern w:val="0"/>
                <w:sz w:val="28"/>
                <w:szCs w:val="28"/>
              </w:rPr>
              <w:t>审查</w:t>
            </w:r>
          </w:p>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科室</w:t>
            </w:r>
          </w:p>
        </w:tc>
        <w:tc>
          <w:tcPr>
            <w:tcW w:w="1509"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名称</w:t>
            </w:r>
          </w:p>
        </w:tc>
        <w:tc>
          <w:tcPr>
            <w:tcW w:w="633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hint="default" w:ascii="宋体" w:hAnsi="宋体" w:eastAsia="仿宋_GB2312" w:cs="宋体"/>
                <w:color w:val="000000"/>
                <w:sz w:val="28"/>
                <w:szCs w:val="28"/>
                <w:lang w:val="en-US" w:eastAsia="zh-CN"/>
              </w:rPr>
            </w:pPr>
            <w:r>
              <w:rPr>
                <w:rFonts w:hint="eastAsia" w:ascii="宋体" w:hAnsi="宋体" w:cs="宋体"/>
                <w:color w:val="000000"/>
                <w:sz w:val="28"/>
                <w:szCs w:val="28"/>
                <w:lang w:val="en-US" w:eastAsia="zh-CN"/>
              </w:rPr>
              <w:t>廉江市市场监督管理局价监股</w:t>
            </w:r>
          </w:p>
        </w:tc>
      </w:tr>
      <w:tr>
        <w:tblPrEx>
          <w:tblCellMar>
            <w:top w:w="15" w:type="dxa"/>
            <w:left w:w="15" w:type="dxa"/>
            <w:bottom w:w="15" w:type="dxa"/>
            <w:right w:w="15" w:type="dxa"/>
          </w:tblCellMar>
        </w:tblPrEx>
        <w:trPr>
          <w:trHeight w:val="573"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联系人</w:t>
            </w:r>
          </w:p>
        </w:tc>
        <w:tc>
          <w:tcPr>
            <w:tcW w:w="2807"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ascii="宋体" w:hAnsi="宋体" w:cs="宋体"/>
                <w:color w:val="000000"/>
                <w:sz w:val="28"/>
                <w:szCs w:val="28"/>
              </w:rPr>
              <w:t>黄</w:t>
            </w:r>
            <w:r>
              <w:rPr>
                <w:rFonts w:hint="eastAsia" w:ascii="宋体" w:hAnsi="宋体" w:cs="宋体"/>
                <w:color w:val="000000"/>
                <w:sz w:val="28"/>
                <w:szCs w:val="28"/>
                <w:lang w:val="en-US" w:eastAsia="zh-CN"/>
              </w:rPr>
              <w:t>冰</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电话</w:t>
            </w:r>
          </w:p>
        </w:tc>
        <w:tc>
          <w:tcPr>
            <w:tcW w:w="23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sz w:val="28"/>
                <w:szCs w:val="28"/>
              </w:rPr>
              <w:t>188</w:t>
            </w:r>
            <w:r>
              <w:rPr>
                <w:rFonts w:hint="eastAsia" w:ascii="宋体" w:hAnsi="宋体" w:cs="宋体"/>
                <w:color w:val="000000"/>
                <w:sz w:val="28"/>
                <w:szCs w:val="28"/>
                <w:lang w:val="en-US" w:eastAsia="zh-CN"/>
              </w:rPr>
              <w:t>02576601</w:t>
            </w:r>
          </w:p>
        </w:tc>
      </w:tr>
      <w:tr>
        <w:tblPrEx>
          <w:tblCellMar>
            <w:top w:w="15" w:type="dxa"/>
            <w:left w:w="15" w:type="dxa"/>
            <w:bottom w:w="15" w:type="dxa"/>
            <w:right w:w="15" w:type="dxa"/>
          </w:tblCellMar>
        </w:tblPrEx>
        <w:trPr>
          <w:trHeight w:val="70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hint="eastAsia" w:ascii="宋体" w:hAnsi="宋体" w:eastAsia="仿宋_GB2312" w:cs="宋体"/>
                <w:color w:val="000000"/>
                <w:kern w:val="0"/>
                <w:sz w:val="28"/>
                <w:szCs w:val="28"/>
                <w:lang w:eastAsia="zh-CN"/>
              </w:rPr>
            </w:pPr>
            <w:r>
              <w:rPr>
                <w:rFonts w:hint="eastAsia" w:ascii="宋体" w:hAnsi="宋体" w:cs="宋体"/>
                <w:color w:val="000000"/>
                <w:kern w:val="0"/>
                <w:sz w:val="28"/>
                <w:szCs w:val="28"/>
              </w:rPr>
              <w:t>征求意</w:t>
            </w:r>
          </w:p>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见情况</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eastAsia="宋体" w:cs="宋体"/>
                <w:color w:val="000000"/>
                <w:sz w:val="28"/>
                <w:szCs w:val="28"/>
              </w:rPr>
            </w:pPr>
            <w:r>
              <w:rPr>
                <w:rStyle w:val="9"/>
                <w:rFonts w:hint="default"/>
              </w:rPr>
              <w:t>征求利害关系人意见   □  向社会公开征求意见   ☑</w:t>
            </w:r>
          </w:p>
        </w:tc>
      </w:tr>
      <w:tr>
        <w:tblPrEx>
          <w:tblCellMar>
            <w:top w:w="15" w:type="dxa"/>
            <w:left w:w="15" w:type="dxa"/>
            <w:bottom w:w="15" w:type="dxa"/>
            <w:right w:w="15" w:type="dxa"/>
          </w:tblCellMar>
        </w:tblPrEx>
        <w:trPr>
          <w:trHeight w:val="2925"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color w:val="000000"/>
                <w:sz w:val="28"/>
                <w:szCs w:val="28"/>
              </w:rPr>
            </w:pPr>
          </w:p>
        </w:tc>
        <w:tc>
          <w:tcPr>
            <w:tcW w:w="7848" w:type="dxa"/>
            <w:gridSpan w:val="5"/>
            <w:tcBorders>
              <w:top w:val="single" w:color="000000" w:sz="4" w:space="0"/>
              <w:left w:val="single" w:color="000000" w:sz="4" w:space="0"/>
              <w:bottom w:val="single" w:color="000000" w:sz="4" w:space="0"/>
              <w:right w:val="single" w:color="000000" w:sz="4" w:space="0"/>
            </w:tcBorders>
          </w:tcPr>
          <w:p>
            <w:pPr>
              <w:widowControl/>
              <w:spacing w:line="460" w:lineRule="exact"/>
              <w:textAlignment w:val="center"/>
              <w:rPr>
                <w:rFonts w:ascii="宋体" w:hAnsi="宋体" w:cs="宋体"/>
                <w:color w:val="000000"/>
                <w:kern w:val="0"/>
                <w:sz w:val="28"/>
                <w:szCs w:val="28"/>
              </w:rPr>
            </w:pPr>
            <w:r>
              <w:rPr>
                <w:rFonts w:hint="eastAsia" w:ascii="宋体" w:hAnsi="宋体" w:cs="宋体"/>
                <w:color w:val="000000"/>
                <w:kern w:val="0"/>
                <w:sz w:val="28"/>
                <w:szCs w:val="28"/>
              </w:rPr>
              <w:t>具体情况（时间、对象、意见反馈和采纳情况）：</w:t>
            </w:r>
          </w:p>
          <w:p>
            <w:pPr>
              <w:ind w:firstLine="560" w:firstLineChars="200"/>
              <w:jc w:val="left"/>
              <w:rPr>
                <w:rFonts w:hint="eastAsia" w:ascii="宋体" w:hAnsi="宋体" w:eastAsia="仿宋_GB2312" w:cs="宋体"/>
                <w:color w:val="000000"/>
                <w:kern w:val="0"/>
                <w:sz w:val="28"/>
                <w:szCs w:val="28"/>
                <w:lang w:eastAsia="zh-CN"/>
              </w:rPr>
            </w:pPr>
            <w:r>
              <w:rPr>
                <w:rFonts w:hint="eastAsia" w:ascii="宋体" w:hAnsi="宋体" w:cs="宋体"/>
                <w:color w:val="000000"/>
                <w:kern w:val="0"/>
                <w:sz w:val="28"/>
                <w:szCs w:val="28"/>
              </w:rPr>
              <w:t>2024年</w:t>
            </w:r>
            <w:r>
              <w:rPr>
                <w:rFonts w:hint="eastAsia" w:ascii="宋体" w:hAnsi="宋体" w:cs="宋体"/>
                <w:color w:val="000000"/>
                <w:kern w:val="0"/>
                <w:sz w:val="28"/>
                <w:szCs w:val="28"/>
                <w:lang w:val="en-US" w:eastAsia="zh-CN"/>
              </w:rPr>
              <w:t>6</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20</w:t>
            </w:r>
            <w:r>
              <w:rPr>
                <w:rFonts w:hint="eastAsia" w:ascii="宋体" w:hAnsi="宋体" w:cs="宋体"/>
                <w:color w:val="000000"/>
                <w:kern w:val="0"/>
                <w:sz w:val="28"/>
                <w:szCs w:val="28"/>
              </w:rPr>
              <w:t>日至2024年</w:t>
            </w:r>
            <w:r>
              <w:rPr>
                <w:rFonts w:hint="eastAsia" w:ascii="宋体" w:hAnsi="宋体" w:cs="宋体"/>
                <w:color w:val="000000"/>
                <w:kern w:val="0"/>
                <w:sz w:val="28"/>
                <w:szCs w:val="28"/>
                <w:lang w:val="en-US" w:eastAsia="zh-CN"/>
              </w:rPr>
              <w:t>6</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24</w:t>
            </w:r>
            <w:r>
              <w:rPr>
                <w:rFonts w:hint="eastAsia" w:ascii="宋体" w:hAnsi="宋体" w:cs="宋体"/>
                <w:color w:val="000000"/>
                <w:kern w:val="0"/>
                <w:sz w:val="28"/>
                <w:szCs w:val="28"/>
              </w:rPr>
              <w:t>日我局征求了区直各单位和各镇(街道)人民政府(办事处)意见，共收到的</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条意见，采纳了市发展和改革局和中共廉江市委机构编制委员会办公室2个合理意见，并做相应的修改。</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 xml:space="preserve">            </w:t>
            </w:r>
          </w:p>
          <w:p>
            <w:pPr>
              <w:ind w:firstLine="560" w:firstLineChars="200"/>
              <w:jc w:val="left"/>
              <w:rPr>
                <w:rFonts w:ascii="宋体" w:hAnsi="宋体" w:cs="宋体"/>
                <w:color w:val="000000"/>
                <w:sz w:val="28"/>
                <w:szCs w:val="28"/>
              </w:rPr>
            </w:pPr>
            <w:r>
              <w:rPr>
                <w:rFonts w:hint="eastAsia" w:ascii="宋体" w:hAnsi="宋体" w:cs="宋体"/>
                <w:color w:val="000000"/>
                <w:kern w:val="0"/>
                <w:sz w:val="28"/>
                <w:szCs w:val="28"/>
              </w:rPr>
              <w:t xml:space="preserve">                            </w:t>
            </w:r>
          </w:p>
        </w:tc>
      </w:tr>
      <w:tr>
        <w:tblPrEx>
          <w:tblCellMar>
            <w:top w:w="15" w:type="dxa"/>
            <w:left w:w="15" w:type="dxa"/>
            <w:bottom w:w="15" w:type="dxa"/>
            <w:right w:w="15" w:type="dxa"/>
          </w:tblCellMar>
        </w:tblPrEx>
        <w:trPr>
          <w:trHeight w:val="740" w:hRule="atLeast"/>
        </w:trPr>
        <w:tc>
          <w:tcPr>
            <w:tcW w:w="934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竞争影响评估</w:t>
            </w:r>
          </w:p>
        </w:tc>
      </w:tr>
      <w:tr>
        <w:tblPrEx>
          <w:tblCellMar>
            <w:top w:w="15" w:type="dxa"/>
            <w:left w:w="15" w:type="dxa"/>
            <w:bottom w:w="15" w:type="dxa"/>
            <w:right w:w="15" w:type="dxa"/>
          </w:tblCellMar>
        </w:tblPrEx>
        <w:trPr>
          <w:trHeight w:val="73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一、是否违反市场准入与退出标准</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tblPrEx>
          <w:tblCellMar>
            <w:top w:w="15" w:type="dxa"/>
            <w:left w:w="15" w:type="dxa"/>
            <w:bottom w:w="15" w:type="dxa"/>
            <w:right w:w="15" w:type="dxa"/>
          </w:tblCellMar>
        </w:tblPrEx>
        <w:trPr>
          <w:trHeight w:val="51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1.设置不合理和歧视性的准入和退出条件</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48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2.未经公平竟争授予经营者特许经营权</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50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3.限定经营、购买、使用特定经营者提供的商品和服务</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93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4.设置没有法律法规依据的审批或者具有行政审批性质的事前备案程序</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5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5.对市场准入负面清单以外的行业、领域、业务设置审批程序</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75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二、是否违反商品要素自由流通标准</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tblPrEx>
          <w:tblCellMar>
            <w:top w:w="15" w:type="dxa"/>
            <w:left w:w="15" w:type="dxa"/>
            <w:bottom w:w="15" w:type="dxa"/>
            <w:right w:w="15" w:type="dxa"/>
          </w:tblCellMar>
        </w:tblPrEx>
        <w:trPr>
          <w:trHeight w:val="69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1.对外地和进口商品、服务实行歧视性价格或补贴政策</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81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2.限制外地和进口商品、服务进入本地市场或阻碍本地商品运出</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68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3.排斥或限制外地经营者参加本地招标投标活动</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69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4.排斥限制或强制外地经营者在本地投资或设立分支机构</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65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5.对外地经营者在本地投资或设立的分支机构实行歧视性待遇</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9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三、是否违反影响生产经营成本标准</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tblPrEx>
          <w:tblCellMar>
            <w:top w:w="15" w:type="dxa"/>
            <w:left w:w="15" w:type="dxa"/>
            <w:bottom w:w="15" w:type="dxa"/>
            <w:right w:w="15" w:type="dxa"/>
          </w:tblCellMar>
        </w:tblPrEx>
        <w:trPr>
          <w:trHeight w:val="69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1.违法给予特定经营者优惠政策</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7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2.将财政支出安排与企业缴纳的税收或非税收入挂钩</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3.违法免除特定经营者需要缴纳的社会保险费用</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4.违法要求经营者提供各类保证金或扣留经营者保证金</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9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四、是否违反影响生产经营行为标准</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1.强制经营者从事《反垄断法》规定的垄断行为</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7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2.违法披露或者要求经营者披露生产经营敏感信息</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66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3.超越定价权限进行政府定价</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4.违法干预实行市场调节价的商品服务价格水平</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9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五、是否违反兜底条款</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tblPrEx>
          <w:tblCellMar>
            <w:top w:w="15" w:type="dxa"/>
            <w:left w:w="15" w:type="dxa"/>
            <w:bottom w:w="15" w:type="dxa"/>
            <w:right w:w="15" w:type="dxa"/>
          </w:tblCellMar>
        </w:tblPrEx>
        <w:trPr>
          <w:trHeight w:val="7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1.没有法律法规依据减损市场主体合法权益或者增加其义务</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7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2.违反《反垄断法》制定含有排除限制竞争内容的政策措施</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tblPrEx>
          <w:tblCellMar>
            <w:top w:w="15" w:type="dxa"/>
            <w:left w:w="15" w:type="dxa"/>
            <w:bottom w:w="15" w:type="dxa"/>
            <w:right w:w="15" w:type="dxa"/>
          </w:tblCellMar>
        </w:tblPrEx>
        <w:trPr>
          <w:trHeight w:val="2455" w:hRule="atLeast"/>
        </w:trPr>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是否违反相关标准的结论（如违反，请详细说明情况）</w:t>
            </w:r>
          </w:p>
        </w:tc>
        <w:tc>
          <w:tcPr>
            <w:tcW w:w="7848" w:type="dxa"/>
            <w:gridSpan w:val="5"/>
            <w:tcBorders>
              <w:top w:val="single" w:color="000000" w:sz="4" w:space="0"/>
              <w:left w:val="single" w:color="000000" w:sz="4" w:space="0"/>
              <w:bottom w:val="single" w:color="000000" w:sz="4" w:space="0"/>
              <w:right w:val="single" w:color="000000" w:sz="4" w:space="0"/>
            </w:tcBorders>
          </w:tcPr>
          <w:p>
            <w:pPr>
              <w:widowControl/>
              <w:spacing w:line="460" w:lineRule="exact"/>
              <w:ind w:left="280" w:hanging="280" w:hangingChars="100"/>
              <w:textAlignment w:val="center"/>
              <w:rPr>
                <w:rFonts w:hint="eastAsia" w:ascii="宋体" w:hAnsi="宋体" w:eastAsia="仿宋_GB2312" w:cs="宋体"/>
                <w:color w:val="000000"/>
                <w:kern w:val="0"/>
                <w:sz w:val="28"/>
                <w:szCs w:val="28"/>
                <w:lang w:eastAsia="zh-CN"/>
              </w:rPr>
            </w:pPr>
          </w:p>
          <w:p>
            <w:pPr>
              <w:widowControl/>
              <w:spacing w:line="460" w:lineRule="exact"/>
              <w:ind w:left="280" w:hanging="280" w:hangingChars="100"/>
              <w:textAlignment w:val="center"/>
              <w:rPr>
                <w:rFonts w:ascii="宋体" w:hAnsi="宋体" w:cs="宋体"/>
                <w:color w:val="000000"/>
                <w:kern w:val="0"/>
                <w:sz w:val="28"/>
                <w:szCs w:val="28"/>
              </w:rPr>
            </w:pPr>
            <w:r>
              <w:rPr>
                <w:rFonts w:ascii="宋体" w:hAnsi="宋体" w:cs="宋体"/>
                <w:color w:val="000000"/>
                <w:kern w:val="0"/>
                <w:sz w:val="28"/>
                <w:szCs w:val="28"/>
              </w:rPr>
              <w:t>否。</w:t>
            </w:r>
          </w:p>
          <w:p>
            <w:pPr>
              <w:widowControl/>
              <w:spacing w:line="460" w:lineRule="exact"/>
              <w:textAlignment w:val="center"/>
              <w:rPr>
                <w:rFonts w:hint="eastAsia" w:ascii="宋体" w:hAnsi="宋体" w:eastAsia="仿宋_GB2312" w:cs="宋体"/>
                <w:color w:val="000000"/>
                <w:kern w:val="0"/>
                <w:sz w:val="28"/>
                <w:szCs w:val="28"/>
                <w:lang w:eastAsia="zh-CN"/>
              </w:rPr>
            </w:pPr>
          </w:p>
          <w:p>
            <w:pPr>
              <w:widowControl/>
              <w:spacing w:line="460" w:lineRule="exact"/>
              <w:textAlignment w:val="center"/>
              <w:rPr>
                <w:rFonts w:hint="eastAsia" w:ascii="宋体" w:hAnsi="宋体" w:eastAsia="仿宋_GB2312" w:cs="宋体"/>
                <w:color w:val="000000"/>
                <w:kern w:val="0"/>
                <w:sz w:val="28"/>
                <w:szCs w:val="28"/>
                <w:lang w:eastAsia="zh-CN"/>
              </w:rPr>
            </w:pPr>
          </w:p>
          <w:p>
            <w:pPr>
              <w:widowControl/>
              <w:spacing w:line="460" w:lineRule="exact"/>
              <w:textAlignment w:val="center"/>
              <w:rPr>
                <w:rFonts w:ascii="宋体" w:hAnsi="宋体" w:cs="宋体"/>
                <w:color w:val="000000"/>
                <w:kern w:val="0"/>
                <w:sz w:val="28"/>
                <w:szCs w:val="28"/>
              </w:rPr>
            </w:pPr>
            <w:r>
              <w:rPr>
                <w:rFonts w:hint="eastAsia" w:ascii="宋体" w:hAnsi="宋体" w:cs="宋体"/>
                <w:color w:val="000000"/>
                <w:kern w:val="0"/>
                <w:sz w:val="28"/>
                <w:szCs w:val="28"/>
              </w:rPr>
              <w:t xml:space="preserve">     </w:t>
            </w:r>
          </w:p>
          <w:p>
            <w:pPr>
              <w:widowControl/>
              <w:spacing w:line="460" w:lineRule="exact"/>
              <w:textAlignment w:val="center"/>
              <w:rPr>
                <w:rFonts w:ascii="宋体" w:hAnsi="宋体" w:cs="宋体"/>
                <w:color w:val="000000"/>
                <w:kern w:val="0"/>
                <w:sz w:val="28"/>
                <w:szCs w:val="28"/>
              </w:rPr>
            </w:pPr>
          </w:p>
          <w:p>
            <w:pPr>
              <w:widowControl/>
              <w:spacing w:line="460" w:lineRule="exact"/>
              <w:textAlignment w:val="center"/>
              <w:rPr>
                <w:rFonts w:ascii="宋体" w:hAnsi="宋体" w:cs="宋体"/>
                <w:color w:val="000000"/>
                <w:kern w:val="0"/>
                <w:sz w:val="28"/>
                <w:szCs w:val="28"/>
              </w:rPr>
            </w:pPr>
          </w:p>
          <w:p>
            <w:pPr>
              <w:widowControl/>
              <w:spacing w:line="460" w:lineRule="exact"/>
              <w:textAlignment w:val="center"/>
              <w:rPr>
                <w:rFonts w:ascii="宋体" w:hAnsi="宋体" w:cs="宋体"/>
                <w:color w:val="000000"/>
                <w:sz w:val="28"/>
                <w:szCs w:val="28"/>
              </w:rPr>
            </w:pPr>
            <w:r>
              <w:rPr>
                <w:rFonts w:hint="eastAsia" w:ascii="宋体" w:hAnsi="宋体" w:cs="宋体"/>
                <w:color w:val="000000"/>
                <w:kern w:val="0"/>
                <w:sz w:val="28"/>
                <w:szCs w:val="28"/>
              </w:rPr>
              <w:t xml:space="preserve">                                  （可附相关报告）</w:t>
            </w:r>
          </w:p>
        </w:tc>
      </w:tr>
      <w:tr>
        <w:tblPrEx>
          <w:tblCellMar>
            <w:top w:w="15" w:type="dxa"/>
            <w:left w:w="15" w:type="dxa"/>
            <w:bottom w:w="15" w:type="dxa"/>
            <w:right w:w="15" w:type="dxa"/>
          </w:tblCellMar>
        </w:tblPrEx>
        <w:trPr>
          <w:trHeight w:val="65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适用例外规定（在违反相关标准时填写）</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ascii="宋体" w:hAnsi="宋体" w:cs="宋体"/>
                <w:color w:val="000000"/>
                <w:sz w:val="28"/>
                <w:szCs w:val="28"/>
              </w:rPr>
            </w:pPr>
            <w:r>
              <w:rPr>
                <w:rStyle w:val="9"/>
                <w:rFonts w:hint="default"/>
              </w:rPr>
              <w:t xml:space="preserve"> 是  □        否 ☑  </w:t>
            </w:r>
          </w:p>
        </w:tc>
      </w:tr>
      <w:tr>
        <w:tblPrEx>
          <w:tblCellMar>
            <w:top w:w="15" w:type="dxa"/>
            <w:left w:w="15" w:type="dxa"/>
            <w:bottom w:w="15" w:type="dxa"/>
            <w:right w:w="15" w:type="dxa"/>
          </w:tblCellMar>
        </w:tblPrEx>
        <w:trPr>
          <w:trHeight w:val="1940"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s="宋体"/>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选择“是”时详细说明理由</w:t>
            </w:r>
          </w:p>
        </w:tc>
        <w:tc>
          <w:tcPr>
            <w:tcW w:w="6339" w:type="dxa"/>
            <w:gridSpan w:val="4"/>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color w:val="000000"/>
                <w:sz w:val="28"/>
                <w:szCs w:val="28"/>
              </w:rPr>
            </w:pPr>
          </w:p>
          <w:p>
            <w:pPr>
              <w:spacing w:line="460" w:lineRule="exact"/>
              <w:rPr>
                <w:rFonts w:ascii="宋体" w:hAnsi="宋体" w:cs="宋体"/>
                <w:color w:val="000000"/>
                <w:sz w:val="28"/>
                <w:szCs w:val="28"/>
              </w:rPr>
            </w:pPr>
          </w:p>
          <w:p>
            <w:pPr>
              <w:spacing w:line="460" w:lineRule="exact"/>
              <w:rPr>
                <w:rFonts w:ascii="宋体" w:hAnsi="宋体" w:cs="宋体"/>
                <w:color w:val="000000"/>
                <w:sz w:val="28"/>
                <w:szCs w:val="28"/>
              </w:rPr>
            </w:pPr>
          </w:p>
          <w:p>
            <w:pPr>
              <w:spacing w:line="460" w:lineRule="exact"/>
              <w:rPr>
                <w:rFonts w:ascii="宋体" w:hAnsi="宋体" w:cs="宋体"/>
                <w:color w:val="000000"/>
                <w:sz w:val="28"/>
                <w:szCs w:val="28"/>
              </w:rPr>
            </w:pPr>
          </w:p>
          <w:p>
            <w:pPr>
              <w:spacing w:line="460" w:lineRule="exact"/>
              <w:rPr>
                <w:rFonts w:ascii="宋体" w:hAnsi="宋体" w:cs="宋体"/>
                <w:color w:val="000000"/>
                <w:sz w:val="28"/>
                <w:szCs w:val="28"/>
              </w:rPr>
            </w:pPr>
          </w:p>
        </w:tc>
      </w:tr>
      <w:tr>
        <w:tblPrEx>
          <w:tblCellMar>
            <w:top w:w="15" w:type="dxa"/>
            <w:left w:w="15" w:type="dxa"/>
            <w:bottom w:w="15" w:type="dxa"/>
            <w:right w:w="15" w:type="dxa"/>
          </w:tblCellMar>
        </w:tblPrEx>
        <w:trPr>
          <w:trHeight w:val="2095" w:hRule="atLeast"/>
        </w:trPr>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hint="eastAsia" w:ascii="宋体" w:hAnsi="宋体" w:eastAsia="仿宋_GB2312" w:cs="宋体"/>
                <w:color w:val="000000"/>
                <w:kern w:val="0"/>
                <w:sz w:val="28"/>
                <w:szCs w:val="28"/>
                <w:lang w:eastAsia="zh-CN"/>
              </w:rPr>
            </w:pPr>
            <w:r>
              <w:rPr>
                <w:rFonts w:hint="eastAsia" w:ascii="宋体" w:hAnsi="宋体" w:cs="宋体"/>
                <w:color w:val="000000"/>
                <w:kern w:val="0"/>
                <w:sz w:val="28"/>
                <w:szCs w:val="28"/>
              </w:rPr>
              <w:t>其他需</w:t>
            </w:r>
          </w:p>
          <w:p>
            <w:pPr>
              <w:widowControl/>
              <w:spacing w:line="460" w:lineRule="exact"/>
              <w:jc w:val="center"/>
              <w:textAlignment w:val="center"/>
              <w:rPr>
                <w:rFonts w:hint="eastAsia" w:ascii="宋体" w:hAnsi="宋体" w:eastAsia="仿宋_GB2312" w:cs="宋体"/>
                <w:color w:val="000000"/>
                <w:kern w:val="0"/>
                <w:sz w:val="28"/>
                <w:szCs w:val="28"/>
                <w:lang w:eastAsia="zh-CN"/>
              </w:rPr>
            </w:pPr>
            <w:r>
              <w:rPr>
                <w:rFonts w:hint="eastAsia" w:ascii="宋体" w:hAnsi="宋体" w:cs="宋体"/>
                <w:color w:val="000000"/>
                <w:kern w:val="0"/>
                <w:sz w:val="28"/>
                <w:szCs w:val="28"/>
              </w:rPr>
              <w:t>要说明</w:t>
            </w:r>
          </w:p>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的情况</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color w:val="000000"/>
                <w:sz w:val="28"/>
                <w:szCs w:val="28"/>
              </w:rPr>
            </w:pPr>
          </w:p>
          <w:p>
            <w:pPr>
              <w:spacing w:line="460" w:lineRule="exact"/>
              <w:rPr>
                <w:rFonts w:ascii="宋体" w:hAnsi="宋体" w:cs="宋体"/>
                <w:color w:val="000000"/>
                <w:sz w:val="28"/>
                <w:szCs w:val="28"/>
              </w:rPr>
            </w:pPr>
            <w:r>
              <w:rPr>
                <w:rFonts w:hint="eastAsia" w:ascii="宋体" w:hAnsi="宋体" w:cs="宋体"/>
                <w:color w:val="000000"/>
                <w:sz w:val="28"/>
                <w:szCs w:val="28"/>
              </w:rPr>
              <w:t xml:space="preserve">  无。</w:t>
            </w:r>
          </w:p>
          <w:p>
            <w:pPr>
              <w:spacing w:line="460" w:lineRule="exact"/>
              <w:rPr>
                <w:rFonts w:ascii="宋体" w:hAnsi="宋体" w:cs="宋体"/>
                <w:color w:val="000000"/>
                <w:sz w:val="28"/>
                <w:szCs w:val="28"/>
              </w:rPr>
            </w:pPr>
          </w:p>
          <w:p>
            <w:pPr>
              <w:spacing w:line="460" w:lineRule="exact"/>
              <w:rPr>
                <w:rFonts w:ascii="宋体" w:hAnsi="宋体" w:cs="宋体"/>
                <w:color w:val="000000"/>
                <w:sz w:val="28"/>
                <w:szCs w:val="28"/>
              </w:rPr>
            </w:pPr>
          </w:p>
          <w:p>
            <w:pPr>
              <w:spacing w:line="460" w:lineRule="exact"/>
              <w:rPr>
                <w:rFonts w:ascii="宋体" w:hAnsi="宋体" w:cs="宋体"/>
                <w:color w:val="000000"/>
                <w:sz w:val="28"/>
                <w:szCs w:val="28"/>
              </w:rPr>
            </w:pPr>
          </w:p>
          <w:p>
            <w:pPr>
              <w:spacing w:line="460" w:lineRule="exact"/>
              <w:rPr>
                <w:rFonts w:ascii="宋体" w:hAnsi="宋体" w:cs="宋体"/>
                <w:color w:val="000000"/>
                <w:sz w:val="28"/>
                <w:szCs w:val="28"/>
              </w:rPr>
            </w:pPr>
          </w:p>
        </w:tc>
      </w:tr>
      <w:tr>
        <w:tblPrEx>
          <w:tblCellMar>
            <w:top w:w="15" w:type="dxa"/>
            <w:left w:w="15" w:type="dxa"/>
            <w:bottom w:w="15" w:type="dxa"/>
            <w:right w:w="15" w:type="dxa"/>
          </w:tblCellMar>
        </w:tblPrEx>
        <w:trPr>
          <w:trHeight w:val="2730" w:hRule="atLeast"/>
        </w:trPr>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主要负责人意见</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60" w:lineRule="exact"/>
              <w:jc w:val="left"/>
              <w:textAlignment w:val="center"/>
              <w:rPr>
                <w:rFonts w:hint="eastAsia" w:ascii="宋体" w:hAnsi="宋体" w:eastAsia="仿宋_GB2312" w:cs="宋体"/>
                <w:color w:val="000000"/>
                <w:kern w:val="0"/>
                <w:sz w:val="28"/>
                <w:szCs w:val="28"/>
                <w:lang w:eastAsia="zh-CN"/>
              </w:rPr>
            </w:pPr>
            <w:r>
              <w:rPr>
                <w:rFonts w:hint="eastAsia" w:ascii="宋体" w:hAnsi="宋体" w:cs="宋体"/>
                <w:color w:val="000000"/>
                <w:kern w:val="0"/>
                <w:sz w:val="28"/>
                <w:szCs w:val="28"/>
              </w:rPr>
              <w:t xml:space="preserve">    </w:t>
            </w:r>
          </w:p>
          <w:p>
            <w:pPr>
              <w:widowControl/>
              <w:spacing w:line="460" w:lineRule="exact"/>
              <w:jc w:val="left"/>
              <w:textAlignment w:val="center"/>
              <w:rPr>
                <w:rFonts w:hint="eastAsia" w:ascii="宋体" w:hAnsi="宋体" w:eastAsia="仿宋_GB2312" w:cs="宋体"/>
                <w:color w:val="000000"/>
                <w:kern w:val="0"/>
                <w:sz w:val="28"/>
                <w:szCs w:val="28"/>
                <w:lang w:eastAsia="zh-CN"/>
              </w:rPr>
            </w:pPr>
          </w:p>
          <w:p>
            <w:pPr>
              <w:widowControl/>
              <w:spacing w:line="460" w:lineRule="exact"/>
              <w:ind w:firstLine="280" w:firstLineChars="100"/>
              <w:jc w:val="left"/>
              <w:textAlignment w:val="center"/>
              <w:rPr>
                <w:rFonts w:ascii="宋体" w:hAnsi="宋体" w:cs="宋体"/>
                <w:color w:val="000000"/>
                <w:kern w:val="0"/>
                <w:sz w:val="28"/>
                <w:szCs w:val="28"/>
              </w:rPr>
            </w:pPr>
            <w:r>
              <w:rPr>
                <w:rFonts w:ascii="宋体" w:hAnsi="宋体" w:cs="宋体"/>
                <w:color w:val="000000"/>
                <w:kern w:val="0"/>
                <w:sz w:val="28"/>
                <w:szCs w:val="28"/>
              </w:rPr>
              <w:t>同意。</w:t>
            </w:r>
          </w:p>
          <w:p>
            <w:pPr>
              <w:widowControl/>
              <w:spacing w:line="460" w:lineRule="exact"/>
              <w:jc w:val="left"/>
              <w:textAlignment w:val="center"/>
              <w:rPr>
                <w:rFonts w:hint="eastAsia" w:ascii="宋体" w:hAnsi="宋体" w:eastAsia="仿宋_GB2312" w:cs="宋体"/>
                <w:color w:val="000000"/>
                <w:kern w:val="0"/>
                <w:sz w:val="28"/>
                <w:szCs w:val="28"/>
                <w:lang w:eastAsia="zh-CN"/>
              </w:rPr>
            </w:pPr>
          </w:p>
          <w:p>
            <w:pPr>
              <w:widowControl/>
              <w:spacing w:line="460" w:lineRule="exact"/>
              <w:jc w:val="left"/>
              <w:textAlignment w:val="center"/>
              <w:rPr>
                <w:rFonts w:hint="eastAsia" w:ascii="宋体" w:hAnsi="宋体" w:eastAsia="仿宋_GB2312" w:cs="宋体"/>
                <w:color w:val="000000"/>
                <w:kern w:val="0"/>
                <w:sz w:val="28"/>
                <w:szCs w:val="28"/>
                <w:lang w:eastAsia="zh-CN"/>
              </w:rPr>
            </w:pPr>
          </w:p>
          <w:p>
            <w:pPr>
              <w:widowControl/>
              <w:spacing w:line="460" w:lineRule="exact"/>
              <w:jc w:val="left"/>
              <w:textAlignment w:val="center"/>
              <w:rPr>
                <w:rFonts w:hint="eastAsia" w:ascii="宋体" w:hAnsi="宋体" w:eastAsia="仿宋_GB2312" w:cs="宋体"/>
                <w:color w:val="000000"/>
                <w:kern w:val="0"/>
                <w:sz w:val="28"/>
                <w:szCs w:val="28"/>
                <w:lang w:eastAsia="zh-CN"/>
              </w:rPr>
            </w:pPr>
          </w:p>
          <w:p>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 xml:space="preserve">                         签字：          盖章：</w:t>
            </w:r>
          </w:p>
        </w:tc>
      </w:tr>
    </w:tbl>
    <w:p>
      <w:pPr>
        <w:ind w:firstLine="24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ZGVmNTI0OTE5NmVmZGExZTgxNTNkMTM0NzFiOTIifQ=="/>
  </w:docVars>
  <w:rsids>
    <w:rsidRoot w:val="4EF27062"/>
    <w:rsid w:val="0011778D"/>
    <w:rsid w:val="00180577"/>
    <w:rsid w:val="00271363"/>
    <w:rsid w:val="004039C5"/>
    <w:rsid w:val="00503645"/>
    <w:rsid w:val="00601289"/>
    <w:rsid w:val="006D5588"/>
    <w:rsid w:val="007E63D7"/>
    <w:rsid w:val="00802F66"/>
    <w:rsid w:val="009C4578"/>
    <w:rsid w:val="00D7134D"/>
    <w:rsid w:val="0EC341CA"/>
    <w:rsid w:val="17B90BCC"/>
    <w:rsid w:val="1A442663"/>
    <w:rsid w:val="1A5A3C35"/>
    <w:rsid w:val="24A90831"/>
    <w:rsid w:val="27865533"/>
    <w:rsid w:val="2DE47F8D"/>
    <w:rsid w:val="35CB36C5"/>
    <w:rsid w:val="45D109A0"/>
    <w:rsid w:val="4EF27062"/>
    <w:rsid w:val="66344907"/>
    <w:rsid w:val="70462FAC"/>
    <w:rsid w:val="7679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24"/>
      <w:lang w:val="en-US" w:eastAsia="zh-CN" w:bidi="ar-SA"/>
    </w:rPr>
  </w:style>
  <w:style w:type="paragraph" w:styleId="2">
    <w:name w:val="heading 2"/>
    <w:basedOn w:val="1"/>
    <w:next w:val="1"/>
    <w:link w:val="11"/>
    <w:qFormat/>
    <w:uiPriority w:val="99"/>
    <w:pPr>
      <w:spacing w:before="300" w:after="150" w:line="240" w:lineRule="atLeast"/>
      <w:jc w:val="left"/>
      <w:outlineLvl w:val="1"/>
    </w:pPr>
    <w:rPr>
      <w:rFonts w:ascii="宋体" w:hAnsi="宋体" w:eastAsia="宋体" w:cs="宋体"/>
      <w:color w:val="5A5A5A"/>
      <w:kern w:val="0"/>
      <w:sz w:val="42"/>
      <w:szCs w:val="4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link w:val="10"/>
    <w:uiPriority w:val="0"/>
    <w:pPr>
      <w:spacing w:after="120"/>
    </w:p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Times New Roman"/>
      <w:kern w:val="0"/>
      <w:sz w:val="24"/>
    </w:rPr>
  </w:style>
  <w:style w:type="character" w:customStyle="1" w:styleId="7">
    <w:name w:val="font31"/>
    <w:basedOn w:val="6"/>
    <w:qFormat/>
    <w:uiPriority w:val="0"/>
    <w:rPr>
      <w:rFonts w:hint="eastAsia" w:ascii="宋体" w:hAnsi="宋体" w:eastAsia="宋体" w:cs="宋体"/>
      <w:color w:val="000000"/>
      <w:sz w:val="44"/>
      <w:szCs w:val="44"/>
      <w:u w:val="none"/>
    </w:rPr>
  </w:style>
  <w:style w:type="character" w:customStyle="1" w:styleId="8">
    <w:name w:val="font21"/>
    <w:basedOn w:val="6"/>
    <w:qFormat/>
    <w:uiPriority w:val="0"/>
    <w:rPr>
      <w:rFonts w:hint="eastAsia" w:ascii="宋体" w:hAnsi="宋体" w:eastAsia="宋体" w:cs="宋体"/>
      <w:color w:val="000000"/>
      <w:sz w:val="24"/>
      <w:szCs w:val="24"/>
      <w:u w:val="none"/>
    </w:rPr>
  </w:style>
  <w:style w:type="character" w:customStyle="1" w:styleId="9">
    <w:name w:val="font51"/>
    <w:basedOn w:val="6"/>
    <w:qFormat/>
    <w:uiPriority w:val="0"/>
    <w:rPr>
      <w:rFonts w:hint="eastAsia" w:ascii="宋体" w:hAnsi="宋体" w:eastAsia="宋体" w:cs="宋体"/>
      <w:color w:val="000000"/>
      <w:sz w:val="28"/>
      <w:szCs w:val="28"/>
      <w:u w:val="none"/>
    </w:rPr>
  </w:style>
  <w:style w:type="character" w:customStyle="1" w:styleId="10">
    <w:name w:val="正文文本 Char"/>
    <w:basedOn w:val="6"/>
    <w:link w:val="3"/>
    <w:uiPriority w:val="0"/>
    <w:rPr>
      <w:kern w:val="2"/>
      <w:sz w:val="21"/>
      <w:szCs w:val="24"/>
    </w:rPr>
  </w:style>
  <w:style w:type="character" w:customStyle="1" w:styleId="11">
    <w:name w:val="标题 2 Char"/>
    <w:basedOn w:val="6"/>
    <w:link w:val="2"/>
    <w:qFormat/>
    <w:uiPriority w:val="99"/>
    <w:rPr>
      <w:rFonts w:ascii="宋体" w:hAnsi="宋体" w:cs="宋体"/>
      <w:color w:val="5A5A5A"/>
      <w:sz w:val="42"/>
      <w:szCs w:val="4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51EDE-C86E-4EF7-838B-E7C167D830C5}">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930</Words>
  <Characters>970</Characters>
  <Lines>9</Lines>
  <Paragraphs>2</Paragraphs>
  <TotalTime>0</TotalTime>
  <ScaleCrop>false</ScaleCrop>
  <LinksUpToDate>false</LinksUpToDate>
  <CharactersWithSpaces>1150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2024-04-01T07:42:00Z</dcterms:created>
  <dc:creator>陈俊志</dc:creator>
  <cp:lastModifiedBy>王乳燕</cp:lastModifiedBy>
  <cp:lastPrinted>2024-04-01T07:47:00Z</cp:lastPrinted>
  <dcterms:modified xsi:type="dcterms:W3CDTF">2024-07-18T01:42:01Z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4E4C9E75278A42D9A7995F630C269FF5_13</vt:lpwstr>
  </property>
</Properties>
</file>