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w:t>
      </w:r>
    </w:p>
    <w:p>
      <w:pPr>
        <w:spacing w:line="5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1、二力城商业综合体未售部分商铺一览表；</w:t>
      </w:r>
    </w:p>
    <w:p>
      <w:pPr>
        <w:spacing w:line="56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2、报名申请（样稿）；</w:t>
      </w:r>
    </w:p>
    <w:p>
      <w:pPr>
        <w:spacing w:line="500" w:lineRule="exact"/>
        <w:ind w:firstLine="578"/>
        <w:rPr>
          <w:rFonts w:hint="eastAsia" w:ascii="仿宋_GB2312" w:hAnsi="仿宋" w:eastAsia="仿宋_GB2312" w:cs="仿宋"/>
          <w:b/>
          <w:bCs/>
          <w:color w:val="000000"/>
          <w:spacing w:val="4"/>
          <w:kern w:val="0"/>
          <w:szCs w:val="28"/>
        </w:rPr>
      </w:pPr>
      <w:r>
        <w:rPr>
          <w:rFonts w:hint="eastAsia" w:ascii="仿宋_GB2312" w:hAnsi="仿宋" w:eastAsia="仿宋_GB2312" w:cs="仿宋"/>
          <w:b/>
          <w:bCs/>
          <w:color w:val="000000"/>
          <w:spacing w:val="4"/>
          <w:kern w:val="0"/>
          <w:szCs w:val="28"/>
        </w:rPr>
        <w:t>附件1：二力城商业综合体未售部分商铺一览表</w:t>
      </w:r>
    </w:p>
    <w:tbl>
      <w:tblPr>
        <w:tblStyle w:val="8"/>
        <w:tblW w:w="8242" w:type="dxa"/>
        <w:tblInd w:w="88" w:type="dxa"/>
        <w:tblLayout w:type="fixed"/>
        <w:tblCellMar>
          <w:top w:w="0" w:type="dxa"/>
          <w:left w:w="108" w:type="dxa"/>
          <w:bottom w:w="0" w:type="dxa"/>
          <w:right w:w="108" w:type="dxa"/>
        </w:tblCellMar>
      </w:tblPr>
      <w:tblGrid>
        <w:gridCol w:w="805"/>
        <w:gridCol w:w="1287"/>
        <w:gridCol w:w="945"/>
        <w:gridCol w:w="1378"/>
        <w:gridCol w:w="1134"/>
        <w:gridCol w:w="1417"/>
        <w:gridCol w:w="1276"/>
      </w:tblGrid>
      <w:tr>
        <w:tblPrEx>
          <w:tblCellMar>
            <w:top w:w="0" w:type="dxa"/>
            <w:left w:w="108" w:type="dxa"/>
            <w:bottom w:w="0" w:type="dxa"/>
            <w:right w:w="108" w:type="dxa"/>
          </w:tblCellMar>
        </w:tblPrEx>
        <w:trPr>
          <w:trHeight w:val="56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sz w:val="22"/>
                <w:szCs w:val="22"/>
              </w:rPr>
            </w:pPr>
            <w:r>
              <w:rPr>
                <w:rFonts w:hint="eastAsia" w:ascii="仿宋_GB2312" w:hAnsi="宋体" w:eastAsia="仿宋_GB2312" w:cs="黑体"/>
                <w:color w:val="000000"/>
                <w:kern w:val="0"/>
                <w:sz w:val="22"/>
                <w:szCs w:val="22"/>
              </w:rPr>
              <w:t>序号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宋体" w:eastAsia="仿宋_GB2312" w:cs="黑体"/>
                <w:color w:val="000000"/>
                <w:sz w:val="22"/>
                <w:szCs w:val="22"/>
              </w:rPr>
            </w:pPr>
            <w:r>
              <w:rPr>
                <w:rFonts w:hint="eastAsia" w:ascii="仿宋_GB2312" w:hAnsi="宋体" w:eastAsia="仿宋_GB2312" w:cs="黑体"/>
                <w:color w:val="000000"/>
                <w:kern w:val="0"/>
                <w:sz w:val="22"/>
                <w:szCs w:val="22"/>
              </w:rPr>
              <w:t>层号/房号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宋体" w:eastAsia="仿宋_GB2312" w:cs="黑体"/>
                <w:color w:val="000000"/>
                <w:sz w:val="22"/>
                <w:szCs w:val="22"/>
              </w:rPr>
            </w:pPr>
            <w:r>
              <w:rPr>
                <w:rFonts w:hint="eastAsia" w:ascii="仿宋_GB2312" w:hAnsi="宋体" w:eastAsia="仿宋_GB2312" w:cs="黑体"/>
                <w:color w:val="000000"/>
                <w:kern w:val="0"/>
                <w:sz w:val="22"/>
                <w:szCs w:val="22"/>
              </w:rPr>
              <w:t>层高</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宋体" w:eastAsia="仿宋_GB2312" w:cs="黑体"/>
                <w:color w:val="000000"/>
                <w:sz w:val="22"/>
                <w:szCs w:val="22"/>
              </w:rPr>
            </w:pPr>
            <w:r>
              <w:rPr>
                <w:rFonts w:hint="eastAsia" w:ascii="仿宋_GB2312" w:hAnsi="宋体" w:eastAsia="仿宋_GB2312" w:cs="黑体"/>
                <w:color w:val="000000"/>
                <w:kern w:val="0"/>
                <w:sz w:val="22"/>
                <w:szCs w:val="22"/>
              </w:rPr>
              <w:t>套内面积（</w:t>
            </w:r>
            <w:r>
              <w:rPr>
                <w:rFonts w:hint="eastAsia" w:ascii="仿宋_GB2312" w:hAnsi="宋体" w:eastAsia="黑体" w:cs="黑体"/>
                <w:color w:val="000000"/>
                <w:kern w:val="0"/>
                <w:sz w:val="22"/>
                <w:szCs w:val="22"/>
              </w:rPr>
              <w:t>㎡</w:t>
            </w:r>
            <w:r>
              <w:rPr>
                <w:rFonts w:hint="eastAsia" w:ascii="仿宋_GB2312" w:hAnsi="宋体" w:eastAsia="仿宋_GB2312" w:cs="黑体"/>
                <w:color w:val="000000"/>
                <w:kern w:val="0"/>
                <w:sz w:val="22"/>
                <w:szCs w:val="22"/>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宋体" w:eastAsia="仿宋_GB2312" w:cs="黑体"/>
                <w:color w:val="000000"/>
                <w:sz w:val="22"/>
                <w:szCs w:val="22"/>
              </w:rPr>
            </w:pPr>
            <w:r>
              <w:rPr>
                <w:rFonts w:hint="eastAsia" w:ascii="仿宋_GB2312" w:hAnsi="宋体" w:eastAsia="仿宋_GB2312" w:cs="黑体"/>
                <w:color w:val="000000"/>
                <w:kern w:val="0"/>
                <w:sz w:val="22"/>
                <w:szCs w:val="22"/>
              </w:rPr>
              <w:t>分摊系数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宋体" w:eastAsia="仿宋_GB2312" w:cs="黑体"/>
                <w:color w:val="000000"/>
                <w:sz w:val="22"/>
                <w:szCs w:val="22"/>
              </w:rPr>
            </w:pPr>
            <w:r>
              <w:rPr>
                <w:rFonts w:hint="eastAsia" w:ascii="仿宋_GB2312" w:hAnsi="宋体" w:eastAsia="仿宋_GB2312" w:cs="黑体"/>
                <w:color w:val="000000"/>
                <w:kern w:val="0"/>
                <w:sz w:val="22"/>
                <w:szCs w:val="22"/>
              </w:rPr>
              <w:t>分摊面积（</w:t>
            </w:r>
            <w:r>
              <w:rPr>
                <w:rFonts w:hint="eastAsia" w:ascii="仿宋_GB2312" w:hAnsi="宋体" w:eastAsia="黑体" w:cs="黑体"/>
                <w:color w:val="000000"/>
                <w:kern w:val="0"/>
                <w:sz w:val="22"/>
                <w:szCs w:val="22"/>
              </w:rPr>
              <w:t>㎡</w:t>
            </w:r>
            <w:r>
              <w:rPr>
                <w:rFonts w:hint="eastAsia" w:ascii="仿宋_GB2312" w:hAnsi="宋体" w:eastAsia="仿宋_GB2312" w:cs="黑体"/>
                <w:color w:val="000000"/>
                <w:kern w:val="0"/>
                <w:sz w:val="22"/>
                <w:szCs w:val="22"/>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宋体" w:eastAsia="仿宋_GB2312" w:cs="黑体"/>
                <w:color w:val="000000"/>
                <w:sz w:val="22"/>
                <w:szCs w:val="22"/>
              </w:rPr>
            </w:pPr>
            <w:r>
              <w:rPr>
                <w:rFonts w:hint="eastAsia" w:ascii="仿宋_GB2312" w:hAnsi="宋体" w:eastAsia="仿宋_GB2312" w:cs="黑体"/>
                <w:color w:val="000000"/>
                <w:kern w:val="0"/>
                <w:sz w:val="22"/>
                <w:szCs w:val="22"/>
              </w:rPr>
              <w:t>建筑面积（</w:t>
            </w:r>
            <w:r>
              <w:rPr>
                <w:rFonts w:hint="eastAsia" w:ascii="仿宋_GB2312" w:hAnsi="宋体" w:eastAsia="黑体" w:cs="黑体"/>
                <w:color w:val="000000"/>
                <w:kern w:val="0"/>
                <w:sz w:val="22"/>
                <w:szCs w:val="22"/>
              </w:rPr>
              <w:t>㎡</w:t>
            </w:r>
            <w:r>
              <w:rPr>
                <w:rFonts w:hint="eastAsia" w:ascii="仿宋_GB2312" w:hAnsi="宋体" w:eastAsia="仿宋_GB2312" w:cs="黑体"/>
                <w:color w:val="000000"/>
                <w:kern w:val="0"/>
                <w:sz w:val="22"/>
                <w:szCs w:val="22"/>
              </w:rPr>
              <w:t>)</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54.72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35.28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9.52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44.80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37.73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10.18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47.91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40.18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51.02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40.18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51.02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37.73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10.18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47.91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45.35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43.09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54.71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43.19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54.84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35.64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45.25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14.84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18.84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55.49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53.54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14.44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67.98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24.89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31.60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35.47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45.04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24.79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31.48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32.02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8.64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40.66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26.46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33.60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26.85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34.09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35.31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31.87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35.68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23.84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6.43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30.27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33.37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42.37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25.69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6.93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32.62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31.55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8.51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40.06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30.63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8.26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38.89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37.32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10.07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47.39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9.36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44.06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47.85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12.91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60.76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47.07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12.69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59.76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41.32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52.46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59.03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15.92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74.95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26.03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7.02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33.05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27.41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7.39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34.80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28.68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7.73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36.41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21.57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27.39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26.79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20.79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26.40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28.14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35.73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35.20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28.14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35.73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35.20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28.14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35.73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35.20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23.45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6.32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6.23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21.57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27.39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19.43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24.67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13.25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16.82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12.32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17.58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22.32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12.32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15.64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15.24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15.24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13.87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15.74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19.64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24.94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24.91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31.63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42.26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53.66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51.35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13.85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65.20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29.64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37.63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25.08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31.84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19.47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24.72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26.54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19.26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5.19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24.45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8.46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39.82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8.46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39.82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8.46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39.82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23.51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6.34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29.85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19.04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24.18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40.53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40.53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81.75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22.05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103.80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38.67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10.43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49.10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21.63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27.46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5.18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24.38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27.63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27.63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27.58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27.58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37.19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10.03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47.22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125.51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33.85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159.36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78.73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99.96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47.23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12.74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59.97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43.08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54.70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52.48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14.15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66.63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32.51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8.77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41.28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40.62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10.96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51.58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5.73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26.96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27.97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35.51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26.74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26.74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20.45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25.97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47.71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12.87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60.58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41.33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52.48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78.77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100.01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36.75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9.91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46.66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42.16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53.53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29.37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37.29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9.45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44.49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59.22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15.97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75.19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31.50</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74.47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20.08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94.55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42.35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88.79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23.95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112.74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36.54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9.85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46.39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36.54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9.85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46.39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10.19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47.99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41.76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0.2697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53.02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73.76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36.68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110.44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39.43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59.04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21.78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65.58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21.78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65.58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60.64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66.96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66.96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66.96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66.96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60.64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41.63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62.33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48.38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24.06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72.44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39.42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59.02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32.67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98.37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54.11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26.91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81.02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41.79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20.78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62.57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41.79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20.78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62.57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56.55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28.12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84.67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57.64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173.54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64.03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31.84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95.87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85.8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42.67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128.47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61.54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92.14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58.31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87.31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81.9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51.85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25.79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77.64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52.51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26.11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78.62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50.19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24.96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75.15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55.56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27.63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83.19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44.96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22.36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67.32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40.77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20.27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61.04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50.98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25.35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76.33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26.69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80.35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28.25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85.06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60.46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30.07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90.53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64.58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32.12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69.21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34.42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103.63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54.35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27.03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81.38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57.35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28.52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85.87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66.39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33.02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99.41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122.7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61.02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183.72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81.91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40.73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122.64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79.14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39.36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118.5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69.83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34.73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104.56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74.39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36.99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111.38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74.39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36.99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111.38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108.79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108.79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108.79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108.79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108.79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108.79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108.79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108.79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79.35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39.46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118.81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74.39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36.99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111.38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74.67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37.13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77.01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115.31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20.67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10.28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30.95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20.97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10.43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31.94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31.91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31.91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13.73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101.65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50.55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152.2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99.51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49.49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42.53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63.68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40.94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20.36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57.8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42.78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64.05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65.01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32.33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97.34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53.27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26.49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79.76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27.01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13.43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40.44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52.43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26.07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78.5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27.01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13.43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40.44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55.24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27.47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82.71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65.03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32.34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97.37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36.53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18.17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36.53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18.17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18.58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55.94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44.88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22.32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39.37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19.58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58.95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39.38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19.58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58.96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54.34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27.02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81.36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55.91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83.71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73.36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36.48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109.84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61.39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91.92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18.65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9.27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27.92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22.86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34.23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22.86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11.37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34.23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18.65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9.27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27.92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65.16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97.56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73.31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36.46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109.77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40.95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20.36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61.31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17.81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53.62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35.81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17.81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53.62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62.84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0.4973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31.25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94.09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73.76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109.33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39.42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19.01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58.43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64.92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43.8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21.12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64.92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60.03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66.29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66.29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66.29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54.11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80.21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41.79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20.16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61.95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41.79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20.16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61.95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56.55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27.27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83.82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115.91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171.81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64.03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30.88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94.91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229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85.8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41.38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127.18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61.58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91.28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58.31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28.12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86.43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54.74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81.14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50.19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24.21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33.88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16.34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50.22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3-29房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33.34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16.08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49.42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30.38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14.65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45.03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30.55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14.73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45.28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55.56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82.36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40.77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19.66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60.43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50.98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24.59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75.57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53.66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25.88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79.54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56.82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84.22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60.46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29.16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89.62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54.62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26.34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80.96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57.14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27.56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84.7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79.14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38.17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117.31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69.83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33.68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103.51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74.39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35.88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110.27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249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74.39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35.88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110.27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72.66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107.7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79.35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38.27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117.62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74.39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35.88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110.27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74.67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36.01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110.68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77.01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37.14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114.15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10.29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31.62</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10.27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31.57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3-68房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20.92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10.09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31.01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23.14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11.16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34.3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25.25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12.18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37.43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45.47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21.93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3-113房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55.24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26.64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81.88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3-114房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65.03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96.39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3-121房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54.34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26.21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80.55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3-122房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55.91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26.97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82.88</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3-123房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73.36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35.38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108.74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3-124房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61.39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3-129房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65.16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31.43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96.59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73.31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35.36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108.67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40.95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19.75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60.7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35.69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17.21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35.72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17.23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52.95</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279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3-134房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62.83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0.4823</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93.13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4-22房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54.49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25.1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79.59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61.8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28.47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90.27</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46.1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21.24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67.34</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4-43房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26.86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85.16</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284</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4-44房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72.78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33.53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106.31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285</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4-45房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77.35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35.64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112.99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286</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4-46房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101.93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46.96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148.89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287</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4-47房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26.28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12.11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38.39</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288</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4-48房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91.06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41.95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133.01</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289</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4-49房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96.93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290</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4-50房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96.93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291</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4-51房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96.93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292</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4-52房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66.36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30.57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96.93</w:t>
            </w:r>
          </w:p>
        </w:tc>
      </w:tr>
      <w:tr>
        <w:tblPrEx>
          <w:tblCellMar>
            <w:top w:w="0" w:type="dxa"/>
            <w:left w:w="108" w:type="dxa"/>
            <w:bottom w:w="0" w:type="dxa"/>
            <w:right w:w="108" w:type="dxa"/>
          </w:tblCellMar>
        </w:tblPrEx>
        <w:trPr>
          <w:trHeight w:val="50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293</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4-92房</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5米</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62.35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0.4607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28.72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91.07</w:t>
            </w:r>
          </w:p>
        </w:tc>
      </w:tr>
      <w:tr>
        <w:tblPrEx>
          <w:tblCellMar>
            <w:top w:w="0" w:type="dxa"/>
            <w:left w:w="108" w:type="dxa"/>
            <w:bottom w:w="0" w:type="dxa"/>
            <w:right w:w="108" w:type="dxa"/>
          </w:tblCellMar>
        </w:tblPrEx>
        <w:trPr>
          <w:trHeight w:val="7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一二三四层合计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13613.11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5815.32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jc w:val="center"/>
              <w:textAlignment w:val="center"/>
              <w:rPr>
                <w:rFonts w:hint="eastAsia" w:ascii="仿宋_GB2312" w:hAnsi="宋体" w:eastAsia="仿宋_GB2312" w:cs="黑体"/>
                <w:color w:val="000000"/>
                <w:kern w:val="0"/>
                <w:sz w:val="22"/>
                <w:szCs w:val="22"/>
              </w:rPr>
            </w:pPr>
            <w:r>
              <w:rPr>
                <w:rFonts w:hint="eastAsia" w:ascii="仿宋_GB2312" w:hAnsi="宋体" w:eastAsia="仿宋_GB2312" w:cs="黑体"/>
                <w:color w:val="000000"/>
                <w:kern w:val="0"/>
                <w:sz w:val="22"/>
                <w:szCs w:val="22"/>
              </w:rPr>
              <w:t>19428.43</w:t>
            </w:r>
          </w:p>
        </w:tc>
      </w:tr>
    </w:tbl>
    <w:p>
      <w:pPr>
        <w:widowControl/>
        <w:ind w:firstLine="0" w:firstLineChars="0"/>
        <w:jc w:val="center"/>
        <w:textAlignment w:val="center"/>
        <w:rPr>
          <w:rFonts w:hint="eastAsia" w:ascii="黑体" w:hAnsi="宋体" w:eastAsia="黑体" w:cs="黑体"/>
          <w:color w:val="000000"/>
          <w:kern w:val="0"/>
          <w:sz w:val="22"/>
          <w:szCs w:val="22"/>
        </w:rPr>
      </w:pPr>
    </w:p>
    <w:p>
      <w:pPr>
        <w:widowControl/>
        <w:ind w:firstLine="0" w:firstLineChars="0"/>
        <w:jc w:val="center"/>
        <w:textAlignment w:val="center"/>
        <w:rPr>
          <w:rFonts w:hint="eastAsia" w:ascii="黑体" w:hAnsi="宋体" w:eastAsia="黑体" w:cs="黑体"/>
          <w:color w:val="000000"/>
          <w:kern w:val="0"/>
          <w:sz w:val="22"/>
          <w:szCs w:val="22"/>
        </w:rPr>
      </w:pPr>
    </w:p>
    <w:p>
      <w:pPr>
        <w:widowControl/>
        <w:ind w:firstLine="0" w:firstLineChars="0"/>
        <w:jc w:val="center"/>
        <w:textAlignment w:val="center"/>
        <w:rPr>
          <w:rFonts w:hint="eastAsia" w:ascii="黑体" w:hAnsi="宋体" w:eastAsia="黑体" w:cs="黑体"/>
          <w:color w:val="000000"/>
          <w:kern w:val="0"/>
          <w:sz w:val="22"/>
          <w:szCs w:val="22"/>
        </w:rPr>
      </w:pPr>
    </w:p>
    <w:p>
      <w:pPr>
        <w:widowControl/>
        <w:ind w:firstLine="0" w:firstLineChars="0"/>
        <w:jc w:val="center"/>
        <w:textAlignment w:val="center"/>
        <w:rPr>
          <w:rFonts w:hint="eastAsia" w:ascii="黑体" w:hAnsi="宋体" w:eastAsia="黑体" w:cs="黑体"/>
          <w:color w:val="000000"/>
          <w:kern w:val="0"/>
          <w:sz w:val="22"/>
          <w:szCs w:val="22"/>
        </w:rPr>
      </w:pPr>
    </w:p>
    <w:p>
      <w:pPr>
        <w:ind w:firstLine="578"/>
        <w:jc w:val="left"/>
        <w:rPr>
          <w:rFonts w:hint="eastAsia" w:ascii="仿宋_GB2312" w:hAnsi="仿宋" w:eastAsia="仿宋_GB2312" w:cs="仿宋"/>
          <w:b/>
          <w:bCs/>
          <w:color w:val="000000"/>
          <w:spacing w:val="4"/>
          <w:kern w:val="0"/>
          <w:szCs w:val="28"/>
        </w:rPr>
      </w:pPr>
    </w:p>
    <w:p>
      <w:pPr>
        <w:ind w:firstLine="578"/>
        <w:jc w:val="left"/>
        <w:rPr>
          <w:rFonts w:hint="eastAsia" w:ascii="仿宋_GB2312" w:hAnsi="仿宋" w:eastAsia="仿宋_GB2312" w:cs="仿宋"/>
          <w:b/>
          <w:bCs/>
          <w:color w:val="000000"/>
          <w:spacing w:val="4"/>
          <w:kern w:val="0"/>
          <w:szCs w:val="28"/>
        </w:rPr>
      </w:pPr>
    </w:p>
    <w:p>
      <w:pPr>
        <w:ind w:firstLine="578"/>
        <w:jc w:val="left"/>
        <w:rPr>
          <w:rFonts w:hint="eastAsia" w:ascii="仿宋_GB2312" w:hAnsi="仿宋" w:eastAsia="仿宋_GB2312" w:cs="仿宋"/>
          <w:b/>
          <w:bCs/>
          <w:color w:val="000000"/>
          <w:spacing w:val="4"/>
          <w:kern w:val="0"/>
          <w:szCs w:val="28"/>
        </w:rPr>
      </w:pPr>
    </w:p>
    <w:p>
      <w:pPr>
        <w:ind w:firstLine="578"/>
        <w:jc w:val="left"/>
        <w:rPr>
          <w:rFonts w:hint="eastAsia" w:ascii="仿宋_GB2312" w:hAnsi="仿宋" w:eastAsia="仿宋_GB2312" w:cs="仿宋"/>
          <w:b/>
          <w:bCs/>
          <w:color w:val="000000"/>
          <w:spacing w:val="4"/>
          <w:kern w:val="0"/>
          <w:szCs w:val="28"/>
        </w:rPr>
      </w:pPr>
    </w:p>
    <w:p>
      <w:pPr>
        <w:ind w:firstLine="578"/>
        <w:jc w:val="left"/>
        <w:rPr>
          <w:rFonts w:hint="eastAsia" w:ascii="仿宋_GB2312" w:hAnsi="仿宋" w:eastAsia="仿宋_GB2312" w:cs="仿宋"/>
          <w:b/>
          <w:bCs/>
          <w:color w:val="000000"/>
          <w:spacing w:val="4"/>
          <w:kern w:val="0"/>
          <w:szCs w:val="28"/>
        </w:rPr>
      </w:pPr>
      <w:r>
        <w:rPr>
          <w:rFonts w:hint="eastAsia" w:ascii="仿宋_GB2312" w:hAnsi="仿宋" w:eastAsia="仿宋_GB2312" w:cs="仿宋"/>
          <w:b/>
          <w:bCs/>
          <w:color w:val="000000"/>
          <w:spacing w:val="4"/>
          <w:kern w:val="0"/>
          <w:szCs w:val="28"/>
        </w:rPr>
        <w:t>附件2：</w:t>
      </w:r>
    </w:p>
    <w:p>
      <w:pPr>
        <w:ind w:firstLine="723"/>
        <w:jc w:val="center"/>
        <w:rPr>
          <w:rFonts w:hint="eastAsia" w:ascii="仿宋" w:hAnsi="仿宋" w:eastAsia="仿宋" w:cs="仿宋"/>
          <w:b/>
          <w:sz w:val="36"/>
          <w:szCs w:val="36"/>
        </w:rPr>
      </w:pPr>
      <w:r>
        <w:rPr>
          <w:rFonts w:hint="eastAsia" w:ascii="仿宋" w:hAnsi="仿宋" w:eastAsia="仿宋" w:cs="仿宋"/>
          <w:b/>
          <w:sz w:val="36"/>
          <w:szCs w:val="36"/>
        </w:rPr>
        <w:t>报名申请</w:t>
      </w:r>
    </w:p>
    <w:p>
      <w:pPr>
        <w:ind w:firstLine="723"/>
        <w:jc w:val="center"/>
        <w:rPr>
          <w:rFonts w:ascii="仿宋" w:hAnsi="仿宋" w:eastAsia="仿宋" w:cs="仿宋"/>
          <w:b/>
          <w:sz w:val="36"/>
          <w:szCs w:val="36"/>
        </w:rPr>
      </w:pPr>
    </w:p>
    <w:p>
      <w:pPr>
        <w:spacing w:line="560" w:lineRule="exact"/>
        <w:ind w:firstLine="560"/>
        <w:rPr>
          <w:rFonts w:hint="eastAsia" w:ascii="仿宋_GB2312" w:hAnsi="仿宋" w:eastAsia="仿宋_GB2312" w:cs="仿宋"/>
          <w:szCs w:val="28"/>
        </w:rPr>
      </w:pPr>
      <w:r>
        <w:rPr>
          <w:rFonts w:hint="eastAsia" w:ascii="仿宋_GB2312" w:hAnsi="仿宋" w:eastAsia="仿宋_GB2312" w:cs="仿宋"/>
          <w:szCs w:val="28"/>
        </w:rPr>
        <w:t>廉江市二力房地产有限公司管理人：</w:t>
      </w:r>
    </w:p>
    <w:p>
      <w:pPr>
        <w:spacing w:line="560" w:lineRule="exact"/>
        <w:ind w:firstLine="560"/>
        <w:rPr>
          <w:rFonts w:hint="eastAsia" w:ascii="仿宋_GB2312" w:hAnsi="仿宋" w:eastAsia="仿宋_GB2312" w:cs="仿宋"/>
          <w:color w:val="000000"/>
          <w:spacing w:val="4"/>
          <w:kern w:val="0"/>
          <w:szCs w:val="28"/>
        </w:rPr>
      </w:pPr>
      <w:r>
        <w:rPr>
          <w:rFonts w:hint="eastAsia" w:ascii="仿宋_GB2312" w:hAnsi="仿宋" w:eastAsia="仿宋_GB2312" w:cs="仿宋"/>
          <w:szCs w:val="28"/>
        </w:rPr>
        <w:t>《关于限价限期前提下选聘廉江市二力房地产有限公司名下综合体在建工程评估机构的公告》我单位已收悉，我单位为合法资质的评估机构，</w:t>
      </w:r>
      <w:r>
        <w:rPr>
          <w:rFonts w:hint="eastAsia" w:ascii="仿宋_GB2312" w:hAnsi="仿宋" w:eastAsia="仿宋_GB2312" w:cs="仿宋"/>
          <w:color w:val="000000"/>
          <w:spacing w:val="4"/>
          <w:kern w:val="0"/>
          <w:szCs w:val="28"/>
        </w:rPr>
        <w:t>与</w:t>
      </w:r>
      <w:r>
        <w:rPr>
          <w:rFonts w:hint="eastAsia" w:ascii="仿宋_GB2312" w:hAnsi="仿宋" w:eastAsia="仿宋_GB2312" w:cs="仿宋"/>
          <w:szCs w:val="28"/>
        </w:rPr>
        <w:t>廉江市二力房地产有限公司</w:t>
      </w:r>
      <w:r>
        <w:rPr>
          <w:rFonts w:hint="eastAsia" w:ascii="仿宋_GB2312" w:hAnsi="仿宋" w:eastAsia="仿宋_GB2312" w:cs="仿宋"/>
          <w:color w:val="000000"/>
          <w:spacing w:val="4"/>
          <w:kern w:val="0"/>
          <w:szCs w:val="28"/>
        </w:rPr>
        <w:t>不存在利</w:t>
      </w:r>
      <w:bookmarkStart w:id="0" w:name="_GoBack"/>
      <w:bookmarkEnd w:id="0"/>
      <w:r>
        <w:rPr>
          <w:rFonts w:hint="eastAsia" w:ascii="仿宋_GB2312" w:hAnsi="仿宋" w:eastAsia="仿宋_GB2312" w:cs="仿宋"/>
          <w:color w:val="000000"/>
          <w:spacing w:val="4"/>
          <w:kern w:val="0"/>
          <w:szCs w:val="28"/>
        </w:rPr>
        <w:t>害关系，不存在法律法规规定的回避情形，且申请报名参加</w:t>
      </w:r>
      <w:r>
        <w:rPr>
          <w:rFonts w:hint="eastAsia" w:ascii="仿宋_GB2312" w:hAnsi="仿宋" w:eastAsia="仿宋_GB2312" w:cs="仿宋"/>
          <w:szCs w:val="28"/>
        </w:rPr>
        <w:t>廉江市二力房地产有限公司</w:t>
      </w:r>
      <w:r>
        <w:rPr>
          <w:rFonts w:hint="eastAsia" w:ascii="仿宋_GB2312" w:hAnsi="仿宋" w:eastAsia="仿宋_GB2312" w:cs="仿宋"/>
          <w:color w:val="000000"/>
          <w:spacing w:val="4"/>
          <w:kern w:val="0"/>
          <w:szCs w:val="28"/>
        </w:rPr>
        <w:t>名下综合体在建工程评估机构的选聘，我单位同意评估费用为人民币5万元，评估报告出具时间最迟不超过委托之日起二个月。</w:t>
      </w:r>
    </w:p>
    <w:p>
      <w:pPr>
        <w:spacing w:line="560" w:lineRule="exact"/>
        <w:ind w:firstLine="576"/>
        <w:rPr>
          <w:rFonts w:hint="eastAsia" w:ascii="仿宋_GB2312" w:hAnsi="仿宋" w:eastAsia="仿宋_GB2312" w:cs="仿宋"/>
          <w:color w:val="000000"/>
          <w:spacing w:val="4"/>
          <w:kern w:val="0"/>
          <w:szCs w:val="28"/>
        </w:rPr>
      </w:pPr>
      <w:r>
        <w:rPr>
          <w:rFonts w:hint="eastAsia" w:ascii="仿宋_GB2312" w:hAnsi="仿宋" w:eastAsia="仿宋_GB2312" w:cs="仿宋"/>
          <w:color w:val="000000"/>
          <w:spacing w:val="4"/>
          <w:kern w:val="0"/>
          <w:szCs w:val="28"/>
        </w:rPr>
        <w:t>特此申请。</w:t>
      </w:r>
    </w:p>
    <w:p>
      <w:pPr>
        <w:spacing w:line="560" w:lineRule="exact"/>
        <w:ind w:firstLine="576"/>
        <w:rPr>
          <w:rFonts w:hint="eastAsia" w:ascii="仿宋_GB2312" w:hAnsi="仿宋" w:eastAsia="仿宋_GB2312" w:cs="仿宋"/>
          <w:color w:val="000000"/>
          <w:spacing w:val="4"/>
          <w:kern w:val="0"/>
          <w:szCs w:val="28"/>
        </w:rPr>
      </w:pPr>
    </w:p>
    <w:p>
      <w:pPr>
        <w:spacing w:line="560" w:lineRule="exact"/>
        <w:ind w:firstLine="576"/>
        <w:rPr>
          <w:rFonts w:hint="eastAsia" w:ascii="仿宋_GB2312" w:hAnsi="仿宋" w:eastAsia="仿宋_GB2312" w:cs="仿宋"/>
          <w:color w:val="000000"/>
          <w:spacing w:val="4"/>
          <w:kern w:val="0"/>
          <w:szCs w:val="28"/>
        </w:rPr>
      </w:pPr>
    </w:p>
    <w:p>
      <w:pPr>
        <w:spacing w:line="560" w:lineRule="exact"/>
        <w:ind w:right="576" w:firstLine="576"/>
        <w:jc w:val="center"/>
        <w:rPr>
          <w:rFonts w:hint="eastAsia" w:ascii="仿宋_GB2312" w:hAnsi="仿宋" w:eastAsia="仿宋_GB2312" w:cs="仿宋"/>
          <w:color w:val="000000"/>
          <w:spacing w:val="4"/>
          <w:kern w:val="0"/>
          <w:szCs w:val="28"/>
        </w:rPr>
      </w:pPr>
      <w:r>
        <w:rPr>
          <w:rFonts w:hint="eastAsia" w:ascii="仿宋_GB2312" w:hAnsi="仿宋" w:eastAsia="仿宋_GB2312" w:cs="仿宋"/>
          <w:color w:val="000000"/>
          <w:spacing w:val="4"/>
          <w:kern w:val="0"/>
          <w:szCs w:val="28"/>
        </w:rPr>
        <w:t xml:space="preserve">                                报名单位：</w:t>
      </w:r>
    </w:p>
    <w:p>
      <w:pPr>
        <w:spacing w:line="560" w:lineRule="exact"/>
        <w:ind w:right="576" w:firstLine="576"/>
        <w:jc w:val="center"/>
        <w:rPr>
          <w:rFonts w:hint="eastAsia" w:ascii="仿宋_GB2312" w:hAnsi="仿宋" w:eastAsia="仿宋_GB2312" w:cs="仿宋"/>
          <w:color w:val="000000"/>
          <w:spacing w:val="4"/>
          <w:kern w:val="0"/>
          <w:szCs w:val="28"/>
        </w:rPr>
      </w:pPr>
      <w:r>
        <w:rPr>
          <w:rFonts w:hint="eastAsia" w:ascii="仿宋_GB2312" w:hAnsi="仿宋" w:eastAsia="仿宋_GB2312" w:cs="仿宋"/>
          <w:color w:val="000000"/>
          <w:spacing w:val="4"/>
          <w:kern w:val="0"/>
          <w:szCs w:val="28"/>
        </w:rPr>
        <w:t xml:space="preserve">                                      年  月  日</w:t>
      </w:r>
    </w:p>
    <w:p>
      <w:pPr>
        <w:spacing w:line="560" w:lineRule="exact"/>
        <w:ind w:firstLine="576"/>
        <w:jc w:val="right"/>
        <w:rPr>
          <w:rFonts w:hint="eastAsia" w:ascii="仿宋_GB2312" w:hAnsi="仿宋" w:eastAsia="仿宋_GB2312" w:cs="仿宋"/>
          <w:color w:val="000000"/>
          <w:spacing w:val="4"/>
          <w:kern w:val="0"/>
          <w:szCs w:val="28"/>
        </w:rPr>
      </w:pPr>
    </w:p>
    <w:p>
      <w:pPr>
        <w:spacing w:line="560" w:lineRule="exact"/>
        <w:ind w:firstLine="576"/>
        <w:rPr>
          <w:rFonts w:hint="eastAsia" w:ascii="仿宋_GB2312" w:hAnsi="仿宋" w:eastAsia="仿宋_GB2312" w:cs="仿宋"/>
          <w:color w:val="000000"/>
          <w:spacing w:val="4"/>
          <w:kern w:val="0"/>
          <w:szCs w:val="28"/>
        </w:rPr>
      </w:pPr>
    </w:p>
    <w:p>
      <w:pPr>
        <w:spacing w:line="560" w:lineRule="exact"/>
        <w:ind w:firstLine="576"/>
        <w:rPr>
          <w:rFonts w:hint="eastAsia" w:ascii="仿宋_GB2312" w:hAnsi="仿宋" w:eastAsia="仿宋_GB2312" w:cs="仿宋"/>
          <w:color w:val="000000"/>
          <w:spacing w:val="4"/>
          <w:kern w:val="0"/>
          <w:szCs w:val="28"/>
        </w:rPr>
      </w:pPr>
    </w:p>
    <w:p>
      <w:pPr>
        <w:spacing w:line="560" w:lineRule="exact"/>
        <w:ind w:firstLine="576"/>
        <w:rPr>
          <w:rFonts w:hint="eastAsia" w:ascii="仿宋_GB2312" w:hAnsi="仿宋" w:eastAsia="仿宋_GB2312" w:cs="仿宋"/>
          <w:color w:val="000000"/>
          <w:spacing w:val="4"/>
          <w:kern w:val="0"/>
          <w:szCs w:val="28"/>
        </w:rPr>
      </w:pPr>
    </w:p>
    <w:p>
      <w:pPr>
        <w:spacing w:line="560" w:lineRule="exact"/>
        <w:ind w:firstLine="576"/>
        <w:rPr>
          <w:rFonts w:hint="eastAsia" w:ascii="仿宋_GB2312" w:hAnsi="仿宋" w:eastAsia="仿宋_GB2312" w:cs="仿宋"/>
          <w:color w:val="000000"/>
          <w:spacing w:val="4"/>
          <w:kern w:val="0"/>
          <w:szCs w:val="28"/>
        </w:rPr>
      </w:pPr>
    </w:p>
    <w:p>
      <w:pPr>
        <w:spacing w:line="560" w:lineRule="exact"/>
        <w:ind w:firstLine="576"/>
        <w:rPr>
          <w:rFonts w:hint="eastAsia" w:ascii="仿宋_GB2312" w:hAnsi="仿宋" w:eastAsia="仿宋_GB2312" w:cs="仿宋"/>
          <w:color w:val="000000"/>
          <w:spacing w:val="4"/>
          <w:kern w:val="0"/>
          <w:szCs w:val="28"/>
        </w:rPr>
      </w:pPr>
    </w:p>
    <w:p>
      <w:pPr>
        <w:spacing w:line="560" w:lineRule="exact"/>
        <w:ind w:firstLine="576"/>
        <w:rPr>
          <w:rFonts w:hint="eastAsia" w:ascii="仿宋_GB2312" w:hAnsi="仿宋" w:eastAsia="仿宋_GB2312" w:cs="仿宋"/>
          <w:color w:val="000000"/>
          <w:spacing w:val="4"/>
          <w:kern w:val="0"/>
          <w:szCs w:val="28"/>
        </w:rPr>
      </w:pPr>
    </w:p>
    <w:p>
      <w:pPr>
        <w:spacing w:line="560" w:lineRule="exact"/>
        <w:ind w:firstLine="576"/>
        <w:rPr>
          <w:rFonts w:hint="eastAsia" w:ascii="仿宋_GB2312" w:hAnsi="仿宋" w:eastAsia="仿宋_GB2312" w:cs="仿宋"/>
          <w:color w:val="000000"/>
          <w:spacing w:val="4"/>
          <w:kern w:val="0"/>
          <w:szCs w:val="28"/>
        </w:rPr>
      </w:pPr>
    </w:p>
    <w:p>
      <w:pPr>
        <w:spacing w:line="560" w:lineRule="exact"/>
        <w:ind w:firstLine="576"/>
        <w:rPr>
          <w:rFonts w:hint="eastAsia" w:ascii="仿宋_GB2312" w:hAnsi="仿宋" w:eastAsia="仿宋_GB2312" w:cs="仿宋"/>
          <w:color w:val="000000"/>
          <w:spacing w:val="4"/>
          <w:kern w:val="0"/>
          <w:szCs w:val="28"/>
        </w:rPr>
      </w:pPr>
    </w:p>
    <w:p>
      <w:pPr>
        <w:spacing w:line="560" w:lineRule="exact"/>
        <w:ind w:firstLine="560"/>
        <w:rPr>
          <w:rFonts w:ascii="仿宋_GB2312" w:hAnsi="仿宋" w:eastAsia="仿宋_GB2312" w:cs="仿宋"/>
          <w:szCs w:val="28"/>
        </w:rPr>
      </w:pPr>
      <w:r>
        <w:rPr>
          <w:rFonts w:hint="eastAsia" w:ascii="仿宋_GB2312" w:hAnsi="仿宋" w:eastAsia="仿宋_GB2312" w:cs="仿宋"/>
          <w:szCs w:val="28"/>
        </w:rPr>
        <w:t>附：营业执照及评估机构资质证明</w:t>
      </w:r>
    </w:p>
    <w:sectPr>
      <w:headerReference r:id="rId7" w:type="first"/>
      <w:footerReference r:id="rId10" w:type="first"/>
      <w:headerReference r:id="rId5" w:type="default"/>
      <w:footerReference r:id="rId8" w:type="default"/>
      <w:headerReference r:id="rId6" w:type="even"/>
      <w:footerReference r:id="rId9" w:type="even"/>
      <w:pgSz w:w="11906" w:h="16838"/>
      <w:pgMar w:top="403" w:right="1780" w:bottom="1366" w:left="1785"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Menlo">
    <w:altName w:val="AMGDT"/>
    <w:panose1 w:val="00000000000000000000"/>
    <w:charset w:val="00"/>
    <w:family w:val="modern"/>
    <w:pitch w:val="default"/>
    <w:sig w:usb0="00000000" w:usb1="00000000" w:usb2="02000028" w:usb3="00000000" w:csb0="600001DF" w:csb1="FFDF0000"/>
  </w:font>
  <w:font w:name="仿宋">
    <w:altName w:val="微软雅黑"/>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firstLine="360"/>
      <w:rPr>
        <w:rStyle w:val="12"/>
      </w:rPr>
    </w:pPr>
    <w:r>
      <w:fldChar w:fldCharType="begin"/>
    </w:r>
    <w:r>
      <w:instrText xml:space="preserve">PAGE  </w:instrText>
    </w:r>
    <w:r>
      <w:fldChar w:fldCharType="separate"/>
    </w:r>
    <w:r>
      <w:t>3</w:t>
    </w:r>
    <w:r>
      <w:fldChar w:fldCharType="end"/>
    </w:r>
  </w:p>
  <w:p>
    <w:pPr>
      <w:pStyle w:val="5"/>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firstLine="360"/>
      <w:rPr>
        <w:rStyle w:val="12"/>
      </w:rPr>
    </w:pPr>
    <w:r>
      <w:fldChar w:fldCharType="begin"/>
    </w:r>
    <w:r>
      <w:instrText xml:space="preserve">PAGE  </w:instrText>
    </w:r>
    <w:r>
      <w:fldChar w:fldCharType="separate"/>
    </w:r>
    <w:r>
      <w:fldChar w:fldCharType="end"/>
    </w:r>
  </w:p>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ODQ3NzM0YmRhZjE3ODdhMmYwNTVlMzViZmQ1ODgifQ=="/>
  </w:docVars>
  <w:rsids>
    <w:rsidRoot w:val="003E4215"/>
    <w:rsid w:val="00036DA7"/>
    <w:rsid w:val="00097D5A"/>
    <w:rsid w:val="000B01C1"/>
    <w:rsid w:val="000C6735"/>
    <w:rsid w:val="00105B05"/>
    <w:rsid w:val="001F2DD2"/>
    <w:rsid w:val="001F4E0F"/>
    <w:rsid w:val="002445C0"/>
    <w:rsid w:val="00275A4D"/>
    <w:rsid w:val="00281466"/>
    <w:rsid w:val="0028303E"/>
    <w:rsid w:val="002D2D41"/>
    <w:rsid w:val="00333EC9"/>
    <w:rsid w:val="003A769A"/>
    <w:rsid w:val="00414021"/>
    <w:rsid w:val="00463E4F"/>
    <w:rsid w:val="00464B5A"/>
    <w:rsid w:val="00480892"/>
    <w:rsid w:val="00501BB1"/>
    <w:rsid w:val="00514A20"/>
    <w:rsid w:val="00516AD7"/>
    <w:rsid w:val="00595FE5"/>
    <w:rsid w:val="00620A83"/>
    <w:rsid w:val="00624A33"/>
    <w:rsid w:val="006E31A3"/>
    <w:rsid w:val="00742004"/>
    <w:rsid w:val="00787D82"/>
    <w:rsid w:val="007D0AF1"/>
    <w:rsid w:val="007D5454"/>
    <w:rsid w:val="00831AA6"/>
    <w:rsid w:val="00867115"/>
    <w:rsid w:val="009122C0"/>
    <w:rsid w:val="00933156"/>
    <w:rsid w:val="00933914"/>
    <w:rsid w:val="009936A4"/>
    <w:rsid w:val="009E18D8"/>
    <w:rsid w:val="009F04DA"/>
    <w:rsid w:val="009F08A9"/>
    <w:rsid w:val="00A43443"/>
    <w:rsid w:val="00A73768"/>
    <w:rsid w:val="00A74469"/>
    <w:rsid w:val="00A92472"/>
    <w:rsid w:val="00AB6A35"/>
    <w:rsid w:val="00B828E6"/>
    <w:rsid w:val="00BF0CB2"/>
    <w:rsid w:val="00C20ACB"/>
    <w:rsid w:val="00C21415"/>
    <w:rsid w:val="00C77927"/>
    <w:rsid w:val="00CC0581"/>
    <w:rsid w:val="00D12B1C"/>
    <w:rsid w:val="00D141DD"/>
    <w:rsid w:val="00D14CB6"/>
    <w:rsid w:val="00D735DE"/>
    <w:rsid w:val="00D81C32"/>
    <w:rsid w:val="00DB723F"/>
    <w:rsid w:val="00DE1E54"/>
    <w:rsid w:val="00DE7F06"/>
    <w:rsid w:val="00E417AB"/>
    <w:rsid w:val="00E50D0C"/>
    <w:rsid w:val="00E85590"/>
    <w:rsid w:val="00E93011"/>
    <w:rsid w:val="00EE7E09"/>
    <w:rsid w:val="00F00089"/>
    <w:rsid w:val="00F03EC8"/>
    <w:rsid w:val="00F84944"/>
    <w:rsid w:val="00FF14D6"/>
    <w:rsid w:val="00FF4207"/>
    <w:rsid w:val="06BF9FC8"/>
    <w:rsid w:val="0BEDECCB"/>
    <w:rsid w:val="0D7F0BA3"/>
    <w:rsid w:val="10D641D6"/>
    <w:rsid w:val="13CF6737"/>
    <w:rsid w:val="16F9D7A3"/>
    <w:rsid w:val="1DD05658"/>
    <w:rsid w:val="1F7F9EE6"/>
    <w:rsid w:val="1FF5F53B"/>
    <w:rsid w:val="1FFF2888"/>
    <w:rsid w:val="33FB0706"/>
    <w:rsid w:val="37DF0288"/>
    <w:rsid w:val="37FF16E9"/>
    <w:rsid w:val="393F20D3"/>
    <w:rsid w:val="39950DD5"/>
    <w:rsid w:val="3A60001B"/>
    <w:rsid w:val="3D37EC01"/>
    <w:rsid w:val="3DA5DD3E"/>
    <w:rsid w:val="3FFB7A54"/>
    <w:rsid w:val="48DE055E"/>
    <w:rsid w:val="4BE70ED3"/>
    <w:rsid w:val="4E4A4562"/>
    <w:rsid w:val="547F2F31"/>
    <w:rsid w:val="57F5694D"/>
    <w:rsid w:val="582D4C46"/>
    <w:rsid w:val="5ACF75D9"/>
    <w:rsid w:val="5DAB131E"/>
    <w:rsid w:val="5EEF6A9C"/>
    <w:rsid w:val="5EF213AA"/>
    <w:rsid w:val="5FBE06CB"/>
    <w:rsid w:val="5FFB6F42"/>
    <w:rsid w:val="61FA19C3"/>
    <w:rsid w:val="66F91900"/>
    <w:rsid w:val="6AFA9770"/>
    <w:rsid w:val="6BF79CB4"/>
    <w:rsid w:val="6D4454B3"/>
    <w:rsid w:val="6E3D347A"/>
    <w:rsid w:val="6E7B4A62"/>
    <w:rsid w:val="6F7DA7DC"/>
    <w:rsid w:val="6F9B6B63"/>
    <w:rsid w:val="6FE73B4D"/>
    <w:rsid w:val="6FFBF626"/>
    <w:rsid w:val="6FFF3B03"/>
    <w:rsid w:val="72D7A27A"/>
    <w:rsid w:val="74AB2F7F"/>
    <w:rsid w:val="74E18E97"/>
    <w:rsid w:val="75FDE50E"/>
    <w:rsid w:val="76CF07A1"/>
    <w:rsid w:val="77DBA1FA"/>
    <w:rsid w:val="77DEFAA5"/>
    <w:rsid w:val="77F2BD3B"/>
    <w:rsid w:val="796F3C2C"/>
    <w:rsid w:val="79EED6B4"/>
    <w:rsid w:val="7ADEA99C"/>
    <w:rsid w:val="7B6EACFD"/>
    <w:rsid w:val="7BEC422C"/>
    <w:rsid w:val="7C7F22EE"/>
    <w:rsid w:val="7C8F6E4C"/>
    <w:rsid w:val="7CB768CC"/>
    <w:rsid w:val="7DFDAB51"/>
    <w:rsid w:val="7EE97AEB"/>
    <w:rsid w:val="7F6F4926"/>
    <w:rsid w:val="7F9F13FD"/>
    <w:rsid w:val="7FBF5878"/>
    <w:rsid w:val="7FD9501A"/>
    <w:rsid w:val="7FDF92EA"/>
    <w:rsid w:val="7FDF9AF8"/>
    <w:rsid w:val="7FE5B739"/>
    <w:rsid w:val="7FFBF03A"/>
    <w:rsid w:val="7FFF63EC"/>
    <w:rsid w:val="7FFFABE5"/>
    <w:rsid w:val="97D5852E"/>
    <w:rsid w:val="99FBC7E1"/>
    <w:rsid w:val="ABEEE436"/>
    <w:rsid w:val="ACDFF421"/>
    <w:rsid w:val="AEDF7A80"/>
    <w:rsid w:val="AFAFF2CD"/>
    <w:rsid w:val="B6DF6B1E"/>
    <w:rsid w:val="B7FDCE10"/>
    <w:rsid w:val="BAF043E9"/>
    <w:rsid w:val="BBDFCE7E"/>
    <w:rsid w:val="BDDF342D"/>
    <w:rsid w:val="BDEF1ADD"/>
    <w:rsid w:val="BEE505FB"/>
    <w:rsid w:val="BEE8689B"/>
    <w:rsid w:val="BF680BC4"/>
    <w:rsid w:val="BFEEC460"/>
    <w:rsid w:val="CABF385A"/>
    <w:rsid w:val="CAD85DD3"/>
    <w:rsid w:val="CDDFC5D2"/>
    <w:rsid w:val="CFFB831F"/>
    <w:rsid w:val="D7FCE449"/>
    <w:rsid w:val="DB9FBBBE"/>
    <w:rsid w:val="DBBAD33B"/>
    <w:rsid w:val="DE1F91AF"/>
    <w:rsid w:val="DE7DE28D"/>
    <w:rsid w:val="DE9F1D02"/>
    <w:rsid w:val="DEFFB75E"/>
    <w:rsid w:val="DF9B0531"/>
    <w:rsid w:val="DFE37E12"/>
    <w:rsid w:val="E7DF1B45"/>
    <w:rsid w:val="E9FDAB11"/>
    <w:rsid w:val="EA98C39E"/>
    <w:rsid w:val="EACB509E"/>
    <w:rsid w:val="EDFA007A"/>
    <w:rsid w:val="EF63B50F"/>
    <w:rsid w:val="EFEE8AF9"/>
    <w:rsid w:val="EFF64F4F"/>
    <w:rsid w:val="EFFDEF0B"/>
    <w:rsid w:val="F1DB449D"/>
    <w:rsid w:val="F25FA0F7"/>
    <w:rsid w:val="F3B787E9"/>
    <w:rsid w:val="F73F4EA2"/>
    <w:rsid w:val="F7BF53AE"/>
    <w:rsid w:val="FAD527BD"/>
    <w:rsid w:val="FAEFF8EC"/>
    <w:rsid w:val="FB92737B"/>
    <w:rsid w:val="FBDE0036"/>
    <w:rsid w:val="FBF77234"/>
    <w:rsid w:val="FBFD9002"/>
    <w:rsid w:val="FBFE3A79"/>
    <w:rsid w:val="FD3B36B6"/>
    <w:rsid w:val="FD667291"/>
    <w:rsid w:val="FDD2D75E"/>
    <w:rsid w:val="FDF6E051"/>
    <w:rsid w:val="FE47603A"/>
    <w:rsid w:val="FEBCE793"/>
    <w:rsid w:val="FEE9C769"/>
    <w:rsid w:val="FEFF55FB"/>
    <w:rsid w:val="FF4F0C14"/>
    <w:rsid w:val="FFBF24E3"/>
    <w:rsid w:val="FFDF9949"/>
    <w:rsid w:val="FFFF1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8"/>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rPr>
      <w:rFonts w:ascii="Calibri" w:hAnsi="Calibri"/>
      <w:kern w:val="2"/>
      <w:sz w:val="21"/>
      <w:szCs w:val="22"/>
    </w:rPr>
    <w:tblPr>
      <w:tblCellMar>
        <w:top w:w="0" w:type="dxa"/>
        <w:left w:w="108" w:type="dxa"/>
        <w:bottom w:w="0" w:type="dxa"/>
        <w:right w:w="108" w:type="dxa"/>
      </w:tblCellMar>
    </w:tblPr>
    <w:tcPr>
      <w:shd w:val="clear" w:color="auto" w:fill="auto"/>
    </w:tcPr>
  </w:style>
  <w:style w:type="paragraph" w:styleId="2">
    <w:name w:val="annotation text"/>
    <w:basedOn w:val="1"/>
    <w:qFormat/>
    <w:uiPriority w:val="0"/>
    <w:pPr>
      <w:jc w:val="left"/>
    </w:pPr>
  </w:style>
  <w:style w:type="paragraph" w:styleId="3">
    <w:name w:val="Date"/>
    <w:basedOn w:val="1"/>
    <w:next w:val="1"/>
    <w:qFormat/>
    <w:uiPriority w:val="0"/>
    <w:pPr>
      <w:ind w:left="100" w:leftChars="2500"/>
    </w:pPr>
  </w:style>
  <w:style w:type="paragraph" w:styleId="4">
    <w:name w:val="Balloon Text"/>
    <w:basedOn w:val="1"/>
    <w:link w:val="19"/>
    <w:qFormat/>
    <w:uiPriority w:val="0"/>
    <w:rPr>
      <w:rFonts w:ascii="宋体"/>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ind w:firstLine="0" w:firstLineChars="0"/>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tcPr>
  </w:style>
  <w:style w:type="character" w:styleId="11">
    <w:name w:val="Strong"/>
    <w:qFormat/>
    <w:uiPriority w:val="0"/>
    <w:rPr>
      <w:b/>
    </w:rPr>
  </w:style>
  <w:style w:type="character" w:styleId="12">
    <w:name w:val="page number"/>
    <w:basedOn w:val="10"/>
    <w:qFormat/>
    <w:uiPriority w:val="0"/>
  </w:style>
  <w:style w:type="character" w:styleId="13">
    <w:name w:val="FollowedHyperlink"/>
    <w:qFormat/>
    <w:uiPriority w:val="0"/>
    <w:rPr>
      <w:color w:val="666666"/>
      <w:u w:val="single"/>
    </w:rPr>
  </w:style>
  <w:style w:type="character" w:styleId="14">
    <w:name w:val="HTML Definition"/>
    <w:qFormat/>
    <w:uiPriority w:val="0"/>
    <w:rPr>
      <w:i/>
    </w:rPr>
  </w:style>
  <w:style w:type="character" w:styleId="15">
    <w:name w:val="Hyperlink"/>
    <w:qFormat/>
    <w:uiPriority w:val="0"/>
    <w:rPr>
      <w:color w:val="666666"/>
      <w:u w:val="single"/>
    </w:rPr>
  </w:style>
  <w:style w:type="character" w:styleId="16">
    <w:name w:val="HTML Code"/>
    <w:qFormat/>
    <w:uiPriority w:val="0"/>
    <w:rPr>
      <w:rFonts w:hint="default" w:ascii="Menlo" w:hAnsi="Menlo" w:eastAsia="Menlo" w:cs="Menlo"/>
      <w:color w:val="C7254E"/>
      <w:sz w:val="21"/>
      <w:szCs w:val="21"/>
      <w:shd w:val="clear" w:color="auto" w:fill="F9F2F4"/>
    </w:rPr>
  </w:style>
  <w:style w:type="character" w:styleId="17">
    <w:name w:val="HTML Keyboard"/>
    <w:qFormat/>
    <w:uiPriority w:val="0"/>
    <w:rPr>
      <w:rFonts w:ascii="Menlo" w:hAnsi="Menlo" w:eastAsia="Menlo" w:cs="Menlo"/>
      <w:color w:val="FFFFFF"/>
      <w:sz w:val="21"/>
      <w:szCs w:val="21"/>
      <w:shd w:val="clear" w:color="auto" w:fill="333333"/>
    </w:rPr>
  </w:style>
  <w:style w:type="character" w:styleId="18">
    <w:name w:val="HTML Sample"/>
    <w:qFormat/>
    <w:uiPriority w:val="0"/>
    <w:rPr>
      <w:rFonts w:hint="default" w:ascii="Menlo" w:hAnsi="Menlo" w:eastAsia="Menlo" w:cs="Menlo"/>
      <w:sz w:val="21"/>
      <w:szCs w:val="21"/>
    </w:rPr>
  </w:style>
  <w:style w:type="character" w:customStyle="1" w:styleId="19">
    <w:name w:val="批注框文本 Char"/>
    <w:link w:val="4"/>
    <w:qFormat/>
    <w:uiPriority w:val="0"/>
    <w:rPr>
      <w:rFonts w:ascii="宋体"/>
      <w:kern w:val="2"/>
      <w:sz w:val="18"/>
      <w:szCs w:val="18"/>
    </w:rPr>
  </w:style>
  <w:style w:type="character" w:customStyle="1" w:styleId="20">
    <w:name w:val="font21"/>
    <w:qFormat/>
    <w:uiPriority w:val="0"/>
    <w:rPr>
      <w:rFonts w:hint="default" w:ascii="仿宋" w:hAnsi="仿宋" w:eastAsia="仿宋" w:cs="仿宋"/>
      <w:b/>
      <w:color w:val="000000"/>
      <w:sz w:val="22"/>
      <w:szCs w:val="22"/>
      <w:u w:val="none"/>
    </w:rPr>
  </w:style>
  <w:style w:type="character" w:customStyle="1" w:styleId="21">
    <w:name w:val="font61"/>
    <w:qFormat/>
    <w:uiPriority w:val="0"/>
    <w:rPr>
      <w:rFonts w:ascii="方正书宋_GBK" w:hAnsi="方正书宋_GBK" w:eastAsia="方正书宋_GBK" w:cs="方正书宋_GBK"/>
      <w:color w:val="000000"/>
      <w:sz w:val="28"/>
      <w:szCs w:val="28"/>
      <w:u w:val="none"/>
    </w:rPr>
  </w:style>
  <w:style w:type="paragraph" w:customStyle="1" w:styleId="22">
    <w:name w:val="K&amp;W Body text"/>
    <w:basedOn w:val="1"/>
    <w:qFormat/>
    <w:uiPriority w:val="0"/>
    <w:pPr>
      <w:widowControl/>
      <w:spacing w:after="280" w:line="240" w:lineRule="atLeast"/>
    </w:pPr>
    <w:rPr>
      <w:rFonts w:ascii="Arial" w:hAnsi="Arial" w:eastAsia="楷体_GB2312"/>
      <w:kern w:val="0"/>
      <w:sz w:val="20"/>
      <w:szCs w:val="20"/>
      <w:lang w:eastAsia="en-US"/>
    </w:rPr>
  </w:style>
  <w:style w:type="paragraph" w:customStyle="1" w:styleId="23">
    <w:name w:val="fulltext-wrap_title"/>
    <w:basedOn w:val="1"/>
    <w:qFormat/>
    <w:uiPriority w:val="0"/>
    <w:pPr>
      <w:jc w:val="center"/>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4187</Words>
  <Characters>10620</Characters>
  <Lines>93</Lines>
  <Paragraphs>26</Paragraphs>
  <TotalTime>18</TotalTime>
  <ScaleCrop>false</ScaleCrop>
  <LinksUpToDate>false</LinksUpToDate>
  <CharactersWithSpaces>10737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2024-07-01T11:54:00Z</dcterms:created>
  <dc:creator>微软用户</dc:creator>
  <cp:lastModifiedBy>uos</cp:lastModifiedBy>
  <cp:lastPrinted>2024-07-01T11:54:00Z</cp:lastPrinted>
  <dcterms:modified xsi:type="dcterms:W3CDTF">2024-07-03T09:37:39Z</dcterms:modified>
  <dc:title>唯冠科技（深圳）有限公司管理人</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CB5F16268622406FBC703A044E4392F5_13</vt:lpwstr>
  </property>
</Properties>
</file>