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5" w:lineRule="atLeast"/>
        <w:ind w:left="360"/>
        <w:jc w:val="center"/>
        <w:rPr>
          <w:rFonts w:ascii="宋体" w:cs="Times New Roman"/>
          <w:color w:val="666666"/>
          <w:kern w:val="0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公益性岗位补贴操作办法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符合补贴条件的用人单位。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二、补贴条件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1.用人单位开发经人力资源社会保障部门认定的公益性岗位。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2.相关岗位招用就业困难人员或本省脱贫人口，与其签订一年以上劳动合同。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3.相关人</w:t>
      </w:r>
      <w:r>
        <w:rPr>
          <w:rFonts w:ascii="仿宋" w:hAnsi="仿宋" w:eastAsia="仿宋" w:cs="Times New Roman"/>
          <w:sz w:val="32"/>
          <w:szCs w:val="32"/>
        </w:rPr>
        <w:t>员按规定缴纳社会保险费。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每人每月按我市当年最低工资标准给予补贴。如遇最低工资标准调整，按新标准执行。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除距法定退休年龄不足5年的人员可延长至退休外（以初次核定其享受公益性岗位补贴年龄为准），其余人员最长不超过3年。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五、申请渠道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按照“谁开发谁受理”原则，由用人单位向所属市或县（市、区）公共就业服务机构提出申请。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六、应提交资料（一式一份）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</w:rPr>
        <w:t>一）符合条件人员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（二）劳动合同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（首次申请提供）</w:t>
      </w:r>
      <w:r>
        <w:rPr>
          <w:rFonts w:hint="eastAsia" w:ascii="仿宋" w:hAnsi="仿宋" w:eastAsia="仿宋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（三）单位发放工资明细账（单）；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（四）单位银行账户。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七、应核验信息</w:t>
      </w:r>
    </w:p>
    <w:p>
      <w:pPr>
        <w:spacing w:line="54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社保缴费记录；就业困难人员身份信息</w:t>
      </w:r>
      <w:r>
        <w:rPr>
          <w:rFonts w:hint="eastAsia" w:ascii="仿宋" w:hAnsi="仿宋" w:eastAsia="仿宋" w:cs="Times New Roman"/>
          <w:sz w:val="32"/>
          <w:szCs w:val="32"/>
        </w:rPr>
        <w:t>或脱</w:t>
      </w:r>
      <w:r>
        <w:rPr>
          <w:rFonts w:ascii="仿宋" w:hAnsi="仿宋" w:eastAsia="仿宋" w:cs="Times New Roman"/>
          <w:sz w:val="32"/>
          <w:szCs w:val="32"/>
        </w:rPr>
        <w:t>贫人口信息（以</w:t>
      </w:r>
      <w:r>
        <w:rPr>
          <w:rFonts w:hint="eastAsia" w:ascii="仿宋" w:hAnsi="仿宋" w:eastAsia="仿宋" w:cs="Times New Roman"/>
          <w:sz w:val="32"/>
          <w:szCs w:val="32"/>
        </w:rPr>
        <w:t>脱</w:t>
      </w:r>
      <w:r>
        <w:rPr>
          <w:rFonts w:ascii="仿宋" w:hAnsi="仿宋" w:eastAsia="仿宋" w:cs="Times New Roman"/>
          <w:sz w:val="32"/>
          <w:szCs w:val="32"/>
        </w:rPr>
        <w:t>贫人口身份享受时核验）；用人单位是否已按规定报送岗位招用人员情况。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</w:rPr>
        <w:t>八、办理流程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用人单位招用符合享受公益性岗位补贴条件人员，按季度（或半年）向同级公共就业服务机构申请对上季度（或半年）已按规定缴纳社会保险费的公益性岗位给予补贴。首次补贴申请应于签订劳动合同之日起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年内提出。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DD5756"/>
    <w:rsid w:val="003C6242"/>
    <w:rsid w:val="003E74C9"/>
    <w:rsid w:val="0075380C"/>
    <w:rsid w:val="00DD5756"/>
    <w:rsid w:val="00DE34A2"/>
    <w:rsid w:val="03433852"/>
    <w:rsid w:val="485556B0"/>
    <w:rsid w:val="52957DD7"/>
    <w:rsid w:val="706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103</Words>
  <Characters>588</Characters>
  <Lines>4</Lines>
  <Paragraphs>1</Paragraphs>
  <TotalTime>11</TotalTime>
  <ScaleCrop>false</ScaleCrop>
  <LinksUpToDate>false</LinksUpToDate>
  <CharactersWithSpaces>690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2021-06-21T00:51:00Z</dcterms:created>
  <dc:creator>PC</dc:creator>
  <cp:lastModifiedBy>小薰</cp:lastModifiedBy>
  <dcterms:modified xsi:type="dcterms:W3CDTF">2023-10-16T02:37:50Z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7B4B4C23410C43C6AABCD42B051A1E35_12</vt:lpwstr>
  </property>
</Properties>
</file>