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200"/>
        <w:jc w:val="left"/>
        <w:rPr>
          <w:rFonts w:hint="eastAsia" w:asciiTheme="majorEastAsia" w:hAnsiTheme="majorEastAsia" w:eastAsiaTheme="majorEastAsia"/>
          <w:b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sz w:val="48"/>
          <w:szCs w:val="48"/>
        </w:rPr>
        <w:t>乡村公益性岗位补贴操作办法</w:t>
      </w:r>
    </w:p>
    <w:p>
      <w:pPr>
        <w:ind w:firstLine="964" w:firstLineChars="200"/>
        <w:jc w:val="left"/>
        <w:rPr>
          <w:rFonts w:hint="eastAsia" w:asciiTheme="majorEastAsia" w:hAnsiTheme="majorEastAsia" w:eastAsiaTheme="majorEastAsia"/>
          <w:b/>
          <w:sz w:val="48"/>
          <w:szCs w:val="48"/>
        </w:rPr>
      </w:pP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一、补贴对象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符合补贴条件的人员。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二、补贴条件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1.劳动者属于人力资源社会保障部门认定的乡村公益性岗位在岗人员。2.劳动者属于就业困难人员或</w:t>
      </w:r>
      <w:r>
        <w:rPr>
          <w:rFonts w:hint="eastAsia" w:ascii="仿宋" w:hAnsi="仿宋" w:eastAsia="仿宋"/>
          <w:sz w:val="32"/>
          <w:szCs w:val="32"/>
          <w:lang w:eastAsia="zh-CN"/>
        </w:rPr>
        <w:t>脱贫人口</w:t>
      </w:r>
      <w:r>
        <w:rPr>
          <w:rFonts w:hint="eastAsia" w:ascii="仿宋" w:hAnsi="仿宋" w:eastAsia="仿宋"/>
          <w:sz w:val="32"/>
          <w:szCs w:val="32"/>
        </w:rPr>
        <w:t>。3.已签订劳动合同、用工协议或劳务协议。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三、补贴标准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每人每月按</w:t>
      </w:r>
      <w:r>
        <w:rPr>
          <w:rFonts w:hint="eastAsia" w:ascii="仿宋" w:hAnsi="仿宋" w:eastAsia="仿宋"/>
          <w:sz w:val="32"/>
          <w:szCs w:val="32"/>
          <w:lang w:eastAsia="zh-CN"/>
        </w:rPr>
        <w:t>市级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当年</w:t>
      </w:r>
      <w:r>
        <w:rPr>
          <w:rFonts w:hint="eastAsia" w:ascii="仿宋" w:hAnsi="仿宋" w:eastAsia="仿宋"/>
          <w:sz w:val="32"/>
          <w:szCs w:val="32"/>
        </w:rPr>
        <w:t>最低工资标准给予补贴。</w:t>
      </w:r>
      <w:r>
        <w:rPr>
          <w:rFonts w:hint="eastAsia" w:ascii="仿宋" w:hAnsi="仿宋" w:eastAsia="仿宋"/>
          <w:sz w:val="32"/>
          <w:szCs w:val="32"/>
          <w:lang w:eastAsia="zh-CN"/>
        </w:rPr>
        <w:t>如遇最低工资标准调整，按新标准执行。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四、补贴期限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最长不超过1年。</w:t>
      </w:r>
    </w:p>
    <w:p>
      <w:pPr>
        <w:spacing w:line="600" w:lineRule="exact"/>
        <w:ind w:firstLine="643" w:firstLineChars="200"/>
        <w:rPr>
          <w:rFonts w:ascii="仿宋" w:hAnsi="仿宋" w:eastAsia="仿宋" w:cs="楷体_GB2312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五、申请渠道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按照“谁开发谁受理”原则，由用人单位向所属市或县（市、区）公共就业服务机构提出申请。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六、应提交资料（一式一份）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（</w:t>
      </w:r>
      <w:r>
        <w:rPr>
          <w:rFonts w:hint="eastAsia" w:ascii="仿宋" w:hAnsi="仿宋" w:eastAsia="仿宋" w:cs="Times New Roman"/>
          <w:sz w:val="32"/>
          <w:szCs w:val="32"/>
        </w:rPr>
        <w:t>一）符合条件人员</w:t>
      </w:r>
      <w:r>
        <w:rPr>
          <w:rFonts w:ascii="仿宋" w:hAnsi="仿宋" w:eastAsia="仿宋" w:cs="Times New Roman"/>
          <w:sz w:val="32"/>
          <w:szCs w:val="32"/>
        </w:rPr>
        <w:t>基本身份类证明，包括身份证、《就业创业证》、《就业失业登记证》、社会保障卡、港澳台居民居住证、港澳居民来往内地通行证、台湾居民来往大陆通行证等证件，由补贴对象选择其一提供；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（二）劳动合同</w:t>
      </w:r>
      <w:r>
        <w:rPr>
          <w:rFonts w:hint="eastAsia" w:ascii="仿宋" w:hAnsi="仿宋" w:eastAsia="仿宋"/>
          <w:sz w:val="32"/>
          <w:szCs w:val="32"/>
        </w:rPr>
        <w:t>、用工协议或劳务协议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（首次申请提供）</w:t>
      </w:r>
      <w:r>
        <w:rPr>
          <w:rFonts w:hint="eastAsia" w:ascii="仿宋" w:hAnsi="仿宋" w:eastAsia="仿宋" w:cs="仿宋_GB2312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（三）单位发放工资明细账（单）；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（四）单位银行账户。</w:t>
      </w:r>
    </w:p>
    <w:p>
      <w:pPr>
        <w:spacing w:line="600" w:lineRule="exact"/>
        <w:ind w:firstLine="643" w:firstLineChars="200"/>
        <w:rPr>
          <w:rFonts w:ascii="仿宋" w:hAnsi="仿宋" w:eastAsia="仿宋" w:cs="楷体_GB2312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七、应核验信息</w:t>
      </w:r>
    </w:p>
    <w:p>
      <w:pPr>
        <w:spacing w:line="54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就业困难人员身份信息</w:t>
      </w:r>
      <w:r>
        <w:rPr>
          <w:rFonts w:hint="eastAsia" w:ascii="仿宋" w:hAnsi="仿宋" w:eastAsia="仿宋" w:cs="Times New Roman"/>
          <w:sz w:val="32"/>
          <w:szCs w:val="32"/>
        </w:rPr>
        <w:t>或脱</w:t>
      </w:r>
      <w:r>
        <w:rPr>
          <w:rFonts w:ascii="仿宋" w:hAnsi="仿宋" w:eastAsia="仿宋" w:cs="Times New Roman"/>
          <w:sz w:val="32"/>
          <w:szCs w:val="32"/>
        </w:rPr>
        <w:t>贫人口信息（以</w:t>
      </w:r>
      <w:r>
        <w:rPr>
          <w:rFonts w:hint="eastAsia" w:ascii="仿宋" w:hAnsi="仿宋" w:eastAsia="仿宋" w:cs="Times New Roman"/>
          <w:sz w:val="32"/>
          <w:szCs w:val="32"/>
        </w:rPr>
        <w:t>脱</w:t>
      </w:r>
      <w:r>
        <w:rPr>
          <w:rFonts w:ascii="仿宋" w:hAnsi="仿宋" w:eastAsia="仿宋" w:cs="Times New Roman"/>
          <w:sz w:val="32"/>
          <w:szCs w:val="32"/>
        </w:rPr>
        <w:t>贫人口身份享受时核验）；用人单位是否已按规定报送岗位招用人员情况。</w:t>
      </w:r>
    </w:p>
    <w:p>
      <w:pPr>
        <w:spacing w:line="600" w:lineRule="exact"/>
        <w:ind w:firstLine="643" w:firstLineChars="20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八、办理流程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用人单位招用符合享受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乡村</w:t>
      </w:r>
      <w:r>
        <w:rPr>
          <w:rFonts w:hint="eastAsia" w:ascii="仿宋" w:hAnsi="仿宋" w:eastAsia="仿宋" w:cs="仿宋_GB2312"/>
          <w:sz w:val="32"/>
          <w:szCs w:val="32"/>
        </w:rPr>
        <w:t>公益性岗位补贴条件人员，按季度（或半年）向同级公共就业服务机构申请对上季度（或半年）已按规定缴纳社会保险费的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乡村</w:t>
      </w:r>
      <w:r>
        <w:rPr>
          <w:rFonts w:hint="eastAsia" w:ascii="仿宋" w:hAnsi="仿宋" w:eastAsia="仿宋" w:cs="仿宋_GB2312"/>
          <w:sz w:val="32"/>
          <w:szCs w:val="32"/>
        </w:rPr>
        <w:t>公益性岗位给予补贴。首次补贴申请应于签订劳动合同之日起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年内提出。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流程如下：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3ZTBkNDBjYzJlZDBhNmNkNDE5NmRiNzMxNmI2YzgifQ=="/>
  </w:docVars>
  <w:rsids>
    <w:rsidRoot w:val="001912A1"/>
    <w:rsid w:val="00044866"/>
    <w:rsid w:val="001912A1"/>
    <w:rsid w:val="00195AF8"/>
    <w:rsid w:val="002C39B7"/>
    <w:rsid w:val="00374352"/>
    <w:rsid w:val="004B24D0"/>
    <w:rsid w:val="004B6E82"/>
    <w:rsid w:val="00570568"/>
    <w:rsid w:val="00607D85"/>
    <w:rsid w:val="006677F7"/>
    <w:rsid w:val="007B254F"/>
    <w:rsid w:val="007C1F1E"/>
    <w:rsid w:val="0083630E"/>
    <w:rsid w:val="008C6309"/>
    <w:rsid w:val="00950A56"/>
    <w:rsid w:val="00B80D4E"/>
    <w:rsid w:val="00BD0528"/>
    <w:rsid w:val="00C175D1"/>
    <w:rsid w:val="00C44A28"/>
    <w:rsid w:val="00C44E51"/>
    <w:rsid w:val="00CB0F59"/>
    <w:rsid w:val="00DA11CA"/>
    <w:rsid w:val="00E6021C"/>
    <w:rsid w:val="00E66625"/>
    <w:rsid w:val="00EC2903"/>
    <w:rsid w:val="00F057BE"/>
    <w:rsid w:val="31D73B7F"/>
    <w:rsid w:val="579767FF"/>
    <w:rsid w:val="57E81346"/>
    <w:rsid w:val="69A87087"/>
    <w:rsid w:val="71BC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218</Characters>
  <Lines>1</Lines>
  <Paragraphs>1</Paragraphs>
  <TotalTime>6</TotalTime>
  <ScaleCrop>false</ScaleCrop>
  <LinksUpToDate>false</LinksUpToDate>
  <CharactersWithSpaces>255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2020-09-15T00:53:00Z</dcterms:created>
  <dc:creator>PC989</dc:creator>
  <cp:lastModifiedBy>小薰</cp:lastModifiedBy>
  <dcterms:modified xsi:type="dcterms:W3CDTF">2023-11-13T07:50:52Z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4A30B3A678454792B7543F94B27174FA</vt:lpwstr>
  </property>
</Properties>
</file>