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0B" w:rsidRPr="00137797" w:rsidRDefault="004F21A2" w:rsidP="00137797">
      <w:pPr>
        <w:jc w:val="center"/>
        <w:rPr>
          <w:b/>
          <w:sz w:val="36"/>
          <w:szCs w:val="36"/>
        </w:rPr>
      </w:pPr>
      <w:r>
        <w:rPr>
          <w:rFonts w:hint="eastAsia"/>
          <w:b/>
          <w:sz w:val="36"/>
          <w:szCs w:val="36"/>
        </w:rPr>
        <w:t>2017</w:t>
      </w:r>
      <w:r w:rsidR="00137797" w:rsidRPr="00137797">
        <w:rPr>
          <w:rFonts w:hint="eastAsia"/>
          <w:b/>
          <w:sz w:val="36"/>
          <w:szCs w:val="36"/>
        </w:rPr>
        <w:t>年廉江市政府决算公开情况说明</w:t>
      </w:r>
    </w:p>
    <w:p w:rsidR="00137797" w:rsidRPr="00FE63B5" w:rsidRDefault="00FE63B5" w:rsidP="00B11D51">
      <w:pPr>
        <w:ind w:firstLineChars="150" w:firstLine="420"/>
        <w:rPr>
          <w:sz w:val="28"/>
          <w:szCs w:val="28"/>
        </w:rPr>
      </w:pPr>
      <w:r>
        <w:rPr>
          <w:rFonts w:hint="eastAsia"/>
          <w:sz w:val="28"/>
          <w:szCs w:val="28"/>
        </w:rPr>
        <w:t>（一）</w:t>
      </w:r>
      <w:r w:rsidR="00137797" w:rsidRPr="00FE63B5">
        <w:rPr>
          <w:rFonts w:hint="eastAsia"/>
          <w:sz w:val="28"/>
          <w:szCs w:val="28"/>
        </w:rPr>
        <w:t>税收返还和转移支付情况。</w:t>
      </w:r>
    </w:p>
    <w:p w:rsidR="00137797" w:rsidRPr="00137797" w:rsidRDefault="004F21A2" w:rsidP="00FE63B5">
      <w:pPr>
        <w:ind w:firstLineChars="200" w:firstLine="560"/>
        <w:rPr>
          <w:sz w:val="28"/>
          <w:szCs w:val="28"/>
        </w:rPr>
      </w:pPr>
      <w:r>
        <w:rPr>
          <w:rFonts w:hint="eastAsia"/>
          <w:sz w:val="28"/>
          <w:szCs w:val="28"/>
        </w:rPr>
        <w:t>2017</w:t>
      </w:r>
      <w:r>
        <w:rPr>
          <w:rFonts w:hint="eastAsia"/>
          <w:sz w:val="28"/>
          <w:szCs w:val="28"/>
        </w:rPr>
        <w:t>年廉江市一般公共预算税收返还和转移支付收入情况如下：</w:t>
      </w:r>
      <w:r>
        <w:rPr>
          <w:rFonts w:hint="eastAsia"/>
          <w:sz w:val="28"/>
          <w:szCs w:val="28"/>
        </w:rPr>
        <w:t>1.</w:t>
      </w:r>
      <w:r>
        <w:rPr>
          <w:rFonts w:hint="eastAsia"/>
          <w:sz w:val="28"/>
          <w:szCs w:val="28"/>
        </w:rPr>
        <w:t>返还性收入：</w:t>
      </w:r>
      <w:r>
        <w:rPr>
          <w:rFonts w:hint="eastAsia"/>
          <w:sz w:val="28"/>
          <w:szCs w:val="28"/>
        </w:rPr>
        <w:t>12988</w:t>
      </w:r>
      <w:r>
        <w:rPr>
          <w:rFonts w:hint="eastAsia"/>
          <w:sz w:val="28"/>
          <w:szCs w:val="28"/>
        </w:rPr>
        <w:t>万元；</w:t>
      </w:r>
      <w:r>
        <w:rPr>
          <w:rFonts w:hint="eastAsia"/>
          <w:sz w:val="28"/>
          <w:szCs w:val="28"/>
        </w:rPr>
        <w:t>2.</w:t>
      </w:r>
      <w:r>
        <w:rPr>
          <w:rFonts w:hint="eastAsia"/>
          <w:sz w:val="28"/>
          <w:szCs w:val="28"/>
        </w:rPr>
        <w:t>一般性转移支付收入：</w:t>
      </w:r>
      <w:r>
        <w:rPr>
          <w:rFonts w:hint="eastAsia"/>
          <w:sz w:val="28"/>
          <w:szCs w:val="28"/>
        </w:rPr>
        <w:t>340678</w:t>
      </w:r>
      <w:r>
        <w:rPr>
          <w:rFonts w:hint="eastAsia"/>
          <w:sz w:val="28"/>
          <w:szCs w:val="28"/>
        </w:rPr>
        <w:t>万元；</w:t>
      </w:r>
      <w:r>
        <w:rPr>
          <w:rFonts w:hint="eastAsia"/>
          <w:sz w:val="28"/>
          <w:szCs w:val="28"/>
        </w:rPr>
        <w:t>3.</w:t>
      </w:r>
      <w:r>
        <w:rPr>
          <w:rFonts w:hint="eastAsia"/>
          <w:sz w:val="28"/>
          <w:szCs w:val="28"/>
        </w:rPr>
        <w:t>专项转移支付：</w:t>
      </w:r>
      <w:r>
        <w:rPr>
          <w:rFonts w:hint="eastAsia"/>
          <w:sz w:val="28"/>
          <w:szCs w:val="28"/>
        </w:rPr>
        <w:t>156131</w:t>
      </w:r>
      <w:r>
        <w:rPr>
          <w:rFonts w:hint="eastAsia"/>
          <w:sz w:val="28"/>
          <w:szCs w:val="28"/>
        </w:rPr>
        <w:t>万元。</w:t>
      </w:r>
    </w:p>
    <w:p w:rsidR="00137797" w:rsidRPr="00FE63B5" w:rsidRDefault="00FE63B5" w:rsidP="00B11D51">
      <w:pPr>
        <w:ind w:firstLineChars="150" w:firstLine="420"/>
        <w:rPr>
          <w:sz w:val="28"/>
          <w:szCs w:val="28"/>
        </w:rPr>
      </w:pPr>
      <w:r>
        <w:rPr>
          <w:rFonts w:hint="eastAsia"/>
          <w:sz w:val="28"/>
          <w:szCs w:val="28"/>
        </w:rPr>
        <w:t>（二）</w:t>
      </w:r>
      <w:r w:rsidR="00D9715F">
        <w:rPr>
          <w:rFonts w:hint="eastAsia"/>
          <w:sz w:val="28"/>
          <w:szCs w:val="28"/>
        </w:rPr>
        <w:t>政府</w:t>
      </w:r>
      <w:r w:rsidR="00137797" w:rsidRPr="00FE63B5">
        <w:rPr>
          <w:rFonts w:hint="eastAsia"/>
          <w:sz w:val="28"/>
          <w:szCs w:val="28"/>
        </w:rPr>
        <w:t>债务情况。</w:t>
      </w:r>
    </w:p>
    <w:p w:rsidR="00D9715F" w:rsidRPr="004F21A2" w:rsidRDefault="00D9715F" w:rsidP="004F21A2">
      <w:pPr>
        <w:spacing w:line="600" w:lineRule="exact"/>
        <w:ind w:firstLineChars="200" w:firstLine="560"/>
        <w:rPr>
          <w:sz w:val="28"/>
          <w:szCs w:val="28"/>
        </w:rPr>
      </w:pPr>
      <w:r w:rsidRPr="004F21A2">
        <w:rPr>
          <w:sz w:val="28"/>
          <w:szCs w:val="28"/>
        </w:rPr>
        <w:t>201</w:t>
      </w:r>
      <w:r w:rsidRPr="004F21A2">
        <w:rPr>
          <w:rFonts w:hint="eastAsia"/>
          <w:sz w:val="28"/>
          <w:szCs w:val="28"/>
        </w:rPr>
        <w:t>7</w:t>
      </w:r>
      <w:r w:rsidRPr="004F21A2">
        <w:rPr>
          <w:rFonts w:hint="eastAsia"/>
          <w:sz w:val="28"/>
          <w:szCs w:val="28"/>
        </w:rPr>
        <w:t>年省下达给我市的政府债务限额为</w:t>
      </w:r>
      <w:r w:rsidRPr="004F21A2">
        <w:rPr>
          <w:sz w:val="28"/>
          <w:szCs w:val="28"/>
        </w:rPr>
        <w:t>1</w:t>
      </w:r>
      <w:r w:rsidRPr="004F21A2">
        <w:rPr>
          <w:rFonts w:hint="eastAsia"/>
          <w:sz w:val="28"/>
          <w:szCs w:val="28"/>
        </w:rPr>
        <w:t>6</w:t>
      </w:r>
      <w:r w:rsidRPr="004F21A2">
        <w:rPr>
          <w:sz w:val="28"/>
          <w:szCs w:val="28"/>
        </w:rPr>
        <w:t>4415</w:t>
      </w:r>
      <w:r w:rsidRPr="004F21A2">
        <w:rPr>
          <w:rFonts w:hint="eastAsia"/>
          <w:sz w:val="28"/>
          <w:szCs w:val="28"/>
        </w:rPr>
        <w:t>万元。现在，我市地方性政府债务总额为</w:t>
      </w:r>
      <w:r w:rsidRPr="004F21A2">
        <w:rPr>
          <w:rFonts w:hint="eastAsia"/>
          <w:sz w:val="28"/>
          <w:szCs w:val="28"/>
        </w:rPr>
        <w:t>152893.06</w:t>
      </w:r>
      <w:r w:rsidRPr="004F21A2">
        <w:rPr>
          <w:rFonts w:hint="eastAsia"/>
          <w:sz w:val="28"/>
          <w:szCs w:val="28"/>
        </w:rPr>
        <w:t>万元，其中：新增债券</w:t>
      </w:r>
      <w:r w:rsidRPr="004F21A2">
        <w:rPr>
          <w:rFonts w:hint="eastAsia"/>
          <w:sz w:val="28"/>
          <w:szCs w:val="28"/>
        </w:rPr>
        <w:t>138737</w:t>
      </w:r>
      <w:r w:rsidRPr="004F21A2">
        <w:rPr>
          <w:rFonts w:hint="eastAsia"/>
          <w:sz w:val="28"/>
          <w:szCs w:val="28"/>
        </w:rPr>
        <w:t>万元，置换债券</w:t>
      </w:r>
      <w:r w:rsidRPr="004F21A2">
        <w:rPr>
          <w:rFonts w:hint="eastAsia"/>
          <w:sz w:val="28"/>
          <w:szCs w:val="28"/>
        </w:rPr>
        <w:t>8206.48</w:t>
      </w:r>
      <w:r w:rsidRPr="004F21A2">
        <w:rPr>
          <w:rFonts w:hint="eastAsia"/>
          <w:sz w:val="28"/>
          <w:szCs w:val="28"/>
        </w:rPr>
        <w:t>万元，政府负有偿还责任的债务</w:t>
      </w:r>
      <w:r w:rsidRPr="004F21A2">
        <w:rPr>
          <w:rFonts w:hint="eastAsia"/>
          <w:sz w:val="28"/>
          <w:szCs w:val="28"/>
        </w:rPr>
        <w:t>5949.58</w:t>
      </w:r>
      <w:r w:rsidRPr="004F21A2">
        <w:rPr>
          <w:rFonts w:hint="eastAsia"/>
          <w:sz w:val="28"/>
          <w:szCs w:val="28"/>
        </w:rPr>
        <w:t>万元。我市债务空间余额为</w:t>
      </w:r>
      <w:r w:rsidRPr="004F21A2">
        <w:rPr>
          <w:rFonts w:hint="eastAsia"/>
          <w:sz w:val="28"/>
          <w:szCs w:val="28"/>
        </w:rPr>
        <w:t>11521.94</w:t>
      </w:r>
      <w:r w:rsidRPr="004F21A2">
        <w:rPr>
          <w:rFonts w:hint="eastAsia"/>
          <w:sz w:val="28"/>
          <w:szCs w:val="28"/>
        </w:rPr>
        <w:t>万元，并没有超过省下达的政府债务限额。</w:t>
      </w:r>
    </w:p>
    <w:p w:rsidR="00D9715F" w:rsidRPr="004F21A2" w:rsidRDefault="00D9715F" w:rsidP="004F21A2">
      <w:pPr>
        <w:ind w:firstLineChars="200" w:firstLine="560"/>
        <w:rPr>
          <w:sz w:val="28"/>
          <w:szCs w:val="28"/>
        </w:rPr>
      </w:pPr>
      <w:r w:rsidRPr="004F21A2">
        <w:rPr>
          <w:rFonts w:hint="eastAsia"/>
          <w:sz w:val="28"/>
          <w:szCs w:val="28"/>
        </w:rPr>
        <w:t>2017</w:t>
      </w:r>
      <w:r w:rsidRPr="004F21A2">
        <w:rPr>
          <w:rFonts w:hint="eastAsia"/>
          <w:sz w:val="28"/>
          <w:szCs w:val="28"/>
        </w:rPr>
        <w:t>年省下达我市新增债券</w:t>
      </w:r>
      <w:r w:rsidRPr="004F21A2">
        <w:rPr>
          <w:rFonts w:hint="eastAsia"/>
          <w:sz w:val="28"/>
          <w:szCs w:val="28"/>
        </w:rPr>
        <w:t>20000</w:t>
      </w:r>
      <w:r w:rsidRPr="004F21A2">
        <w:rPr>
          <w:rFonts w:hint="eastAsia"/>
          <w:sz w:val="28"/>
          <w:szCs w:val="28"/>
        </w:rPr>
        <w:t>万元，全部为专项债券。其中：廉江市经济开发区产业园转移土地储备</w:t>
      </w:r>
      <w:r w:rsidRPr="004F21A2">
        <w:rPr>
          <w:rFonts w:hint="eastAsia"/>
          <w:sz w:val="28"/>
          <w:szCs w:val="28"/>
        </w:rPr>
        <w:t>(</w:t>
      </w:r>
      <w:r w:rsidRPr="004F21A2">
        <w:rPr>
          <w:rFonts w:hint="eastAsia"/>
          <w:sz w:val="28"/>
          <w:szCs w:val="28"/>
        </w:rPr>
        <w:t>含梧村桐、金山、沙塘片区</w:t>
      </w:r>
      <w:r w:rsidRPr="004F21A2">
        <w:rPr>
          <w:rFonts w:hint="eastAsia"/>
          <w:sz w:val="28"/>
          <w:szCs w:val="28"/>
        </w:rPr>
        <w:t>)</w:t>
      </w:r>
      <w:r w:rsidRPr="004F21A2">
        <w:rPr>
          <w:rFonts w:hint="eastAsia"/>
          <w:sz w:val="28"/>
          <w:szCs w:val="28"/>
        </w:rPr>
        <w:t>安排</w:t>
      </w:r>
      <w:r w:rsidRPr="004F21A2">
        <w:rPr>
          <w:rFonts w:hint="eastAsia"/>
          <w:sz w:val="28"/>
          <w:szCs w:val="28"/>
        </w:rPr>
        <w:t>8000</w:t>
      </w:r>
      <w:r w:rsidRPr="004F21A2">
        <w:rPr>
          <w:rFonts w:hint="eastAsia"/>
          <w:sz w:val="28"/>
          <w:szCs w:val="28"/>
        </w:rPr>
        <w:t>万元、城区环城道路及廉湛快线安排</w:t>
      </w:r>
      <w:r w:rsidRPr="004F21A2">
        <w:rPr>
          <w:rFonts w:hint="eastAsia"/>
          <w:sz w:val="28"/>
          <w:szCs w:val="28"/>
        </w:rPr>
        <w:t>12000</w:t>
      </w:r>
      <w:r w:rsidRPr="004F21A2">
        <w:rPr>
          <w:rFonts w:hint="eastAsia"/>
          <w:sz w:val="28"/>
          <w:szCs w:val="28"/>
        </w:rPr>
        <w:t>万元。</w:t>
      </w:r>
    </w:p>
    <w:p w:rsidR="00FE63B5" w:rsidRPr="00137797" w:rsidRDefault="00FE63B5" w:rsidP="00B11D51">
      <w:pPr>
        <w:ind w:firstLineChars="150" w:firstLine="420"/>
        <w:rPr>
          <w:sz w:val="28"/>
          <w:szCs w:val="28"/>
        </w:rPr>
      </w:pPr>
      <w:r>
        <w:rPr>
          <w:rFonts w:hint="eastAsia"/>
          <w:sz w:val="28"/>
          <w:szCs w:val="28"/>
        </w:rPr>
        <w:t>（三）</w:t>
      </w:r>
      <w:r w:rsidRPr="00FE63B5">
        <w:rPr>
          <w:rFonts w:hint="eastAsia"/>
          <w:sz w:val="28"/>
          <w:szCs w:val="28"/>
        </w:rPr>
        <w:t>廉江市一般公共预算“三公”经费决算的说明</w:t>
      </w:r>
    </w:p>
    <w:p w:rsidR="00137797" w:rsidRPr="00137797" w:rsidRDefault="00137797" w:rsidP="00137797">
      <w:pPr>
        <w:ind w:firstLineChars="200" w:firstLine="560"/>
        <w:rPr>
          <w:sz w:val="28"/>
          <w:szCs w:val="28"/>
        </w:rPr>
      </w:pPr>
      <w:r w:rsidRPr="00137797">
        <w:rPr>
          <w:rFonts w:hint="eastAsia"/>
          <w:sz w:val="28"/>
          <w:szCs w:val="28"/>
        </w:rPr>
        <w:t>一、“三公”经费的构成</w:t>
      </w:r>
      <w:r w:rsidRPr="00137797">
        <w:rPr>
          <w:rFonts w:hint="eastAsia"/>
          <w:sz w:val="28"/>
          <w:szCs w:val="28"/>
        </w:rPr>
        <w:t xml:space="preserve">                                                   </w:t>
      </w:r>
    </w:p>
    <w:p w:rsidR="00137797" w:rsidRPr="00137797" w:rsidRDefault="00137797" w:rsidP="00137797">
      <w:pPr>
        <w:jc w:val="left"/>
        <w:rPr>
          <w:sz w:val="28"/>
          <w:szCs w:val="28"/>
        </w:rPr>
      </w:pPr>
      <w:r w:rsidRPr="00137797">
        <w:rPr>
          <w:rFonts w:hint="eastAsia"/>
          <w:sz w:val="28"/>
          <w:szCs w:val="28"/>
        </w:rPr>
        <w:t>1.</w:t>
      </w:r>
      <w:r w:rsidRPr="00137797">
        <w:rPr>
          <w:rFonts w:hint="eastAsia"/>
          <w:sz w:val="28"/>
          <w:szCs w:val="28"/>
        </w:rPr>
        <w:t>因公出国（境）经费指因公出国（境）费，指单位工作人员公务出国（境）的住宿费、旅费、伙食补助费、杂费、培训费等支出。</w:t>
      </w:r>
      <w:r w:rsidRPr="00137797">
        <w:rPr>
          <w:rFonts w:hint="eastAsia"/>
          <w:sz w:val="28"/>
          <w:szCs w:val="28"/>
        </w:rPr>
        <w:t xml:space="preserve">                                             2.</w:t>
      </w:r>
      <w:r w:rsidRPr="00137797">
        <w:rPr>
          <w:rFonts w:hint="eastAsia"/>
          <w:sz w:val="28"/>
          <w:szCs w:val="28"/>
        </w:rPr>
        <w:t>公务用车购置及运行费及维护费指单位公务用车购置费及租用费、燃料费、维修费、过路过桥费、保险费、安全奖励费用等支出。公务用车指用于履行公务的机动车辆，包括领导干部专车、一般公务用车和执法执勤用车。</w:t>
      </w:r>
      <w:r w:rsidRPr="00137797">
        <w:rPr>
          <w:rFonts w:hint="eastAsia"/>
          <w:sz w:val="28"/>
          <w:szCs w:val="28"/>
        </w:rPr>
        <w:t xml:space="preserve">                                               </w:t>
      </w:r>
      <w:r w:rsidRPr="00137797">
        <w:rPr>
          <w:rFonts w:hint="eastAsia"/>
          <w:sz w:val="28"/>
          <w:szCs w:val="28"/>
        </w:rPr>
        <w:lastRenderedPageBreak/>
        <w:t>3.</w:t>
      </w:r>
      <w:r w:rsidRPr="00137797">
        <w:rPr>
          <w:rFonts w:hint="eastAsia"/>
          <w:sz w:val="28"/>
          <w:szCs w:val="28"/>
        </w:rPr>
        <w:t>公务接待费指单位按规定开支的各类公务接待（含外宾接待）支出。</w:t>
      </w:r>
    </w:p>
    <w:p w:rsidR="00A9586E" w:rsidRDefault="00A9586E" w:rsidP="004F21A2">
      <w:pPr>
        <w:ind w:firstLineChars="200" w:firstLine="560"/>
        <w:jc w:val="left"/>
        <w:rPr>
          <w:sz w:val="28"/>
          <w:szCs w:val="28"/>
        </w:rPr>
      </w:pPr>
      <w:r w:rsidRPr="00A9586E">
        <w:rPr>
          <w:rFonts w:hint="eastAsia"/>
          <w:sz w:val="28"/>
          <w:szCs w:val="28"/>
        </w:rPr>
        <w:t>二、</w:t>
      </w:r>
      <w:r w:rsidR="004F21A2">
        <w:rPr>
          <w:rFonts w:hint="eastAsia"/>
          <w:sz w:val="28"/>
          <w:szCs w:val="28"/>
        </w:rPr>
        <w:t>2017</w:t>
      </w:r>
      <w:r w:rsidRPr="00A9586E">
        <w:rPr>
          <w:rFonts w:hint="eastAsia"/>
          <w:sz w:val="28"/>
          <w:szCs w:val="28"/>
        </w:rPr>
        <w:t>年“三公”经费变动情况</w:t>
      </w:r>
      <w:r w:rsidRPr="00A9586E">
        <w:rPr>
          <w:rFonts w:hint="eastAsia"/>
          <w:sz w:val="28"/>
          <w:szCs w:val="28"/>
        </w:rPr>
        <w:t xml:space="preserve">                                         </w:t>
      </w:r>
      <w:r w:rsidR="004F21A2" w:rsidRPr="004F21A2">
        <w:rPr>
          <w:rFonts w:hint="eastAsia"/>
          <w:sz w:val="28"/>
          <w:szCs w:val="28"/>
        </w:rPr>
        <w:t>1.2017</w:t>
      </w:r>
      <w:r w:rsidR="004F21A2" w:rsidRPr="004F21A2">
        <w:rPr>
          <w:rFonts w:hint="eastAsia"/>
          <w:sz w:val="28"/>
          <w:szCs w:val="28"/>
        </w:rPr>
        <w:t>年“三公”经费比上年减少</w:t>
      </w:r>
      <w:r w:rsidR="004F21A2" w:rsidRPr="004F21A2">
        <w:rPr>
          <w:rFonts w:hint="eastAsia"/>
          <w:sz w:val="28"/>
          <w:szCs w:val="28"/>
        </w:rPr>
        <w:t>297</w:t>
      </w:r>
      <w:r w:rsidR="004F21A2" w:rsidRPr="004F21A2">
        <w:rPr>
          <w:rFonts w:hint="eastAsia"/>
          <w:sz w:val="28"/>
          <w:szCs w:val="28"/>
        </w:rPr>
        <w:t>万元，其中：因公因公出国（境）支出增加</w:t>
      </w:r>
      <w:r w:rsidR="004F21A2" w:rsidRPr="004F21A2">
        <w:rPr>
          <w:rFonts w:hint="eastAsia"/>
          <w:sz w:val="28"/>
          <w:szCs w:val="28"/>
        </w:rPr>
        <w:t>13</w:t>
      </w:r>
      <w:r w:rsidR="004F21A2" w:rsidRPr="004F21A2">
        <w:rPr>
          <w:rFonts w:hint="eastAsia"/>
          <w:sz w:val="28"/>
          <w:szCs w:val="28"/>
        </w:rPr>
        <w:t>万元，公务用车购置及运行费减少</w:t>
      </w:r>
      <w:r w:rsidR="004F21A2" w:rsidRPr="004F21A2">
        <w:rPr>
          <w:rFonts w:hint="eastAsia"/>
          <w:sz w:val="28"/>
          <w:szCs w:val="28"/>
        </w:rPr>
        <w:t>256</w:t>
      </w:r>
      <w:r w:rsidR="004F21A2" w:rsidRPr="004F21A2">
        <w:rPr>
          <w:rFonts w:hint="eastAsia"/>
          <w:sz w:val="28"/>
          <w:szCs w:val="28"/>
        </w:rPr>
        <w:t>万元（公务用车购置减少</w:t>
      </w:r>
      <w:r w:rsidR="004F21A2" w:rsidRPr="004F21A2">
        <w:rPr>
          <w:rFonts w:hint="eastAsia"/>
          <w:sz w:val="28"/>
          <w:szCs w:val="28"/>
        </w:rPr>
        <w:t>25</w:t>
      </w:r>
      <w:r w:rsidR="004F21A2" w:rsidRPr="004F21A2">
        <w:rPr>
          <w:rFonts w:hint="eastAsia"/>
          <w:sz w:val="28"/>
          <w:szCs w:val="28"/>
        </w:rPr>
        <w:t>万元，公务用车运行维护费减少</w:t>
      </w:r>
      <w:r w:rsidR="004F21A2" w:rsidRPr="004F21A2">
        <w:rPr>
          <w:rFonts w:hint="eastAsia"/>
          <w:sz w:val="28"/>
          <w:szCs w:val="28"/>
        </w:rPr>
        <w:t>231</w:t>
      </w:r>
      <w:r w:rsidR="004F21A2" w:rsidRPr="004F21A2">
        <w:rPr>
          <w:rFonts w:hint="eastAsia"/>
          <w:sz w:val="28"/>
          <w:szCs w:val="28"/>
        </w:rPr>
        <w:t>万元），公务接待费支出减少</w:t>
      </w:r>
      <w:r w:rsidR="004F21A2" w:rsidRPr="004F21A2">
        <w:rPr>
          <w:rFonts w:hint="eastAsia"/>
          <w:sz w:val="28"/>
          <w:szCs w:val="28"/>
        </w:rPr>
        <w:t>54</w:t>
      </w:r>
      <w:r w:rsidR="004F21A2" w:rsidRPr="004F21A2">
        <w:rPr>
          <w:rFonts w:hint="eastAsia"/>
          <w:sz w:val="28"/>
          <w:szCs w:val="28"/>
        </w:rPr>
        <w:t>万元。</w:t>
      </w:r>
      <w:r w:rsidR="004F21A2" w:rsidRPr="004F21A2">
        <w:rPr>
          <w:rFonts w:hint="eastAsia"/>
          <w:sz w:val="28"/>
          <w:szCs w:val="28"/>
        </w:rPr>
        <w:t xml:space="preserve">                                              2.</w:t>
      </w:r>
      <w:r w:rsidR="004F21A2" w:rsidRPr="004F21A2">
        <w:rPr>
          <w:rFonts w:hint="eastAsia"/>
          <w:sz w:val="28"/>
          <w:szCs w:val="28"/>
        </w:rPr>
        <w:t>变动原因：一、因公出国（境）支出增加</w:t>
      </w:r>
      <w:r w:rsidR="004F21A2" w:rsidRPr="004F21A2">
        <w:rPr>
          <w:rFonts w:hint="eastAsia"/>
          <w:sz w:val="28"/>
          <w:szCs w:val="28"/>
        </w:rPr>
        <w:t>13</w:t>
      </w:r>
      <w:r w:rsidR="004F21A2" w:rsidRPr="004F21A2">
        <w:rPr>
          <w:rFonts w:hint="eastAsia"/>
          <w:sz w:val="28"/>
          <w:szCs w:val="28"/>
        </w:rPr>
        <w:t>万元是由于廉江市经济信息化和科技局与廉江市招商局工作需要安排了因公出国境支出；二是公务用车运行维护费减少是由于</w:t>
      </w:r>
      <w:r w:rsidR="004F21A2" w:rsidRPr="004F21A2">
        <w:rPr>
          <w:rFonts w:hint="eastAsia"/>
          <w:sz w:val="28"/>
          <w:szCs w:val="28"/>
        </w:rPr>
        <w:t>2017</w:t>
      </w:r>
      <w:r w:rsidR="004F21A2" w:rsidRPr="004F21A2">
        <w:rPr>
          <w:rFonts w:hint="eastAsia"/>
          <w:sz w:val="28"/>
          <w:szCs w:val="28"/>
        </w:rPr>
        <w:t>年部门预算单位严格执行中央八项规定要求，厉行节约。；三是公务用车购置减少是由于部门预算单位没有购置公务用车的需求；四是公务接待费减少是由于</w:t>
      </w:r>
      <w:r w:rsidR="004F21A2" w:rsidRPr="004F21A2">
        <w:rPr>
          <w:rFonts w:hint="eastAsia"/>
          <w:sz w:val="28"/>
          <w:szCs w:val="28"/>
        </w:rPr>
        <w:t>2017</w:t>
      </w:r>
      <w:r w:rsidR="004F21A2" w:rsidRPr="004F21A2">
        <w:rPr>
          <w:rFonts w:hint="eastAsia"/>
          <w:sz w:val="28"/>
          <w:szCs w:val="28"/>
        </w:rPr>
        <w:t>年部门预算单位严格执行中央八项规定要求，厉行节约。</w:t>
      </w:r>
    </w:p>
    <w:p w:rsidR="00137797" w:rsidRPr="00137797" w:rsidRDefault="00137797" w:rsidP="00A9586E">
      <w:pPr>
        <w:ind w:firstLineChars="150" w:firstLine="420"/>
        <w:jc w:val="left"/>
        <w:rPr>
          <w:sz w:val="28"/>
          <w:szCs w:val="28"/>
        </w:rPr>
      </w:pPr>
      <w:r w:rsidRPr="00137797">
        <w:rPr>
          <w:rFonts w:hint="eastAsia"/>
          <w:sz w:val="28"/>
          <w:szCs w:val="28"/>
        </w:rPr>
        <w:t>（四）预算绩效工作推进情况。</w:t>
      </w:r>
    </w:p>
    <w:p w:rsidR="00A9586E" w:rsidRPr="00A9586E" w:rsidRDefault="004F21A2" w:rsidP="00A9586E">
      <w:pPr>
        <w:ind w:firstLineChars="200" w:firstLine="560"/>
        <w:rPr>
          <w:sz w:val="28"/>
          <w:szCs w:val="28"/>
        </w:rPr>
      </w:pPr>
      <w:r>
        <w:rPr>
          <w:rFonts w:hint="eastAsia"/>
          <w:sz w:val="28"/>
          <w:szCs w:val="28"/>
        </w:rPr>
        <w:t>2017</w:t>
      </w:r>
      <w:r w:rsidR="00A9586E" w:rsidRPr="00A9586E">
        <w:rPr>
          <w:rFonts w:hint="eastAsia"/>
          <w:sz w:val="28"/>
          <w:szCs w:val="28"/>
        </w:rPr>
        <w:t>年，我市预算绩效工作坚持贯彻落实新预算法相关要求，全面梳理和优化预算资金监督和管理流程，健全预算编制和执行相适应制度，突出重点，认真抓好重点项目支出绩效评价工作，在合法依规、安全可靠的前提下加快支出进度，力争重点项目预算绩效全覆盖。</w:t>
      </w:r>
    </w:p>
    <w:p w:rsidR="00137797" w:rsidRPr="00137797" w:rsidRDefault="00137797" w:rsidP="00A9586E">
      <w:pPr>
        <w:ind w:firstLineChars="200" w:firstLine="560"/>
        <w:rPr>
          <w:sz w:val="28"/>
          <w:szCs w:val="28"/>
        </w:rPr>
      </w:pPr>
    </w:p>
    <w:sectPr w:rsidR="00137797" w:rsidRPr="00137797" w:rsidSect="000A49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B10C6"/>
    <w:multiLevelType w:val="hybridMultilevel"/>
    <w:tmpl w:val="67F4812E"/>
    <w:lvl w:ilvl="0" w:tplc="6BD2D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6E51FF"/>
    <w:multiLevelType w:val="hybridMultilevel"/>
    <w:tmpl w:val="DDA22952"/>
    <w:lvl w:ilvl="0" w:tplc="E26248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7797"/>
    <w:rsid w:val="000A4902"/>
    <w:rsid w:val="000A74C4"/>
    <w:rsid w:val="00137797"/>
    <w:rsid w:val="00155DA3"/>
    <w:rsid w:val="001C5EF0"/>
    <w:rsid w:val="001F449A"/>
    <w:rsid w:val="002A7BD7"/>
    <w:rsid w:val="004F21A2"/>
    <w:rsid w:val="0055156E"/>
    <w:rsid w:val="009B12F5"/>
    <w:rsid w:val="00A9586E"/>
    <w:rsid w:val="00AD7E24"/>
    <w:rsid w:val="00B11D51"/>
    <w:rsid w:val="00D9715F"/>
    <w:rsid w:val="00DB6087"/>
    <w:rsid w:val="00E43497"/>
    <w:rsid w:val="00E877B3"/>
    <w:rsid w:val="00FE6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797"/>
    <w:pPr>
      <w:ind w:firstLineChars="200" w:firstLine="420"/>
    </w:pPr>
  </w:style>
</w:styles>
</file>

<file path=word/webSettings.xml><?xml version="1.0" encoding="utf-8"?>
<w:webSettings xmlns:r="http://schemas.openxmlformats.org/officeDocument/2006/relationships" xmlns:w="http://schemas.openxmlformats.org/wordprocessingml/2006/main">
  <w:divs>
    <w:div w:id="4053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189</Words>
  <Characters>1080</Characters>
  <Application>Microsoft Office Word</Application>
  <DocSecurity>0</DocSecurity>
  <Lines>9</Lines>
  <Paragraphs>2</Paragraphs>
  <ScaleCrop>false</ScaleCrop>
  <Company>CHINA</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10</cp:revision>
  <dcterms:created xsi:type="dcterms:W3CDTF">2018-04-11T08:27:00Z</dcterms:created>
  <dcterms:modified xsi:type="dcterms:W3CDTF">2018-10-24T08:19:00Z</dcterms:modified>
</cp:coreProperties>
</file>