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/>
          <w:b/>
          <w:bCs/>
          <w:spacing w:val="12"/>
          <w:sz w:val="44"/>
        </w:rPr>
      </w:pPr>
    </w:p>
    <w:p>
      <w:pPr>
        <w:spacing w:line="640" w:lineRule="exact"/>
        <w:jc w:val="center"/>
        <w:rPr>
          <w:rFonts w:hint="eastAsia"/>
          <w:b/>
          <w:bCs/>
          <w:spacing w:val="12"/>
          <w:sz w:val="44"/>
        </w:rPr>
      </w:pPr>
    </w:p>
    <w:p>
      <w:pPr>
        <w:spacing w:line="640" w:lineRule="exact"/>
        <w:jc w:val="center"/>
        <w:rPr>
          <w:rFonts w:hint="eastAsia"/>
          <w:b/>
          <w:bCs/>
          <w:spacing w:val="12"/>
          <w:sz w:val="44"/>
        </w:rPr>
      </w:pPr>
    </w:p>
    <w:p>
      <w:pPr>
        <w:spacing w:line="640" w:lineRule="exact"/>
        <w:jc w:val="center"/>
        <w:rPr>
          <w:rFonts w:hint="eastAsia"/>
          <w:b/>
          <w:bCs/>
          <w:spacing w:val="12"/>
          <w:sz w:val="44"/>
          <w:szCs w:val="44"/>
        </w:rPr>
      </w:pPr>
    </w:p>
    <w:p>
      <w:pPr>
        <w:spacing w:line="640" w:lineRule="exact"/>
        <w:jc w:val="center"/>
        <w:rPr>
          <w:rFonts w:hint="eastAsia"/>
          <w:b/>
          <w:bCs/>
          <w:spacing w:val="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安</w:t>
      </w:r>
      <w:r>
        <w:rPr>
          <w:rFonts w:hint="eastAsia" w:ascii="仿宋_GB2312" w:eastAsia="仿宋_GB2312"/>
          <w:sz w:val="32"/>
          <w:szCs w:val="32"/>
        </w:rPr>
        <w:t>府办</w:t>
      </w:r>
      <w:r>
        <w:rPr>
          <w:rFonts w:hint="eastAsia" w:ascii="仿宋_GB2312" w:eastAsia="仿宋_GB2312"/>
          <w:spacing w:val="12"/>
          <w:sz w:val="32"/>
          <w:szCs w:val="32"/>
        </w:rPr>
        <w:t>[2018]19号</w:t>
      </w:r>
    </w:p>
    <w:p>
      <w:pPr>
        <w:spacing w:line="480" w:lineRule="exact"/>
        <w:jc w:val="center"/>
        <w:rPr>
          <w:rFonts w:hint="eastAsia" w:ascii="仿宋_GB2312" w:hAnsi="宋体" w:eastAsia="仿宋_GB2312" w:cs="宋体"/>
          <w:b/>
          <w:bCs/>
          <w:color w:val="000000"/>
          <w:spacing w:val="15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宋体"/>
          <w:b/>
          <w:bCs/>
          <w:color w:val="000000"/>
          <w:spacing w:val="15"/>
          <w:kern w:val="0"/>
          <w:sz w:val="32"/>
          <w:szCs w:val="32"/>
        </w:rPr>
      </w:pPr>
    </w:p>
    <w:p>
      <w:pPr>
        <w:pStyle w:val="9"/>
        <w:shd w:val="clear" w:color="auto" w:fill="FFFFFF"/>
        <w:spacing w:before="0" w:beforeAutospacing="0" w:after="0" w:afterAutospacing="0" w:line="660" w:lineRule="exact"/>
        <w:jc w:val="center"/>
        <w:rPr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t>关于印发《安铺镇2018年秋季重大动物疫病集中强制免疫工作方案》的通知</w:t>
      </w:r>
    </w:p>
    <w:p>
      <w:pPr>
        <w:spacing w:line="560" w:lineRule="exact"/>
        <w:jc w:val="center"/>
        <w:rPr>
          <w:rFonts w:hint="eastAsia" w:ascii="Verdana" w:hAnsi="Verdana" w:cs="宋体"/>
          <w:color w:val="333333"/>
          <w:spacing w:val="6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各村(居)委会、有关单位：</w:t>
      </w:r>
    </w:p>
    <w:p>
      <w:pPr>
        <w:widowControl/>
        <w:adjustRightInd w:val="0"/>
        <w:snapToGrid w:val="0"/>
        <w:spacing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《安铺镇2018年秋季重大动物疫病集中强制免疫工作方案》已经镇政府同意，现印发给你们，请认真贯彻执行。</w:t>
      </w:r>
    </w:p>
    <w:p>
      <w:pPr>
        <w:spacing w:line="660" w:lineRule="exact"/>
        <w:ind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right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安铺镇人民政府办公室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</w:p>
    <w:p>
      <w:pPr>
        <w:pStyle w:val="14"/>
        <w:spacing w:line="600" w:lineRule="exact"/>
        <w:ind w:left="1021" w:right="361" w:firstLine="131" w:firstLineChars="41"/>
        <w:jc w:val="right"/>
        <w:rPr>
          <w:rFonts w:hint="eastAsia" w:ascii="仿宋_GB2312" w:eastAsia="仿宋_GB2312"/>
          <w:color w:val="000000"/>
          <w:spacing w:val="-1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2018年10月8日</w:t>
      </w: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widowControl/>
        <w:spacing w:line="400" w:lineRule="atLeas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安铺镇</w:t>
      </w:r>
      <w:r>
        <w:rPr>
          <w:rFonts w:ascii="宋体" w:hAnsi="宋体" w:cs="宋体"/>
          <w:b/>
          <w:color w:val="000000"/>
          <w:kern w:val="0"/>
          <w:sz w:val="44"/>
          <w:szCs w:val="44"/>
        </w:rPr>
        <w:t>201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8</w:t>
      </w:r>
      <w:r>
        <w:rPr>
          <w:rFonts w:ascii="宋体" w:hAnsi="宋体" w:cs="宋体"/>
          <w:b/>
          <w:color w:val="000000"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秋</w:t>
      </w:r>
      <w:r>
        <w:rPr>
          <w:rFonts w:ascii="宋体" w:hAnsi="宋体" w:cs="宋体"/>
          <w:b/>
          <w:color w:val="000000"/>
          <w:kern w:val="0"/>
          <w:sz w:val="44"/>
          <w:szCs w:val="44"/>
        </w:rPr>
        <w:t>季重大动物疫病</w:t>
      </w:r>
    </w:p>
    <w:p>
      <w:pPr>
        <w:widowControl/>
        <w:spacing w:line="400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集中</w:t>
      </w:r>
      <w:r>
        <w:rPr>
          <w:rFonts w:ascii="宋体" w:hAnsi="宋体" w:cs="宋体"/>
          <w:b/>
          <w:color w:val="000000"/>
          <w:kern w:val="0"/>
          <w:sz w:val="44"/>
          <w:szCs w:val="44"/>
        </w:rPr>
        <w:t>强制免疫工作方案</w:t>
      </w:r>
    </w:p>
    <w:p>
      <w:pPr>
        <w:widowControl/>
        <w:spacing w:line="520" w:lineRule="exact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各村（居）委会、有关单位：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认真贯彻落实农业部、省农业厅以及湛江、廉江两市畜牧兽医局关于做好2018年秋季重大动物疫病防控（免疫）工作的文件要求，确保全镇秋季重大动物疫病免疫各项目标任务顺利完成，结合我镇实际，特制定本方案：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一、工作目标和要求</w:t>
      </w:r>
    </w:p>
    <w:p>
      <w:pPr>
        <w:widowControl/>
        <w:spacing w:line="580" w:lineRule="exact"/>
        <w:ind w:firstLine="633" w:firstLineChars="197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1、工作目标：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做好秋防工作，努力确保不发生区域性重大动物疫情和畜禽产品安全事故。</w:t>
      </w:r>
    </w:p>
    <w:p>
      <w:pPr>
        <w:widowControl/>
        <w:spacing w:line="580" w:lineRule="exact"/>
        <w:ind w:firstLine="643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2、工作要求：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将牲畜口蹄疫、高致病性禽流感（N5、N7亚型）、鸡新城疫、小反刍兽疫等重大动物疫病实施强制免疫、监测、检疫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四个环节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作为本次秋防工作重点，特别要做好防控口蹄疫、高致病性禽流感、小反刍兽疫群体免疫密度常年维持在95%以上，应免畜禽免疫密度要达到100%，免疫抗体合格率全年保持在75%以上。同时要做好狂犬病的免疫工作。做到“应免尽免，不留空档”，坚决防止因免疫不到位引发疫情，确保畜牧业健康发展和畜禽产品安全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二、工作措施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我镇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规模养殖场常年按程序免疫；散养畜禽实行集中免疫与月月补针相结合的方式，推行村每月免疫日制度，对新补栏的畜禽要及时补免；对养殖密集区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重点场（户）、重点病种要进行二次免疫。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（一）组织分工：</w:t>
      </w:r>
    </w:p>
    <w:p>
      <w:pPr>
        <w:widowControl/>
        <w:spacing w:line="520" w:lineRule="exact"/>
        <w:ind w:firstLine="633" w:firstLineChars="198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1、镇负责制定重大动物疫病集中强制免疫工作方案，并统一组织实施。</w:t>
      </w:r>
    </w:p>
    <w:p>
      <w:pPr>
        <w:widowControl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2、村（居）委会负责本管辖区域内强制免疫工作的组织部署，并组织带队与村级动物防疫员负责具体实施动物强制免疫工作。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宋体" w:eastAsia="仿宋_GB2312"/>
          <w:sz w:val="32"/>
          <w:szCs w:val="32"/>
        </w:rPr>
        <w:t>村级防疫员要与村（居）委会做好免疫计划，开展辖区内的免疫工作，督促指导规模养殖场按照免疫程序做好自免工作，对各村委散养户的要开展免疫注射，对新进栏的要跟踪落实，做好月月补免，做到镇不漏村、村不漏户、户不漏畜禽、畜禽不漏针，做到应免尽免，不漏死角，确保免疫效果。并建好村、户、场免疫档案报到畜牧兽医站入档备案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畜牧兽医站负责规范开展强制免疫，统计全镇畜禽存栏数量，做好疫苗购进、冷链、发放、记录，确保疫苗数量和质量，</w:t>
      </w:r>
      <w:r>
        <w:rPr>
          <w:rFonts w:hint="eastAsia" w:ascii="仿宋_GB2312" w:hAnsi="宋体" w:eastAsia="仿宋_GB2312"/>
          <w:sz w:val="32"/>
          <w:szCs w:val="32"/>
        </w:rPr>
        <w:t>分片包干挂点村委人员要高度重视，要经常了解免疫情况，指导、配合、协助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村（居）委会和</w:t>
      </w:r>
      <w:r>
        <w:rPr>
          <w:rFonts w:hint="eastAsia" w:ascii="仿宋_GB2312" w:hAnsi="宋体" w:eastAsia="仿宋_GB2312"/>
          <w:sz w:val="32"/>
          <w:szCs w:val="32"/>
        </w:rPr>
        <w:t>村级防疫员做好强制免疫工作，并监督按有关要求按时完成。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</w:t>
      </w:r>
      <w:r>
        <w:rPr>
          <w:rFonts w:hint="eastAsia" w:ascii="仿宋_GB2312" w:hAnsi="宋体" w:eastAsia="仿宋_GB2312"/>
          <w:sz w:val="32"/>
          <w:szCs w:val="32"/>
        </w:rPr>
        <w:t>镇驻队干部要与村委干部精心组织，周密部署，分片包干，责任到人，确保秋防集中免疫按时按质完成任务。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（二）大力宣传，强化指导。</w:t>
      </w:r>
    </w:p>
    <w:p>
      <w:pPr>
        <w:widowControl/>
        <w:spacing w:line="52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村（居）委会要认真做好秋季重大动物疫病防控，大力宣传发动工作，争取农户对秋季动物疫病免疫工作的理解和支持，畜牧兽医站要加强村级防疫队伍、业务培训，科学安排免疫、监督、采血送检计划，有力、有序、有效地开展以防控高致病性禽流感、口蹄疫、小反刍兽疫为重点的强制免疫工作,上下联动，齐抓共管，确保全镇不发生重大动物疫病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（三）准备阶段：</w:t>
      </w:r>
    </w:p>
    <w:p>
      <w:pPr>
        <w:widowControl/>
        <w:spacing w:line="52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9月15日—9月20日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村（居）委会有关单位，务必要提高对我镇秋季重大动物疫病防控重要性和必要性的认识，增强防控工作的紧迫感和责任感，按照“政府保密度，业务部门保免疫质量”的要求，充分发动养殖户的积极性，做好普查工作，全面掌握本辖区的畜禽养殖情况，备足防疫所需的疫苗和防疫物资，组建防疫队伍，部署免疫任务，确保秋季防疫工作全面覆盖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（四）集中免疫阶段：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9月23日—10月20日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秋季重大动物疫病免疫行动要在镇政府的统一领导下，精心组织，齐抓共管，保质保量完成我镇秋季集中开展强制免疫工作。对牲畜口蹄疫、高致病性猪蓝耳病、高致病性禽流感、鸡新城疫和小反刍兽疫实行全面强制免疫。各村（居）委会和村级防疫员要根据实际情况，按照病种程序进行免疫注射，确保免疫密度达到100%,耳标的佩戴和建立好免疫档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达到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100%。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（五）组建队伍，全面化指导。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针对今年免疫病种多又复杂，免疫时间紧的情况，在免疫行动前要及时组建防疫队伍，实行包片负责制。防疫队伍由镇驻队干部、包片兽医技术人员、村（居）委主任、村级动物防疫员组成，并组织开展村级防疫员的动物技术培训，切实提高免疫操作技能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（六）周密计划，保障供应。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镇财政所要及时下拨足额防控经费，确保秋季防控工作顺利进行，各村级防疫员一要按照强制免疫疫苗专供的渠道，做好各种强制所用疫苗的计划与领取；二要及时领取好防疫应急物资器材(如：注射器、针头、耳标钳、碘酒、药棉等)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（七）加强领导。</w:t>
      </w:r>
    </w:p>
    <w:p>
      <w:pPr>
        <w:widowControl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落实防控责任，按照国务院“地方各级人民政府对本地区动物防疫工作负总责，政府主要领导是第一责任人，分管领导是直接责任人”的要求，各村（居）委要加强对秋防工作的组织领导，按照“各村（居）委对秋防工作负总责，村（居）委主任是辖区第一责任人，包片领导是直接责任人”和“村（居）委保免疫密度、村级防疫员保免疫质量”的要求，在镇政府的统一领导下，按照职责分工，共同做好防控工作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（八）落实责任。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村（居）委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要按照国务院关于动物防疫工作“属地管理原则，实行政府统一领导，部门分工负责”的要求，认真落实防控工作责任和监督责任制，细化秋防工作的各项指标和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任务，明确责任人，做到职责到岗、责任到人，确保秋季集中免疫工作落到实处，对因免疫不到位、疫情报告和应急处置不当等造成重大动物疫情发生和扩散蔓延的，要依法纪严肃处理。</w:t>
      </w:r>
    </w:p>
    <w:p>
      <w:pPr>
        <w:widowControl/>
        <w:spacing w:line="520" w:lineRule="exact"/>
        <w:ind w:firstLine="750" w:firstLineChars="250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  <w:bookmarkStart w:id="0" w:name="_GoBack"/>
      <w:bookmarkEnd w:id="0"/>
    </w:p>
    <w:p>
      <w:pPr>
        <w:pStyle w:val="14"/>
        <w:tabs>
          <w:tab w:val="left" w:pos="7035"/>
        </w:tabs>
        <w:spacing w:line="480" w:lineRule="exact"/>
        <w:ind w:firstLine="5928" w:firstLineChars="1950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pStyle w:val="14"/>
        <w:tabs>
          <w:tab w:val="left" w:pos="7035"/>
        </w:tabs>
        <w:spacing w:line="660" w:lineRule="exact"/>
        <w:ind w:firstLine="280" w:firstLineChars="100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538480</wp:posOffset>
                </wp:positionV>
                <wp:extent cx="5453380" cy="4445"/>
                <wp:effectExtent l="0" t="0" r="0" b="0"/>
                <wp:wrapNone/>
                <wp:docPr id="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338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.25pt;margin-top:42.4pt;height:0.35pt;width:429.4pt;z-index:251658240;mso-width-relative:page;mso-height-relative:page;" filled="f" stroked="t" coordsize="21600,21600" o:gfxdata="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iu5k/WAAAABwEAAA8AAAAAAAAAAQAgAAAAIgAA&#10;AGRycy9kb3ducmV2LnhtbFBLAQIUABQAAAAIAIdO4kBasQf10QEAAJEDAAAOAAAAAAAAAAEAIAAA&#10;ACU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5462905" cy="6985"/>
                <wp:effectExtent l="0" t="0" r="0" b="0"/>
                <wp:wrapNone/>
                <wp:docPr id="1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290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-2.25pt;margin-top:0pt;height:0.55pt;width:430.15pt;z-index:251657216;mso-width-relative:page;mso-height-relative:page;" filled="f" stroked="t" coordsize="21600,21600" o:gfxdata="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6PS3tMAAAAFAQAADwAAAAAAAAABACAAAAAi&#10;AAAAZHJzL2Rvd25yZXYueG1sUEsBAhQAFAAAAAgAh07iQEg9ETnWAQAAmwMAAA4AAAAAAAAAAQAg&#10;AAAAI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安铺镇党政办公室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2018年10月8日印发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644" w:bottom="1644" w:left="1644" w:header="851" w:footer="137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11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1"/>
        <w:sz w:val="30"/>
        <w:szCs w:val="30"/>
      </w:rPr>
      <w:t>- 1 -</w:t>
    </w:r>
    <w:r>
      <w:rPr>
        <w:sz w:val="30"/>
        <w:szCs w:val="30"/>
      </w:rPr>
      <w:fldChar w:fldCharType="end"/>
    </w:r>
  </w:p>
  <w:p>
    <w:pPr>
      <w:pStyle w:val="6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C"/>
    <w:rsid w:val="00003E8A"/>
    <w:rsid w:val="00007E0F"/>
    <w:rsid w:val="000119ED"/>
    <w:rsid w:val="000178DD"/>
    <w:rsid w:val="00017AE6"/>
    <w:rsid w:val="0002237F"/>
    <w:rsid w:val="00030FCB"/>
    <w:rsid w:val="00044EB7"/>
    <w:rsid w:val="00046154"/>
    <w:rsid w:val="000504AF"/>
    <w:rsid w:val="00050741"/>
    <w:rsid w:val="0005395E"/>
    <w:rsid w:val="00065596"/>
    <w:rsid w:val="00066C5D"/>
    <w:rsid w:val="00077DE9"/>
    <w:rsid w:val="00095539"/>
    <w:rsid w:val="000C195C"/>
    <w:rsid w:val="000D7BD8"/>
    <w:rsid w:val="000E0352"/>
    <w:rsid w:val="000F0170"/>
    <w:rsid w:val="000F0ED0"/>
    <w:rsid w:val="000F12A8"/>
    <w:rsid w:val="000F3685"/>
    <w:rsid w:val="000F3DAF"/>
    <w:rsid w:val="0010598E"/>
    <w:rsid w:val="001163AF"/>
    <w:rsid w:val="00117855"/>
    <w:rsid w:val="00126879"/>
    <w:rsid w:val="0013280F"/>
    <w:rsid w:val="001366A3"/>
    <w:rsid w:val="001422EE"/>
    <w:rsid w:val="001839F9"/>
    <w:rsid w:val="00185E97"/>
    <w:rsid w:val="001A410F"/>
    <w:rsid w:val="001A6187"/>
    <w:rsid w:val="001B09AC"/>
    <w:rsid w:val="001B220E"/>
    <w:rsid w:val="001B2887"/>
    <w:rsid w:val="001B479B"/>
    <w:rsid w:val="001C0830"/>
    <w:rsid w:val="001C390D"/>
    <w:rsid w:val="001D0897"/>
    <w:rsid w:val="001F0132"/>
    <w:rsid w:val="00214A04"/>
    <w:rsid w:val="002155F2"/>
    <w:rsid w:val="00221B57"/>
    <w:rsid w:val="00225F2A"/>
    <w:rsid w:val="002319F5"/>
    <w:rsid w:val="00237496"/>
    <w:rsid w:val="002438BB"/>
    <w:rsid w:val="00246D53"/>
    <w:rsid w:val="002532CA"/>
    <w:rsid w:val="002544F5"/>
    <w:rsid w:val="00262259"/>
    <w:rsid w:val="00265759"/>
    <w:rsid w:val="002962EB"/>
    <w:rsid w:val="002B3197"/>
    <w:rsid w:val="002E2199"/>
    <w:rsid w:val="002F4CD6"/>
    <w:rsid w:val="002F5A3F"/>
    <w:rsid w:val="00313A4A"/>
    <w:rsid w:val="00313BD0"/>
    <w:rsid w:val="0032203B"/>
    <w:rsid w:val="003327CC"/>
    <w:rsid w:val="003339C2"/>
    <w:rsid w:val="00340DEB"/>
    <w:rsid w:val="00351297"/>
    <w:rsid w:val="00355272"/>
    <w:rsid w:val="003559BD"/>
    <w:rsid w:val="00356EA4"/>
    <w:rsid w:val="00357CED"/>
    <w:rsid w:val="00357F37"/>
    <w:rsid w:val="00360F87"/>
    <w:rsid w:val="0036167A"/>
    <w:rsid w:val="003677B6"/>
    <w:rsid w:val="003679A9"/>
    <w:rsid w:val="00372DD5"/>
    <w:rsid w:val="003864BB"/>
    <w:rsid w:val="0039085B"/>
    <w:rsid w:val="00392A01"/>
    <w:rsid w:val="003B666D"/>
    <w:rsid w:val="003C1EC9"/>
    <w:rsid w:val="003E4FA9"/>
    <w:rsid w:val="003E7A78"/>
    <w:rsid w:val="003F1B92"/>
    <w:rsid w:val="003F445B"/>
    <w:rsid w:val="00406E8E"/>
    <w:rsid w:val="00427339"/>
    <w:rsid w:val="004318EA"/>
    <w:rsid w:val="00432B72"/>
    <w:rsid w:val="0043799C"/>
    <w:rsid w:val="00442F47"/>
    <w:rsid w:val="00450255"/>
    <w:rsid w:val="00450832"/>
    <w:rsid w:val="004519EB"/>
    <w:rsid w:val="00452843"/>
    <w:rsid w:val="00452E68"/>
    <w:rsid w:val="00461A6B"/>
    <w:rsid w:val="004625DC"/>
    <w:rsid w:val="00463E26"/>
    <w:rsid w:val="004700D1"/>
    <w:rsid w:val="0047034F"/>
    <w:rsid w:val="00472278"/>
    <w:rsid w:val="004B2BA9"/>
    <w:rsid w:val="004C2EE3"/>
    <w:rsid w:val="004D31F1"/>
    <w:rsid w:val="004F6E70"/>
    <w:rsid w:val="00502A9A"/>
    <w:rsid w:val="0051354D"/>
    <w:rsid w:val="005167FD"/>
    <w:rsid w:val="00520875"/>
    <w:rsid w:val="0052621D"/>
    <w:rsid w:val="0054370B"/>
    <w:rsid w:val="00545313"/>
    <w:rsid w:val="00554FFE"/>
    <w:rsid w:val="00560E1B"/>
    <w:rsid w:val="00584388"/>
    <w:rsid w:val="005913B2"/>
    <w:rsid w:val="00596221"/>
    <w:rsid w:val="00596E5E"/>
    <w:rsid w:val="005B3093"/>
    <w:rsid w:val="005C4BD0"/>
    <w:rsid w:val="005C7792"/>
    <w:rsid w:val="005C7C50"/>
    <w:rsid w:val="005D064F"/>
    <w:rsid w:val="005D5D1E"/>
    <w:rsid w:val="005E1409"/>
    <w:rsid w:val="005F6A21"/>
    <w:rsid w:val="00600B65"/>
    <w:rsid w:val="00604794"/>
    <w:rsid w:val="0061713D"/>
    <w:rsid w:val="006215DB"/>
    <w:rsid w:val="00632B3C"/>
    <w:rsid w:val="006343E4"/>
    <w:rsid w:val="00635265"/>
    <w:rsid w:val="00641116"/>
    <w:rsid w:val="0064650E"/>
    <w:rsid w:val="006505AD"/>
    <w:rsid w:val="00656FCE"/>
    <w:rsid w:val="00663167"/>
    <w:rsid w:val="00667224"/>
    <w:rsid w:val="006673CB"/>
    <w:rsid w:val="00667639"/>
    <w:rsid w:val="006766E2"/>
    <w:rsid w:val="00680982"/>
    <w:rsid w:val="00681756"/>
    <w:rsid w:val="00682B08"/>
    <w:rsid w:val="006A0885"/>
    <w:rsid w:val="006B48E1"/>
    <w:rsid w:val="006C0F9F"/>
    <w:rsid w:val="006E4404"/>
    <w:rsid w:val="006E6272"/>
    <w:rsid w:val="006F1229"/>
    <w:rsid w:val="006F1239"/>
    <w:rsid w:val="0070233F"/>
    <w:rsid w:val="00705856"/>
    <w:rsid w:val="00716BB3"/>
    <w:rsid w:val="00726AC0"/>
    <w:rsid w:val="00734CD8"/>
    <w:rsid w:val="00740B49"/>
    <w:rsid w:val="00740B87"/>
    <w:rsid w:val="00744B13"/>
    <w:rsid w:val="00746BDF"/>
    <w:rsid w:val="007476DA"/>
    <w:rsid w:val="0075316A"/>
    <w:rsid w:val="007627B1"/>
    <w:rsid w:val="007755FA"/>
    <w:rsid w:val="007807BC"/>
    <w:rsid w:val="00783D8B"/>
    <w:rsid w:val="00790468"/>
    <w:rsid w:val="00791AFC"/>
    <w:rsid w:val="0079255C"/>
    <w:rsid w:val="007B21DE"/>
    <w:rsid w:val="007C669D"/>
    <w:rsid w:val="007C7910"/>
    <w:rsid w:val="007E1407"/>
    <w:rsid w:val="007F166C"/>
    <w:rsid w:val="008102C1"/>
    <w:rsid w:val="00811806"/>
    <w:rsid w:val="00811B45"/>
    <w:rsid w:val="00814B64"/>
    <w:rsid w:val="008219F1"/>
    <w:rsid w:val="00826145"/>
    <w:rsid w:val="00831B3B"/>
    <w:rsid w:val="00842C7E"/>
    <w:rsid w:val="00862A17"/>
    <w:rsid w:val="00865C9E"/>
    <w:rsid w:val="00870CFC"/>
    <w:rsid w:val="0087338D"/>
    <w:rsid w:val="00876542"/>
    <w:rsid w:val="00882913"/>
    <w:rsid w:val="008959BC"/>
    <w:rsid w:val="00895EAA"/>
    <w:rsid w:val="00895FB3"/>
    <w:rsid w:val="008970D6"/>
    <w:rsid w:val="00897CAA"/>
    <w:rsid w:val="008A5EFB"/>
    <w:rsid w:val="008B62A8"/>
    <w:rsid w:val="008C0755"/>
    <w:rsid w:val="008C0EB6"/>
    <w:rsid w:val="008C21E2"/>
    <w:rsid w:val="008C5E26"/>
    <w:rsid w:val="008D1C61"/>
    <w:rsid w:val="008D2D9E"/>
    <w:rsid w:val="008D31D0"/>
    <w:rsid w:val="008D7B34"/>
    <w:rsid w:val="008E5243"/>
    <w:rsid w:val="008E6EBF"/>
    <w:rsid w:val="008F5092"/>
    <w:rsid w:val="008F5EFE"/>
    <w:rsid w:val="00902593"/>
    <w:rsid w:val="0091156E"/>
    <w:rsid w:val="00912729"/>
    <w:rsid w:val="00934D09"/>
    <w:rsid w:val="00942E1C"/>
    <w:rsid w:val="00953B51"/>
    <w:rsid w:val="00954FA2"/>
    <w:rsid w:val="0095595D"/>
    <w:rsid w:val="00963A9E"/>
    <w:rsid w:val="00980070"/>
    <w:rsid w:val="0098384C"/>
    <w:rsid w:val="00986725"/>
    <w:rsid w:val="00993F95"/>
    <w:rsid w:val="009A28E4"/>
    <w:rsid w:val="009A4D8B"/>
    <w:rsid w:val="009B05C9"/>
    <w:rsid w:val="009B11AB"/>
    <w:rsid w:val="009E0AD9"/>
    <w:rsid w:val="009E0FE2"/>
    <w:rsid w:val="009E7120"/>
    <w:rsid w:val="00A01BD2"/>
    <w:rsid w:val="00A1088F"/>
    <w:rsid w:val="00A37E24"/>
    <w:rsid w:val="00A643A1"/>
    <w:rsid w:val="00A75717"/>
    <w:rsid w:val="00A82B9C"/>
    <w:rsid w:val="00A86DB7"/>
    <w:rsid w:val="00A96875"/>
    <w:rsid w:val="00AA3598"/>
    <w:rsid w:val="00AA6A3E"/>
    <w:rsid w:val="00AC15DA"/>
    <w:rsid w:val="00AC2CB8"/>
    <w:rsid w:val="00AC4BBD"/>
    <w:rsid w:val="00AC51D9"/>
    <w:rsid w:val="00AE377D"/>
    <w:rsid w:val="00AE40AE"/>
    <w:rsid w:val="00B012A1"/>
    <w:rsid w:val="00B04E71"/>
    <w:rsid w:val="00B1517F"/>
    <w:rsid w:val="00B157CC"/>
    <w:rsid w:val="00B203C9"/>
    <w:rsid w:val="00B2150A"/>
    <w:rsid w:val="00B2353B"/>
    <w:rsid w:val="00B33C63"/>
    <w:rsid w:val="00B358FB"/>
    <w:rsid w:val="00B463A8"/>
    <w:rsid w:val="00B5056C"/>
    <w:rsid w:val="00B5249D"/>
    <w:rsid w:val="00B6689F"/>
    <w:rsid w:val="00B75380"/>
    <w:rsid w:val="00B91503"/>
    <w:rsid w:val="00B92ADE"/>
    <w:rsid w:val="00B946FA"/>
    <w:rsid w:val="00BA423C"/>
    <w:rsid w:val="00BA59D6"/>
    <w:rsid w:val="00BB0D08"/>
    <w:rsid w:val="00BB638A"/>
    <w:rsid w:val="00BC6B83"/>
    <w:rsid w:val="00BE2EF3"/>
    <w:rsid w:val="00C0683F"/>
    <w:rsid w:val="00C07DAB"/>
    <w:rsid w:val="00C10605"/>
    <w:rsid w:val="00C21EB5"/>
    <w:rsid w:val="00C23AA4"/>
    <w:rsid w:val="00C2615A"/>
    <w:rsid w:val="00C40FF8"/>
    <w:rsid w:val="00C51C67"/>
    <w:rsid w:val="00C57108"/>
    <w:rsid w:val="00C65B60"/>
    <w:rsid w:val="00C7455B"/>
    <w:rsid w:val="00C83DF5"/>
    <w:rsid w:val="00C87B75"/>
    <w:rsid w:val="00CA25FC"/>
    <w:rsid w:val="00CA46B5"/>
    <w:rsid w:val="00CB02B0"/>
    <w:rsid w:val="00CB75A5"/>
    <w:rsid w:val="00CC4A90"/>
    <w:rsid w:val="00CD42DE"/>
    <w:rsid w:val="00CF7695"/>
    <w:rsid w:val="00D00852"/>
    <w:rsid w:val="00D00AD2"/>
    <w:rsid w:val="00D02C45"/>
    <w:rsid w:val="00D12897"/>
    <w:rsid w:val="00D16AA8"/>
    <w:rsid w:val="00D17703"/>
    <w:rsid w:val="00D17EDF"/>
    <w:rsid w:val="00D20707"/>
    <w:rsid w:val="00D21863"/>
    <w:rsid w:val="00D234F3"/>
    <w:rsid w:val="00D30F48"/>
    <w:rsid w:val="00D4642A"/>
    <w:rsid w:val="00D55F8B"/>
    <w:rsid w:val="00D60231"/>
    <w:rsid w:val="00D81B51"/>
    <w:rsid w:val="00D90823"/>
    <w:rsid w:val="00DB6183"/>
    <w:rsid w:val="00DB64EA"/>
    <w:rsid w:val="00DC0D97"/>
    <w:rsid w:val="00DC74F9"/>
    <w:rsid w:val="00DC751D"/>
    <w:rsid w:val="00DD6062"/>
    <w:rsid w:val="00DD62C4"/>
    <w:rsid w:val="00DE35FF"/>
    <w:rsid w:val="00DE3D9A"/>
    <w:rsid w:val="00DE6817"/>
    <w:rsid w:val="00DF78C8"/>
    <w:rsid w:val="00E10E27"/>
    <w:rsid w:val="00E153E9"/>
    <w:rsid w:val="00E16765"/>
    <w:rsid w:val="00E241A2"/>
    <w:rsid w:val="00E26CD0"/>
    <w:rsid w:val="00E30FE0"/>
    <w:rsid w:val="00E3156C"/>
    <w:rsid w:val="00E32246"/>
    <w:rsid w:val="00E371B2"/>
    <w:rsid w:val="00E37E5A"/>
    <w:rsid w:val="00E40CD9"/>
    <w:rsid w:val="00E451CC"/>
    <w:rsid w:val="00E47685"/>
    <w:rsid w:val="00E4791F"/>
    <w:rsid w:val="00E54C1B"/>
    <w:rsid w:val="00E55072"/>
    <w:rsid w:val="00E63707"/>
    <w:rsid w:val="00E76558"/>
    <w:rsid w:val="00E845EE"/>
    <w:rsid w:val="00E97997"/>
    <w:rsid w:val="00EA24A1"/>
    <w:rsid w:val="00EB1A7E"/>
    <w:rsid w:val="00EB6FA1"/>
    <w:rsid w:val="00EC031B"/>
    <w:rsid w:val="00EC1CC0"/>
    <w:rsid w:val="00EC4746"/>
    <w:rsid w:val="00ED17C2"/>
    <w:rsid w:val="00EE35FF"/>
    <w:rsid w:val="00F213B7"/>
    <w:rsid w:val="00F25A29"/>
    <w:rsid w:val="00F277AD"/>
    <w:rsid w:val="00F30912"/>
    <w:rsid w:val="00F36B2F"/>
    <w:rsid w:val="00F52826"/>
    <w:rsid w:val="00F52C2A"/>
    <w:rsid w:val="00F56346"/>
    <w:rsid w:val="00F56958"/>
    <w:rsid w:val="00F61AC2"/>
    <w:rsid w:val="00F62993"/>
    <w:rsid w:val="00F653B6"/>
    <w:rsid w:val="00F703DE"/>
    <w:rsid w:val="00F71055"/>
    <w:rsid w:val="00F721AF"/>
    <w:rsid w:val="00F747CB"/>
    <w:rsid w:val="00F75725"/>
    <w:rsid w:val="00F84FB9"/>
    <w:rsid w:val="00F9145A"/>
    <w:rsid w:val="00F93A10"/>
    <w:rsid w:val="00FA61CB"/>
    <w:rsid w:val="00FB04F8"/>
    <w:rsid w:val="00FB11C3"/>
    <w:rsid w:val="00FB2F5C"/>
    <w:rsid w:val="00FB3A52"/>
    <w:rsid w:val="00FB4254"/>
    <w:rsid w:val="00FD0C1D"/>
    <w:rsid w:val="00FD7913"/>
    <w:rsid w:val="00FE3118"/>
    <w:rsid w:val="00FE63E6"/>
    <w:rsid w:val="00FE654C"/>
    <w:rsid w:val="00FF2EEA"/>
    <w:rsid w:val="00FF62F1"/>
    <w:rsid w:val="00FF75E2"/>
    <w:rsid w:val="039C1F74"/>
    <w:rsid w:val="04F51D3A"/>
    <w:rsid w:val="0C4E400D"/>
    <w:rsid w:val="0D246079"/>
    <w:rsid w:val="1BBB023F"/>
    <w:rsid w:val="1EB82E38"/>
    <w:rsid w:val="25D12652"/>
    <w:rsid w:val="2F7A3F11"/>
    <w:rsid w:val="476513DC"/>
    <w:rsid w:val="4FB33682"/>
    <w:rsid w:val="5E3F0819"/>
    <w:rsid w:val="61994CDD"/>
    <w:rsid w:val="6F9002C6"/>
    <w:rsid w:val="756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sz w:val="30"/>
    </w:rPr>
  </w:style>
  <w:style w:type="paragraph" w:styleId="3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pacing w:val="6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350</Words>
  <Characters>1996</Characters>
  <Lines>16</Lines>
  <Paragraphs>4</Paragraphs>
  <TotalTime>15</TotalTime>
  <ScaleCrop>false</ScaleCrop>
  <LinksUpToDate>false</LinksUpToDate>
  <CharactersWithSpaces>2342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2018-10-10T08:49:00Z</dcterms:created>
  <dc:creator>SICHUANG</dc:creator>
  <cp:lastModifiedBy>Zarok.Hao</cp:lastModifiedBy>
  <cp:lastPrinted>2016-11-18T08:28:00Z</cp:lastPrinted>
  <dcterms:modified xsi:type="dcterms:W3CDTF">2018-10-10T09:04:17Z</dcterms:modified>
  <dc:title>关于要求解决撤并学校资金的函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