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7C" w:rsidRDefault="0033307C" w:rsidP="0033307C">
      <w:pPr>
        <w:spacing w:beforeLines="50" w:afterLines="100"/>
        <w:jc w:val="center"/>
        <w:rPr>
          <w:rFonts w:ascii="黑体" w:eastAsia="黑体" w:hint="eastAsia"/>
          <w:b/>
          <w:color w:val="000000"/>
          <w:sz w:val="28"/>
          <w:szCs w:val="28"/>
        </w:rPr>
      </w:pPr>
      <w:r>
        <w:rPr>
          <w:rFonts w:ascii="黑体" w:eastAsia="黑体" w:hint="eastAsia"/>
          <w:b/>
          <w:color w:val="000000"/>
          <w:sz w:val="28"/>
          <w:szCs w:val="28"/>
        </w:rPr>
        <w:t>湛江市</w:t>
      </w:r>
      <w:r w:rsidRPr="003A02DE">
        <w:rPr>
          <w:rFonts w:ascii="黑体" w:eastAsia="黑体" w:hint="eastAsia"/>
          <w:b/>
          <w:color w:val="000000"/>
          <w:sz w:val="28"/>
          <w:szCs w:val="28"/>
        </w:rPr>
        <w:t>工程</w:t>
      </w:r>
      <w:r>
        <w:rPr>
          <w:rFonts w:ascii="黑体" w:eastAsia="黑体" w:hint="eastAsia"/>
          <w:b/>
          <w:color w:val="000000"/>
          <w:sz w:val="28"/>
          <w:szCs w:val="28"/>
        </w:rPr>
        <w:t>技术研究开发</w:t>
      </w:r>
      <w:r w:rsidRPr="003A02DE">
        <w:rPr>
          <w:rFonts w:ascii="黑体" w:eastAsia="黑体" w:hint="eastAsia"/>
          <w:b/>
          <w:color w:val="000000"/>
          <w:sz w:val="28"/>
          <w:szCs w:val="28"/>
        </w:rPr>
        <w:t>中心认定</w:t>
      </w:r>
      <w:r>
        <w:rPr>
          <w:rFonts w:ascii="黑体" w:eastAsia="黑体" w:hint="eastAsia"/>
          <w:b/>
          <w:color w:val="000000"/>
          <w:sz w:val="28"/>
          <w:szCs w:val="28"/>
        </w:rPr>
        <w:t>可行性</w:t>
      </w:r>
      <w:r w:rsidRPr="003A02DE">
        <w:rPr>
          <w:rFonts w:ascii="黑体" w:eastAsia="黑体" w:hint="eastAsia"/>
          <w:b/>
          <w:color w:val="000000"/>
          <w:sz w:val="28"/>
          <w:szCs w:val="28"/>
        </w:rPr>
        <w:t>报告</w:t>
      </w:r>
      <w:r>
        <w:rPr>
          <w:rFonts w:ascii="黑体" w:eastAsia="黑体" w:hint="eastAsia"/>
          <w:b/>
          <w:color w:val="000000"/>
          <w:sz w:val="28"/>
          <w:szCs w:val="28"/>
        </w:rPr>
        <w:t>（提纲）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8"/>
      </w:tblGrid>
      <w:tr w:rsidR="0033307C" w:rsidTr="00123F99">
        <w:trPr>
          <w:trHeight w:val="10299"/>
        </w:trPr>
        <w:tc>
          <w:tcPr>
            <w:tcW w:w="8928" w:type="dxa"/>
          </w:tcPr>
          <w:p w:rsidR="0033307C" w:rsidRDefault="0033307C" w:rsidP="00123F99">
            <w:pPr>
              <w:rPr>
                <w:rFonts w:eastAsia="仿宋_GB2312" w:hint="eastAsia"/>
                <w:b/>
                <w:bCs/>
                <w:color w:val="000000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Cs w:val="18"/>
              </w:rPr>
              <w:t>一、</w:t>
            </w:r>
            <w:r>
              <w:rPr>
                <w:rFonts w:eastAsia="仿宋_GB2312" w:hint="eastAsia"/>
                <w:b/>
                <w:bCs/>
                <w:color w:val="000000"/>
                <w:szCs w:val="18"/>
              </w:rPr>
              <w:t>工程中心建立的</w:t>
            </w:r>
            <w:r>
              <w:rPr>
                <w:rFonts w:eastAsia="仿宋_GB2312"/>
                <w:b/>
                <w:bCs/>
                <w:color w:val="000000"/>
                <w:szCs w:val="18"/>
              </w:rPr>
              <w:t>背景和意义：</w:t>
            </w:r>
          </w:p>
          <w:p w:rsidR="0033307C" w:rsidRPr="00CA1177" w:rsidRDefault="0033307C" w:rsidP="00123F99">
            <w:pPr>
              <w:spacing w:line="400" w:lineRule="exact"/>
              <w:rPr>
                <w:rFonts w:eastAsia="仿宋_GB2312" w:hint="eastAsia"/>
                <w:bCs/>
                <w:color w:val="000000"/>
                <w:szCs w:val="18"/>
              </w:rPr>
            </w:pPr>
            <w:r>
              <w:rPr>
                <w:rFonts w:eastAsia="仿宋_GB2312" w:hint="eastAsia"/>
                <w:bCs/>
                <w:color w:val="000000"/>
                <w:szCs w:val="18"/>
              </w:rPr>
              <w:t>（</w:t>
            </w:r>
            <w:r w:rsidRPr="00CA1177">
              <w:rPr>
                <w:rFonts w:eastAsia="仿宋_GB2312"/>
                <w:bCs/>
                <w:color w:val="000000"/>
                <w:szCs w:val="18"/>
              </w:rPr>
              <w:t>1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）</w:t>
            </w:r>
            <w:r w:rsidRPr="00CA1177">
              <w:rPr>
                <w:rFonts w:eastAsia="仿宋_GB2312"/>
                <w:bCs/>
                <w:color w:val="000000"/>
                <w:szCs w:val="18"/>
              </w:rPr>
              <w:t>国内外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相关产业和技术</w:t>
            </w:r>
            <w:r w:rsidRPr="00CA1177">
              <w:rPr>
                <w:rFonts w:eastAsia="仿宋_GB2312"/>
                <w:bCs/>
                <w:color w:val="000000"/>
                <w:szCs w:val="18"/>
              </w:rPr>
              <w:t>现状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与发展趋势</w:t>
            </w:r>
            <w:r w:rsidRPr="00CA1177">
              <w:rPr>
                <w:rFonts w:eastAsia="仿宋_GB2312"/>
                <w:bCs/>
                <w:color w:val="000000"/>
                <w:szCs w:val="18"/>
              </w:rPr>
              <w:t>；</w:t>
            </w:r>
          </w:p>
          <w:p w:rsidR="0033307C" w:rsidRPr="00CA1177" w:rsidRDefault="0033307C" w:rsidP="00123F99">
            <w:pPr>
              <w:spacing w:line="400" w:lineRule="exact"/>
              <w:rPr>
                <w:rFonts w:eastAsia="仿宋_GB2312" w:hint="eastAsia"/>
                <w:bCs/>
                <w:color w:val="000000"/>
                <w:szCs w:val="18"/>
              </w:rPr>
            </w:pPr>
            <w:r>
              <w:rPr>
                <w:rFonts w:eastAsia="仿宋_GB2312" w:hint="eastAsia"/>
                <w:bCs/>
                <w:color w:val="000000"/>
                <w:szCs w:val="18"/>
              </w:rPr>
              <w:t>（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2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）</w:t>
            </w:r>
            <w:r w:rsidRPr="00CA1177">
              <w:rPr>
                <w:rFonts w:eastAsia="仿宋_GB2312"/>
                <w:bCs/>
                <w:color w:val="000000"/>
                <w:szCs w:val="18"/>
              </w:rPr>
              <w:t>依托单位在同行业发展中的技术水平和地位；</w:t>
            </w:r>
          </w:p>
          <w:p w:rsidR="0033307C" w:rsidRDefault="0033307C" w:rsidP="00123F99">
            <w:pPr>
              <w:rPr>
                <w:rFonts w:eastAsia="仿宋_GB2312" w:hint="eastAsia"/>
                <w:b/>
                <w:bCs/>
                <w:color w:val="000000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Cs w:val="18"/>
              </w:rPr>
              <w:t>二、依托单位技术优势和</w:t>
            </w:r>
            <w:r>
              <w:rPr>
                <w:rFonts w:eastAsia="仿宋_GB2312" w:hint="eastAsia"/>
                <w:b/>
                <w:bCs/>
                <w:color w:val="000000"/>
                <w:szCs w:val="18"/>
              </w:rPr>
              <w:t>工程中心</w:t>
            </w:r>
            <w:r>
              <w:rPr>
                <w:rFonts w:eastAsia="仿宋_GB2312"/>
                <w:b/>
                <w:bCs/>
                <w:color w:val="000000"/>
                <w:szCs w:val="18"/>
              </w:rPr>
              <w:t>现有基础条件</w:t>
            </w:r>
            <w:r>
              <w:rPr>
                <w:rFonts w:eastAsia="仿宋_GB2312"/>
                <w:b/>
                <w:bCs/>
                <w:color w:val="000000"/>
                <w:szCs w:val="18"/>
              </w:rPr>
              <w:t> </w:t>
            </w:r>
            <w:r>
              <w:rPr>
                <w:rFonts w:eastAsia="仿宋_GB2312"/>
                <w:b/>
                <w:bCs/>
                <w:color w:val="000000"/>
                <w:szCs w:val="18"/>
              </w:rPr>
              <w:t>：</w:t>
            </w:r>
          </w:p>
          <w:p w:rsidR="0033307C" w:rsidRPr="00CA1177" w:rsidRDefault="0033307C" w:rsidP="00123F99">
            <w:pPr>
              <w:spacing w:line="400" w:lineRule="exact"/>
              <w:rPr>
                <w:rFonts w:eastAsia="仿宋_GB2312" w:hint="eastAsia"/>
                <w:bCs/>
                <w:color w:val="000000"/>
                <w:szCs w:val="18"/>
              </w:rPr>
            </w:pPr>
            <w:r>
              <w:rPr>
                <w:rFonts w:eastAsia="仿宋_GB2312" w:hint="eastAsia"/>
                <w:bCs/>
                <w:color w:val="000000"/>
                <w:szCs w:val="18"/>
              </w:rPr>
              <w:t>（</w:t>
            </w:r>
            <w:r w:rsidRPr="00CA1177">
              <w:rPr>
                <w:rFonts w:eastAsia="仿宋_GB2312"/>
                <w:bCs/>
                <w:color w:val="000000"/>
                <w:szCs w:val="18"/>
              </w:rPr>
              <w:t>1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）</w:t>
            </w:r>
            <w:r w:rsidRPr="00CA1177">
              <w:rPr>
                <w:rFonts w:eastAsia="仿宋_GB2312"/>
                <w:bCs/>
                <w:color w:val="000000"/>
                <w:szCs w:val="18"/>
              </w:rPr>
              <w:t>依托单位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上一年度</w:t>
            </w:r>
            <w:r w:rsidRPr="00CA1177">
              <w:rPr>
                <w:rFonts w:eastAsia="仿宋_GB2312"/>
                <w:bCs/>
                <w:color w:val="000000"/>
                <w:szCs w:val="18"/>
              </w:rPr>
              <w:t>的经济效益及研发投入使用情况；</w:t>
            </w:r>
          </w:p>
          <w:p w:rsidR="0033307C" w:rsidRDefault="0033307C" w:rsidP="00123F99">
            <w:pPr>
              <w:spacing w:line="400" w:lineRule="exact"/>
              <w:rPr>
                <w:rFonts w:eastAsia="仿宋_GB2312" w:hint="eastAsia"/>
                <w:bCs/>
                <w:color w:val="000000"/>
                <w:szCs w:val="18"/>
              </w:rPr>
            </w:pPr>
            <w:r>
              <w:rPr>
                <w:rFonts w:eastAsia="仿宋_GB2312" w:hint="eastAsia"/>
                <w:bCs/>
                <w:color w:val="000000"/>
                <w:szCs w:val="18"/>
              </w:rPr>
              <w:t>（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2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）企业</w:t>
            </w:r>
            <w:r w:rsidRPr="00CA1177">
              <w:rPr>
                <w:rFonts w:eastAsia="仿宋_GB2312"/>
                <w:bCs/>
                <w:color w:val="000000"/>
                <w:szCs w:val="18"/>
              </w:rPr>
              <w:t>创新能力情况，如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产学研合作情况、</w:t>
            </w:r>
            <w:r w:rsidRPr="00CA1177">
              <w:rPr>
                <w:rFonts w:eastAsia="仿宋_GB2312"/>
                <w:bCs/>
                <w:color w:val="000000"/>
                <w:szCs w:val="18"/>
              </w:rPr>
              <w:t>建立的研发平台、研发的项目、取得的技术成果、相关知识产权等；</w:t>
            </w:r>
          </w:p>
          <w:p w:rsidR="0033307C" w:rsidRPr="003000BA" w:rsidRDefault="0033307C" w:rsidP="00123F99">
            <w:pPr>
              <w:spacing w:line="400" w:lineRule="exact"/>
              <w:rPr>
                <w:rFonts w:eastAsia="仿宋_GB2312" w:hint="eastAsia"/>
                <w:bCs/>
                <w:color w:val="000000"/>
                <w:szCs w:val="18"/>
              </w:rPr>
            </w:pPr>
            <w:r>
              <w:rPr>
                <w:rFonts w:eastAsia="仿宋_GB2312" w:hint="eastAsia"/>
                <w:bCs/>
                <w:color w:val="000000"/>
                <w:szCs w:val="18"/>
              </w:rPr>
              <w:t>（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3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）</w:t>
            </w:r>
            <w:r w:rsidRPr="00E70D6C">
              <w:rPr>
                <w:rFonts w:eastAsia="仿宋_GB2312" w:hint="eastAsia"/>
                <w:bCs/>
                <w:color w:val="000000"/>
                <w:szCs w:val="18"/>
              </w:rPr>
              <w:t>工程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中心近三年</w:t>
            </w:r>
            <w:r>
              <w:rPr>
                <w:rFonts w:eastAsia="仿宋_GB2312"/>
                <w:bCs/>
                <w:color w:val="000000"/>
                <w:szCs w:val="18"/>
              </w:rPr>
              <w:t>工程技术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已</w:t>
            </w:r>
            <w:r>
              <w:rPr>
                <w:rFonts w:eastAsia="仿宋_GB2312"/>
                <w:bCs/>
                <w:color w:val="000000"/>
                <w:szCs w:val="18"/>
              </w:rPr>
              <w:t>开发的主要项目（</w:t>
            </w:r>
            <w:r w:rsidRPr="003000BA">
              <w:rPr>
                <w:rFonts w:eastAsia="仿宋_GB2312"/>
                <w:bCs/>
                <w:color w:val="000000"/>
                <w:szCs w:val="18"/>
              </w:rPr>
              <w:t>突破的关键、共性技术及为产业化生产提供的成熟、配套工艺、技术及装备，推出的新产品，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转化的成果，</w:t>
            </w:r>
            <w:r w:rsidRPr="003000BA">
              <w:rPr>
                <w:rFonts w:eastAsia="仿宋_GB2312"/>
                <w:bCs/>
                <w:color w:val="000000"/>
                <w:szCs w:val="18"/>
              </w:rPr>
              <w:t>引进技术的消化、吸收等）；</w:t>
            </w:r>
          </w:p>
          <w:p w:rsidR="0033307C" w:rsidRPr="003000BA" w:rsidRDefault="0033307C" w:rsidP="00123F99">
            <w:pPr>
              <w:spacing w:line="400" w:lineRule="exact"/>
              <w:rPr>
                <w:rFonts w:eastAsia="仿宋_GB2312" w:hint="eastAsia"/>
                <w:bCs/>
                <w:color w:val="000000"/>
                <w:szCs w:val="18"/>
              </w:rPr>
            </w:pPr>
            <w:r>
              <w:rPr>
                <w:rFonts w:eastAsia="仿宋_GB2312" w:hint="eastAsia"/>
                <w:bCs/>
                <w:color w:val="000000"/>
                <w:szCs w:val="18"/>
              </w:rPr>
              <w:t>（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4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）</w:t>
            </w:r>
            <w:r w:rsidRPr="00E70D6C">
              <w:rPr>
                <w:rFonts w:eastAsia="仿宋_GB2312" w:hint="eastAsia"/>
                <w:bCs/>
                <w:color w:val="000000"/>
                <w:szCs w:val="18"/>
              </w:rPr>
              <w:t>工程</w:t>
            </w:r>
            <w:r w:rsidRPr="003000BA">
              <w:rPr>
                <w:rFonts w:eastAsia="仿宋_GB2312"/>
                <w:bCs/>
                <w:color w:val="000000"/>
                <w:szCs w:val="18"/>
              </w:rPr>
              <w:t>中心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已有</w:t>
            </w:r>
            <w:r w:rsidRPr="003000BA">
              <w:rPr>
                <w:rFonts w:eastAsia="仿宋_GB2312"/>
                <w:bCs/>
                <w:color w:val="000000"/>
                <w:szCs w:val="18"/>
              </w:rPr>
              <w:t>研发条件建设（场地、仪器设备等）；</w:t>
            </w:r>
          </w:p>
          <w:p w:rsidR="0033307C" w:rsidRPr="003000BA" w:rsidRDefault="0033307C" w:rsidP="00123F99">
            <w:pPr>
              <w:spacing w:line="400" w:lineRule="exact"/>
              <w:rPr>
                <w:rFonts w:eastAsia="仿宋_GB2312" w:hint="eastAsia"/>
                <w:bCs/>
                <w:color w:val="000000"/>
                <w:szCs w:val="18"/>
              </w:rPr>
            </w:pPr>
            <w:r>
              <w:rPr>
                <w:rFonts w:eastAsia="仿宋_GB2312" w:hint="eastAsia"/>
                <w:bCs/>
                <w:color w:val="000000"/>
                <w:szCs w:val="18"/>
              </w:rPr>
              <w:t>（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5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）</w:t>
            </w:r>
            <w:r w:rsidRPr="00E70D6C">
              <w:rPr>
                <w:rFonts w:eastAsia="仿宋_GB2312" w:hint="eastAsia"/>
                <w:bCs/>
                <w:color w:val="000000"/>
                <w:szCs w:val="18"/>
              </w:rPr>
              <w:t>工程</w:t>
            </w:r>
            <w:r w:rsidRPr="003000BA">
              <w:rPr>
                <w:rFonts w:eastAsia="仿宋_GB2312"/>
                <w:bCs/>
                <w:color w:val="000000"/>
                <w:szCs w:val="18"/>
              </w:rPr>
              <w:t>中心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已有</w:t>
            </w:r>
            <w:r w:rsidRPr="003000BA">
              <w:rPr>
                <w:rFonts w:eastAsia="仿宋_GB2312"/>
                <w:bCs/>
                <w:color w:val="000000"/>
                <w:szCs w:val="18"/>
              </w:rPr>
              <w:t>组织架构及人员配置（包括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中心负责人、技术</w:t>
            </w:r>
            <w:r w:rsidRPr="003000BA">
              <w:rPr>
                <w:rFonts w:eastAsia="仿宋_GB2312"/>
                <w:bCs/>
                <w:color w:val="000000"/>
                <w:szCs w:val="18"/>
              </w:rPr>
              <w:t>带头人及研发团队情况、产学研合作情况等）；</w:t>
            </w:r>
          </w:p>
          <w:p w:rsidR="0033307C" w:rsidRPr="003000BA" w:rsidRDefault="0033307C" w:rsidP="00123F99">
            <w:pPr>
              <w:spacing w:line="400" w:lineRule="exact"/>
              <w:rPr>
                <w:rFonts w:eastAsia="仿宋_GB2312" w:hint="eastAsia"/>
                <w:bCs/>
                <w:color w:val="000000"/>
                <w:szCs w:val="18"/>
              </w:rPr>
            </w:pPr>
            <w:r>
              <w:rPr>
                <w:rFonts w:eastAsia="仿宋_GB2312" w:hint="eastAsia"/>
                <w:bCs/>
                <w:color w:val="000000"/>
                <w:szCs w:val="18"/>
              </w:rPr>
              <w:t>（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6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）</w:t>
            </w:r>
            <w:r w:rsidRPr="00E70D6C">
              <w:rPr>
                <w:rFonts w:eastAsia="仿宋_GB2312" w:hint="eastAsia"/>
                <w:bCs/>
                <w:color w:val="000000"/>
                <w:szCs w:val="18"/>
              </w:rPr>
              <w:t>工程</w:t>
            </w:r>
            <w:r w:rsidRPr="003000BA">
              <w:rPr>
                <w:rFonts w:eastAsia="仿宋_GB2312"/>
                <w:bCs/>
                <w:color w:val="000000"/>
                <w:szCs w:val="18"/>
              </w:rPr>
              <w:t>中心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已有</w:t>
            </w:r>
            <w:r w:rsidRPr="003000BA">
              <w:rPr>
                <w:rFonts w:eastAsia="仿宋_GB2312"/>
                <w:bCs/>
                <w:color w:val="000000"/>
                <w:szCs w:val="18"/>
              </w:rPr>
              <w:t>管理及运行机制</w:t>
            </w:r>
            <w:r w:rsidRPr="003000BA">
              <w:rPr>
                <w:rFonts w:eastAsia="仿宋_GB2312"/>
                <w:bCs/>
                <w:color w:val="000000"/>
                <w:szCs w:val="18"/>
              </w:rPr>
              <w:t>(</w:t>
            </w:r>
            <w:r w:rsidRPr="003000BA">
              <w:rPr>
                <w:rFonts w:eastAsia="仿宋_GB2312"/>
                <w:bCs/>
                <w:color w:val="000000"/>
                <w:szCs w:val="18"/>
              </w:rPr>
              <w:t>与依托单位的关系、管理制度、运行与激励机制等</w:t>
            </w:r>
            <w:r w:rsidRPr="003000BA">
              <w:rPr>
                <w:rFonts w:eastAsia="仿宋_GB2312"/>
                <w:bCs/>
                <w:color w:val="000000"/>
                <w:szCs w:val="18"/>
              </w:rPr>
              <w:t>)</w:t>
            </w:r>
            <w:r w:rsidRPr="003000BA">
              <w:rPr>
                <w:rFonts w:eastAsia="仿宋_GB2312"/>
                <w:bCs/>
                <w:color w:val="000000"/>
                <w:szCs w:val="18"/>
              </w:rPr>
              <w:t>；</w:t>
            </w:r>
          </w:p>
          <w:p w:rsidR="0033307C" w:rsidRPr="003000BA" w:rsidRDefault="0033307C" w:rsidP="00123F99">
            <w:pPr>
              <w:spacing w:line="400" w:lineRule="exact"/>
              <w:rPr>
                <w:rFonts w:eastAsia="仿宋_GB2312" w:hint="eastAsia"/>
                <w:bCs/>
                <w:color w:val="000000"/>
                <w:szCs w:val="18"/>
              </w:rPr>
            </w:pPr>
            <w:r>
              <w:rPr>
                <w:rFonts w:eastAsia="仿宋_GB2312" w:hint="eastAsia"/>
                <w:bCs/>
                <w:color w:val="000000"/>
                <w:szCs w:val="18"/>
              </w:rPr>
              <w:t>（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7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）</w:t>
            </w:r>
            <w:r w:rsidRPr="00E70D6C">
              <w:rPr>
                <w:rFonts w:eastAsia="仿宋_GB2312" w:hint="eastAsia"/>
                <w:bCs/>
                <w:color w:val="000000"/>
                <w:szCs w:val="18"/>
              </w:rPr>
              <w:t>工程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中心以往</w:t>
            </w:r>
            <w:r>
              <w:rPr>
                <w:rFonts w:eastAsia="仿宋_GB2312"/>
                <w:bCs/>
                <w:color w:val="000000"/>
                <w:szCs w:val="18"/>
              </w:rPr>
              <w:t>经费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来源（近三年）</w:t>
            </w:r>
            <w:r w:rsidRPr="003000BA">
              <w:rPr>
                <w:rFonts w:eastAsia="仿宋_GB2312"/>
                <w:bCs/>
                <w:color w:val="000000"/>
                <w:szCs w:val="18"/>
              </w:rPr>
              <w:t>(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工程中心研发、日常经费来源及使用情况</w:t>
            </w:r>
            <w:r w:rsidRPr="003000BA">
              <w:rPr>
                <w:rFonts w:eastAsia="仿宋_GB2312"/>
                <w:bCs/>
                <w:color w:val="000000"/>
                <w:szCs w:val="18"/>
              </w:rPr>
              <w:t>)</w:t>
            </w:r>
            <w:r w:rsidRPr="003000BA">
              <w:rPr>
                <w:rFonts w:eastAsia="仿宋_GB2312"/>
                <w:bCs/>
                <w:color w:val="000000"/>
                <w:szCs w:val="18"/>
              </w:rPr>
              <w:t>；</w:t>
            </w:r>
          </w:p>
          <w:p w:rsidR="0033307C" w:rsidRDefault="0033307C" w:rsidP="00123F99">
            <w:pPr>
              <w:rPr>
                <w:rFonts w:eastAsia="仿宋_GB2312" w:hint="eastAsia"/>
                <w:b/>
                <w:bCs/>
                <w:color w:val="000000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Cs w:val="18"/>
              </w:rPr>
              <w:t>三、</w:t>
            </w:r>
            <w:r>
              <w:rPr>
                <w:rFonts w:eastAsia="仿宋_GB2312" w:hint="eastAsia"/>
                <w:b/>
                <w:bCs/>
                <w:color w:val="000000"/>
                <w:szCs w:val="18"/>
              </w:rPr>
              <w:t>工程中心机构</w:t>
            </w:r>
            <w:r w:rsidRPr="00ED2A7F">
              <w:rPr>
                <w:rFonts w:eastAsia="仿宋_GB2312" w:hint="eastAsia"/>
                <w:b/>
                <w:bCs/>
                <w:color w:val="000000"/>
                <w:szCs w:val="18"/>
              </w:rPr>
              <w:t>未来发展规划：</w:t>
            </w:r>
          </w:p>
          <w:p w:rsidR="0033307C" w:rsidRDefault="0033307C" w:rsidP="00123F99">
            <w:pPr>
              <w:spacing w:line="400" w:lineRule="exact"/>
              <w:rPr>
                <w:rFonts w:eastAsia="仿宋_GB2312" w:hint="eastAsia"/>
                <w:bCs/>
                <w:color w:val="000000"/>
                <w:szCs w:val="18"/>
              </w:rPr>
            </w:pPr>
            <w:r>
              <w:rPr>
                <w:rFonts w:eastAsia="仿宋_GB2312" w:hint="eastAsia"/>
                <w:bCs/>
                <w:color w:val="000000"/>
                <w:szCs w:val="18"/>
              </w:rPr>
              <w:t>（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1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）</w:t>
            </w:r>
            <w:r w:rsidRPr="00ED2A7F">
              <w:rPr>
                <w:rFonts w:eastAsia="仿宋_GB2312" w:hint="eastAsia"/>
                <w:bCs/>
                <w:color w:val="000000"/>
                <w:szCs w:val="18"/>
              </w:rPr>
              <w:t>中心未来两</w:t>
            </w:r>
            <w:r w:rsidRPr="00ED2A7F">
              <w:rPr>
                <w:rFonts w:eastAsia="仿宋_GB2312" w:hint="eastAsia"/>
                <w:bCs/>
                <w:color w:val="000000"/>
                <w:szCs w:val="18"/>
              </w:rPr>
              <w:t>~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三年发展战略规划；</w:t>
            </w:r>
          </w:p>
          <w:p w:rsidR="0033307C" w:rsidRPr="003000BA" w:rsidRDefault="0033307C" w:rsidP="00123F99">
            <w:pPr>
              <w:spacing w:line="400" w:lineRule="exact"/>
              <w:rPr>
                <w:rFonts w:eastAsia="仿宋_GB2312" w:hint="eastAsia"/>
                <w:bCs/>
                <w:color w:val="000000"/>
                <w:szCs w:val="18"/>
              </w:rPr>
            </w:pPr>
            <w:r>
              <w:rPr>
                <w:rFonts w:eastAsia="仿宋_GB2312" w:hint="eastAsia"/>
                <w:bCs/>
                <w:color w:val="000000"/>
                <w:szCs w:val="18"/>
              </w:rPr>
              <w:t>（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2</w:t>
            </w:r>
            <w:r>
              <w:rPr>
                <w:rFonts w:eastAsia="仿宋_GB2312" w:hint="eastAsia"/>
                <w:bCs/>
                <w:color w:val="000000"/>
                <w:szCs w:val="18"/>
              </w:rPr>
              <w:t>）</w:t>
            </w:r>
            <w:r w:rsidRPr="00ED2A7F">
              <w:rPr>
                <w:rFonts w:eastAsia="仿宋_GB2312"/>
                <w:bCs/>
                <w:color w:val="000000"/>
                <w:szCs w:val="18"/>
              </w:rPr>
              <w:t>中心</w:t>
            </w:r>
            <w:r w:rsidRPr="00ED2A7F">
              <w:rPr>
                <w:rFonts w:eastAsia="仿宋_GB2312" w:hint="eastAsia"/>
                <w:bCs/>
                <w:color w:val="000000"/>
                <w:szCs w:val="18"/>
              </w:rPr>
              <w:t>未来两</w:t>
            </w:r>
            <w:r w:rsidRPr="00ED2A7F">
              <w:rPr>
                <w:rFonts w:eastAsia="仿宋_GB2312" w:hint="eastAsia"/>
                <w:bCs/>
                <w:color w:val="000000"/>
                <w:szCs w:val="18"/>
              </w:rPr>
              <w:t>~</w:t>
            </w:r>
            <w:r w:rsidRPr="00ED2A7F">
              <w:rPr>
                <w:rFonts w:eastAsia="仿宋_GB2312" w:hint="eastAsia"/>
                <w:bCs/>
                <w:color w:val="000000"/>
                <w:szCs w:val="18"/>
              </w:rPr>
              <w:t>三年要达到的成果与目标</w:t>
            </w:r>
            <w:r w:rsidRPr="00ED2A7F">
              <w:rPr>
                <w:rFonts w:eastAsia="仿宋_GB2312"/>
                <w:bCs/>
                <w:color w:val="000000"/>
                <w:szCs w:val="18"/>
              </w:rPr>
              <w:t>；</w:t>
            </w:r>
          </w:p>
          <w:p w:rsidR="0033307C" w:rsidRDefault="0033307C" w:rsidP="00123F99">
            <w:pPr>
              <w:rPr>
                <w:rFonts w:eastAsia="仿宋_GB2312" w:hint="eastAsia"/>
                <w:b/>
                <w:bCs/>
                <w:color w:val="000000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szCs w:val="18"/>
              </w:rPr>
              <w:t>四、中心</w:t>
            </w:r>
            <w:r>
              <w:rPr>
                <w:rFonts w:eastAsia="仿宋_GB2312" w:hint="eastAsia"/>
                <w:b/>
                <w:bCs/>
                <w:color w:val="000000"/>
                <w:szCs w:val="18"/>
              </w:rPr>
              <w:t>认定</w:t>
            </w:r>
            <w:r>
              <w:rPr>
                <w:rFonts w:eastAsia="仿宋_GB2312"/>
                <w:b/>
                <w:bCs/>
                <w:color w:val="000000"/>
                <w:szCs w:val="18"/>
              </w:rPr>
              <w:t>后对行业的带动作用</w:t>
            </w:r>
            <w:r>
              <w:rPr>
                <w:rFonts w:eastAsia="仿宋_GB2312" w:hint="eastAsia"/>
                <w:b/>
                <w:bCs/>
                <w:color w:val="000000"/>
                <w:szCs w:val="18"/>
              </w:rPr>
              <w:t>，社会、经济效益：</w:t>
            </w:r>
          </w:p>
          <w:p w:rsidR="0033307C" w:rsidRDefault="0033307C" w:rsidP="00123F99">
            <w:pPr>
              <w:rPr>
                <w:rFonts w:eastAsia="仿宋_GB2312" w:hint="eastAsia"/>
                <w:b/>
                <w:bCs/>
                <w:color w:val="000000"/>
                <w:szCs w:val="18"/>
              </w:rPr>
            </w:pPr>
          </w:p>
          <w:p w:rsidR="0033307C" w:rsidRDefault="0033307C" w:rsidP="00123F99">
            <w:pPr>
              <w:rPr>
                <w:rFonts w:eastAsia="仿宋_GB2312" w:hint="eastAsia"/>
                <w:b/>
                <w:bCs/>
                <w:color w:val="000000"/>
                <w:szCs w:val="18"/>
              </w:rPr>
            </w:pPr>
          </w:p>
          <w:p w:rsidR="0033307C" w:rsidRDefault="0033307C" w:rsidP="00123F99">
            <w:pPr>
              <w:rPr>
                <w:rFonts w:eastAsia="仿宋_GB2312" w:hint="eastAsia"/>
                <w:b/>
                <w:bCs/>
                <w:color w:val="000000"/>
                <w:szCs w:val="18"/>
              </w:rPr>
            </w:pPr>
          </w:p>
          <w:p w:rsidR="0033307C" w:rsidRDefault="0033307C" w:rsidP="00123F99">
            <w:pPr>
              <w:rPr>
                <w:rFonts w:eastAsia="仿宋_GB2312" w:hint="eastAsia"/>
                <w:b/>
                <w:bCs/>
                <w:color w:val="000000"/>
                <w:szCs w:val="18"/>
              </w:rPr>
            </w:pPr>
          </w:p>
          <w:p w:rsidR="0033307C" w:rsidRDefault="0033307C" w:rsidP="00123F99">
            <w:pPr>
              <w:rPr>
                <w:rFonts w:eastAsia="仿宋_GB2312" w:hint="eastAsia"/>
                <w:b/>
                <w:bCs/>
                <w:color w:val="000000"/>
                <w:szCs w:val="18"/>
              </w:rPr>
            </w:pPr>
          </w:p>
          <w:p w:rsidR="0033307C" w:rsidRDefault="0033307C" w:rsidP="00123F99">
            <w:pPr>
              <w:rPr>
                <w:rFonts w:eastAsia="仿宋_GB2312" w:hint="eastAsia"/>
                <w:b/>
                <w:bCs/>
                <w:color w:val="000000"/>
                <w:szCs w:val="18"/>
              </w:rPr>
            </w:pPr>
          </w:p>
          <w:p w:rsidR="0033307C" w:rsidRDefault="0033307C" w:rsidP="00123F99">
            <w:pPr>
              <w:rPr>
                <w:rFonts w:eastAsia="仿宋_GB2312" w:hint="eastAsia"/>
                <w:b/>
                <w:bCs/>
                <w:color w:val="000000"/>
                <w:szCs w:val="18"/>
              </w:rPr>
            </w:pPr>
          </w:p>
          <w:p w:rsidR="0033307C" w:rsidRDefault="0033307C" w:rsidP="00123F99">
            <w:pPr>
              <w:rPr>
                <w:rFonts w:eastAsia="仿宋_GB2312" w:hint="eastAsia"/>
                <w:b/>
                <w:bCs/>
                <w:color w:val="000000"/>
                <w:szCs w:val="18"/>
              </w:rPr>
            </w:pPr>
          </w:p>
          <w:p w:rsidR="0033307C" w:rsidRDefault="0033307C" w:rsidP="00123F99">
            <w:pPr>
              <w:rPr>
                <w:rFonts w:ascii="仿宋_GB2312" w:hint="eastAsia"/>
                <w:color w:val="000000"/>
                <w:sz w:val="30"/>
                <w:szCs w:val="30"/>
              </w:rPr>
            </w:pPr>
          </w:p>
        </w:tc>
      </w:tr>
    </w:tbl>
    <w:p w:rsidR="00AB5DD1" w:rsidRPr="0033307C" w:rsidRDefault="00AB5DD1"/>
    <w:sectPr w:rsidR="00AB5DD1" w:rsidRPr="0033307C" w:rsidSect="00AB5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307C"/>
    <w:rsid w:val="0033307C"/>
    <w:rsid w:val="00AB5DD1"/>
    <w:rsid w:val="00BC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2017-04-01T08:00:00Z</dcterms:created>
  <dcterms:modified xsi:type="dcterms:W3CDTF">2017-04-01T08:01:00Z</dcterms:modified>
</cp:coreProperties>
</file>