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Theme="majorEastAsia" w:hAnsiTheme="majorEastAsia" w:eastAsiaTheme="majorEastAsia" w:cstheme="majorEastAsia"/>
          <w:b/>
          <w:bCs/>
          <w:sz w:val="40"/>
          <w:szCs w:val="48"/>
        </w:rPr>
      </w:pPr>
      <w:r>
        <w:rPr>
          <w:rFonts w:hint="eastAsia" w:asciiTheme="majorEastAsia" w:hAnsiTheme="majorEastAsia" w:eastAsiaTheme="majorEastAsia" w:cstheme="majorEastAsia"/>
          <w:b/>
          <w:bCs/>
          <w:sz w:val="40"/>
          <w:szCs w:val="48"/>
        </w:rPr>
        <w:t>关于开展廉江市医共体建设暨防控体系能力</w:t>
      </w:r>
    </w:p>
    <w:p>
      <w:pPr>
        <w:jc w:val="center"/>
        <w:rPr>
          <w:rFonts w:hint="eastAsia" w:asciiTheme="majorEastAsia" w:hAnsiTheme="majorEastAsia" w:eastAsiaTheme="majorEastAsia" w:cstheme="majorEastAsia"/>
          <w:b/>
          <w:bCs/>
          <w:sz w:val="40"/>
          <w:szCs w:val="48"/>
        </w:rPr>
      </w:pPr>
      <w:r>
        <w:rPr>
          <w:rFonts w:hint="eastAsia" w:asciiTheme="majorEastAsia" w:hAnsiTheme="majorEastAsia" w:eastAsiaTheme="majorEastAsia" w:cstheme="majorEastAsia"/>
          <w:b/>
          <w:bCs/>
          <w:sz w:val="40"/>
          <w:szCs w:val="48"/>
        </w:rPr>
        <w:t>提升工程的意见（征求意见稿）</w:t>
      </w:r>
    </w:p>
    <w:p>
      <w:pPr>
        <w:jc w:val="center"/>
        <w:rPr>
          <w:rFonts w:hint="eastAsia"/>
          <w:b/>
          <w:bCs/>
          <w:sz w:val="40"/>
          <w:szCs w:val="4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28"/>
          <w:szCs w:val="28"/>
          <w:lang w:val="en-US" w:eastAsia="zh-CN"/>
        </w:rPr>
      </w:pPr>
      <w:r>
        <w:rPr>
          <w:rFonts w:hint="eastAsia" w:asciiTheme="minorEastAsia" w:hAnsiTheme="minorEastAsia" w:eastAsiaTheme="minorEastAsia" w:cstheme="minorEastAsia"/>
          <w:sz w:val="28"/>
          <w:szCs w:val="28"/>
          <w:lang w:val="en-US" w:eastAsia="zh-CN"/>
        </w:rPr>
        <w:t>为贯彻落实《“千县工程”县医院综合能力提升工作方案（2021-2025）》（国卫办医函〔2021〕538号）、《广东省紧密型县域医疗卫生共同体高质量发展行动方案（2022-2025）》（粤办函〔2022〕245号）、《湛江市加强紧密型县域医疗卫生共同体建设实施方案》（湛府办〔2020〕9号）、《湛江市实施疫情防控能力提升五大攻坚行动方案》（湛防疫指办〔2022〕31号）等文件精神，进一步建立健全县域医共体功能形态，促进运行管理更加优质高效，明显提升医疗服务能力,不断提升外防输入能力，提升流调溯源能力，提高筛查检测、监测预警能力，提升转运隔离能力，提升医疗救治能力，不断增强疫情防控能力，使得人民健康服务获得感明显增强，我局拟开展廉江市医共体建设暨防控体系能力提升工程，有关情况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ajorEastAsia" w:hAnsiTheme="majorEastAsia" w:eastAsiaTheme="majorEastAsia" w:cstheme="majorEastAsia"/>
          <w:b w:val="0"/>
          <w:bCs w:val="0"/>
          <w:kern w:val="2"/>
          <w:sz w:val="32"/>
          <w:szCs w:val="32"/>
          <w:lang w:val="en-US" w:eastAsia="zh-CN" w:bidi="ar-SA"/>
        </w:rPr>
      </w:pPr>
      <w:r>
        <w:rPr>
          <w:rFonts w:hint="eastAsia" w:asciiTheme="majorEastAsia" w:hAnsiTheme="majorEastAsia" w:eastAsiaTheme="majorEastAsia" w:cstheme="majorEastAsia"/>
          <w:b/>
          <w:bCs/>
          <w:sz w:val="32"/>
          <w:szCs w:val="32"/>
          <w:lang w:val="en-US" w:eastAsia="zh-CN"/>
        </w:rPr>
        <w:t>开展廉江市医共体建设暨防控体系能力提升工程迫在眉睫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2022年7月20日，省政府办公厅印发《广东省紧密型县域医疗卫生共同体高质量发展行动方案（2022-2025年）》，提出到2025年，全省开展县域医共体建设的15个地市70个县（市、区）基本建成目标明确、权责明晰、分工协作、服务优质、有效运行的县域医共体，大部分县（市、区）的县域内住院率达85%左右，县域内基层就诊率达到65%以上。根据《湛江市加强紧密型县域医疗卫生共同体建设实施方案》（湛府办〔2020〕9号）文件要求，进一步深化县镇（乡）一体化改革，全面推进紧密型县域医共体建设，坚持以人民为中心的发展思想，以强基层为重点，以让群众不得病、少得病和就近看得上病、看得起病、看得好病为目标，系统整合升级县域医疗卫生服务资源，创新医疗卫生管理体制和运行机制，提高县域医疗卫生资源配置和使用效率，有效建立以健康为中心、防治结合的县镇村三级整合型医疗卫生服务新体系，有效解决群众特别是农村群众看病难、看病贵问题。</w:t>
      </w:r>
      <w:r>
        <w:rPr>
          <w:rFonts w:hint="eastAsia" w:asciiTheme="minorEastAsia" w:hAnsiTheme="minorEastAsia" w:eastAsiaTheme="minorEastAsia" w:cstheme="minorEastAsia"/>
          <w:sz w:val="28"/>
          <w:szCs w:val="28"/>
          <w:lang w:val="en-US" w:eastAsia="zh-CN"/>
        </w:rPr>
        <w:t>《湛江市实施疫情防控能力提升五大攻坚行动方案》（湛防疫指办〔2022〕31号）</w:t>
      </w:r>
      <w:r>
        <w:rPr>
          <w:rFonts w:hint="eastAsia" w:asciiTheme="minorEastAsia" w:hAnsiTheme="minorEastAsia" w:cstheme="minorEastAsia"/>
          <w:sz w:val="28"/>
          <w:szCs w:val="28"/>
          <w:lang w:val="en-US" w:eastAsia="zh-CN"/>
        </w:rPr>
        <w:t>指出：“坚持问题导向、目标导向、责任导向，实施疫情防控能力提升五大攻坚行动，不断提高应急处置和常态化防控水平。”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目前，我市部分基层医疗机构业务用房紧张</w:t>
      </w:r>
      <w:r>
        <w:rPr>
          <w:rFonts w:hint="eastAsia" w:asciiTheme="minorEastAsia" w:hAnsiTheme="minorEastAsia" w:cstheme="minorEastAsia"/>
          <w:b w:val="0"/>
          <w:bCs w:val="0"/>
          <w:sz w:val="28"/>
          <w:szCs w:val="28"/>
          <w:lang w:val="en-US" w:eastAsia="zh-CN"/>
        </w:rPr>
        <w:t>、老旧，</w:t>
      </w:r>
      <w:r>
        <w:rPr>
          <w:rFonts w:hint="eastAsia" w:asciiTheme="minorEastAsia" w:hAnsiTheme="minorEastAsia" w:eastAsiaTheme="minorEastAsia" w:cstheme="minorEastAsia"/>
          <w:b w:val="0"/>
          <w:bCs w:val="0"/>
          <w:sz w:val="28"/>
          <w:szCs w:val="28"/>
          <w:lang w:val="en-US" w:eastAsia="zh-CN"/>
        </w:rPr>
        <w:t>医疗设备</w:t>
      </w:r>
      <w:r>
        <w:rPr>
          <w:rFonts w:hint="eastAsia" w:asciiTheme="minorEastAsia" w:hAnsiTheme="minorEastAsia" w:cstheme="minorEastAsia"/>
          <w:b w:val="0"/>
          <w:bCs w:val="0"/>
          <w:sz w:val="28"/>
          <w:szCs w:val="28"/>
          <w:lang w:val="en-US" w:eastAsia="zh-CN"/>
        </w:rPr>
        <w:t>缺乏</w:t>
      </w:r>
      <w:r>
        <w:rPr>
          <w:rFonts w:hint="eastAsia" w:asciiTheme="minorEastAsia" w:hAnsiTheme="minorEastAsia" w:eastAsiaTheme="minorEastAsia" w:cstheme="minorEastAsia"/>
          <w:b w:val="0"/>
          <w:bCs w:val="0"/>
          <w:sz w:val="28"/>
          <w:szCs w:val="28"/>
          <w:lang w:val="en-US" w:eastAsia="zh-CN"/>
        </w:rPr>
        <w:t>落后，部分设备设施老化不能使用，难以满足群众日益增长的医疗卫生服务需求</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这与现代医院发展的要求及廉江市政治、经济、文化的发展水平不相吻合。</w:t>
      </w:r>
      <w:r>
        <w:rPr>
          <w:rFonts w:hint="eastAsia" w:asciiTheme="minorEastAsia" w:hAnsiTheme="minorEastAsia" w:cstheme="minorEastAsia"/>
          <w:b w:val="0"/>
          <w:bCs w:val="0"/>
          <w:sz w:val="28"/>
          <w:szCs w:val="28"/>
          <w:lang w:val="en-US" w:eastAsia="zh-CN"/>
        </w:rPr>
        <w:t>按照《</w:t>
      </w:r>
      <w:r>
        <w:rPr>
          <w:rFonts w:hint="eastAsia" w:asciiTheme="minorEastAsia" w:hAnsiTheme="minorEastAsia" w:eastAsiaTheme="minorEastAsia" w:cstheme="minorEastAsia"/>
          <w:sz w:val="28"/>
          <w:szCs w:val="28"/>
          <w:lang w:val="en-US" w:eastAsia="zh-CN"/>
        </w:rPr>
        <w:t>湛江市实施疫情防控能力提升五大攻坚行动方案</w:t>
      </w:r>
      <w:r>
        <w:rPr>
          <w:rFonts w:hint="eastAsia" w:asciiTheme="minorEastAsia" w:hAnsiTheme="minorEastAsia" w:cstheme="minorEastAsia"/>
          <w:b w:val="0"/>
          <w:bCs w:val="0"/>
          <w:sz w:val="28"/>
          <w:szCs w:val="28"/>
          <w:lang w:val="en-US" w:eastAsia="zh-CN"/>
        </w:rPr>
        <w:t>》（下称《</w:t>
      </w:r>
      <w:r>
        <w:rPr>
          <w:rFonts w:hint="eastAsia" w:asciiTheme="minorEastAsia" w:hAnsiTheme="minorEastAsia" w:eastAsiaTheme="minorEastAsia" w:cstheme="minorEastAsia"/>
          <w:sz w:val="28"/>
          <w:szCs w:val="28"/>
          <w:lang w:val="en-US" w:eastAsia="zh-CN"/>
        </w:rPr>
        <w:t>五大攻坚行动方案</w:t>
      </w:r>
      <w:r>
        <w:rPr>
          <w:rFonts w:hint="eastAsia" w:asciiTheme="minorEastAsia" w:hAnsiTheme="minorEastAsia" w:cstheme="minorEastAsia"/>
          <w:b w:val="0"/>
          <w:bCs w:val="0"/>
          <w:sz w:val="28"/>
          <w:szCs w:val="28"/>
          <w:lang w:val="en-US" w:eastAsia="zh-CN"/>
        </w:rPr>
        <w:t>》）要求：“县域按 300%估算人口基数每3 万人1 辆配备救护车，其中负压救护车达到 40%以上。”目前，我市应配备</w:t>
      </w:r>
      <w:r>
        <w:rPr>
          <w:rFonts w:hint="eastAsia" w:asciiTheme="minorEastAsia" w:hAnsiTheme="minorEastAsia" w:eastAsiaTheme="minorEastAsia" w:cstheme="minorEastAsia"/>
          <w:b w:val="0"/>
          <w:bCs w:val="0"/>
          <w:sz w:val="28"/>
          <w:szCs w:val="28"/>
          <w:lang w:val="en-US" w:eastAsia="zh-CN"/>
        </w:rPr>
        <w:t>救护车数量</w:t>
      </w:r>
      <w:r>
        <w:rPr>
          <w:rFonts w:hint="eastAsia" w:asciiTheme="minorEastAsia" w:hAnsiTheme="minorEastAsia" w:cstheme="minorEastAsia"/>
          <w:b w:val="0"/>
          <w:bCs w:val="0"/>
          <w:sz w:val="28"/>
          <w:szCs w:val="28"/>
          <w:lang w:val="en-US" w:eastAsia="zh-CN"/>
        </w:rPr>
        <w:t>尚不足要求；文件还要求：“按照不少于常住人口每万人 60 间的要求，储备隔离房间约4.2 万间”，现我市</w:t>
      </w:r>
      <w:r>
        <w:rPr>
          <w:rFonts w:hint="eastAsia" w:asciiTheme="minorEastAsia" w:hAnsiTheme="minorEastAsia" w:eastAsiaTheme="minorEastAsia" w:cstheme="minorEastAsia"/>
          <w:b w:val="0"/>
          <w:bCs w:val="0"/>
          <w:sz w:val="28"/>
          <w:szCs w:val="28"/>
          <w:lang w:val="en-US" w:eastAsia="zh-CN"/>
        </w:rPr>
        <w:t>隔离场所</w:t>
      </w:r>
      <w:r>
        <w:rPr>
          <w:rFonts w:hint="eastAsia" w:asciiTheme="minorEastAsia" w:hAnsiTheme="minorEastAsia" w:cstheme="minorEastAsia"/>
          <w:b w:val="0"/>
          <w:bCs w:val="0"/>
          <w:sz w:val="28"/>
          <w:szCs w:val="28"/>
          <w:lang w:val="en-US" w:eastAsia="zh-CN"/>
        </w:rPr>
        <w:t>储备量</w:t>
      </w:r>
      <w:r>
        <w:rPr>
          <w:rFonts w:hint="eastAsia" w:asciiTheme="minorEastAsia" w:hAnsiTheme="minorEastAsia" w:eastAsiaTheme="minorEastAsia" w:cstheme="minorEastAsia"/>
          <w:b w:val="0"/>
          <w:bCs w:val="0"/>
          <w:sz w:val="28"/>
          <w:szCs w:val="28"/>
          <w:lang w:val="en-US" w:eastAsia="zh-CN"/>
        </w:rPr>
        <w:t>有待增加，</w:t>
      </w:r>
      <w:r>
        <w:rPr>
          <w:rFonts w:hint="eastAsia" w:asciiTheme="minorEastAsia" w:hAnsiTheme="minorEastAsia" w:cstheme="minorEastAsia"/>
          <w:b w:val="0"/>
          <w:bCs w:val="0"/>
          <w:sz w:val="28"/>
          <w:szCs w:val="28"/>
          <w:lang w:val="en-US" w:eastAsia="zh-CN"/>
        </w:rPr>
        <w:t>需</w:t>
      </w:r>
      <w:r>
        <w:rPr>
          <w:rFonts w:hint="eastAsia" w:asciiTheme="minorEastAsia" w:hAnsiTheme="minorEastAsia" w:eastAsiaTheme="minorEastAsia" w:cstheme="minorEastAsia"/>
          <w:b w:val="0"/>
          <w:bCs w:val="0"/>
          <w:sz w:val="28"/>
          <w:szCs w:val="28"/>
          <w:lang w:val="en-US" w:eastAsia="zh-CN"/>
        </w:rPr>
        <w:t>加快推进集中隔离场所储备</w:t>
      </w:r>
      <w:r>
        <w:rPr>
          <w:rFonts w:hint="eastAsia" w:asciiTheme="minorEastAsia" w:hAnsiTheme="minorEastAsia" w:cstheme="minorEastAsia"/>
          <w:b w:val="0"/>
          <w:bCs w:val="0"/>
          <w:sz w:val="28"/>
          <w:szCs w:val="28"/>
          <w:lang w:val="en-US" w:eastAsia="zh-CN"/>
        </w:rPr>
        <w:t>；现我</w:t>
      </w:r>
      <w:r>
        <w:rPr>
          <w:rFonts w:hint="eastAsia" w:asciiTheme="minorEastAsia" w:hAnsiTheme="minorEastAsia" w:eastAsiaTheme="minorEastAsia" w:cstheme="minorEastAsia"/>
          <w:b w:val="0"/>
          <w:bCs w:val="0"/>
          <w:sz w:val="28"/>
          <w:szCs w:val="28"/>
          <w:lang w:val="en-US" w:eastAsia="zh-CN"/>
        </w:rPr>
        <w:t>市</w:t>
      </w:r>
      <w:r>
        <w:rPr>
          <w:rFonts w:hint="eastAsia" w:asciiTheme="minorEastAsia" w:hAnsiTheme="minorEastAsia" w:cstheme="minorEastAsia"/>
          <w:b w:val="0"/>
          <w:bCs w:val="0"/>
          <w:sz w:val="28"/>
          <w:szCs w:val="28"/>
          <w:lang w:val="en-US" w:eastAsia="zh-CN"/>
        </w:rPr>
        <w:t>具备核酸检测能力的医疗机构只有人民医院、妇幼保健院、疾病预防控制中心、中医院、安铺镇中心卫生院、青平镇中心卫生院等6家医疗机构，核酸检测能力缺口有待补齐，需全面提升核酸检测能力和筛查覆盖面，全面</w:t>
      </w:r>
      <w:r>
        <w:rPr>
          <w:rFonts w:hint="eastAsia" w:asciiTheme="minorEastAsia" w:hAnsiTheme="minorEastAsia" w:eastAsiaTheme="minorEastAsia" w:cstheme="minorEastAsia"/>
          <w:b w:val="0"/>
          <w:bCs w:val="0"/>
          <w:sz w:val="28"/>
          <w:szCs w:val="28"/>
          <w:lang w:val="en-US" w:eastAsia="zh-CN"/>
        </w:rPr>
        <w:t>提升</w:t>
      </w:r>
      <w:r>
        <w:rPr>
          <w:rFonts w:hint="eastAsia" w:asciiTheme="minorEastAsia" w:hAnsiTheme="minorEastAsia" w:cstheme="minorEastAsia"/>
          <w:b w:val="0"/>
          <w:bCs w:val="0"/>
          <w:sz w:val="28"/>
          <w:szCs w:val="28"/>
          <w:lang w:val="en-US" w:eastAsia="zh-CN"/>
        </w:rPr>
        <w:t>我市</w:t>
      </w:r>
      <w:r>
        <w:rPr>
          <w:rFonts w:hint="eastAsia" w:asciiTheme="minorEastAsia" w:hAnsiTheme="minorEastAsia" w:eastAsiaTheme="minorEastAsia" w:cstheme="minorEastAsia"/>
          <w:b w:val="0"/>
          <w:bCs w:val="0"/>
          <w:sz w:val="28"/>
          <w:szCs w:val="28"/>
          <w:lang w:val="en-US" w:eastAsia="zh-CN"/>
        </w:rPr>
        <w:t>疫情防控能力</w:t>
      </w:r>
      <w:r>
        <w:rPr>
          <w:rFonts w:hint="eastAsia" w:asciiTheme="minorEastAsia" w:hAnsiTheme="minorEastAsia" w:cstheme="minorEastAsia"/>
          <w:b w:val="0"/>
          <w:bCs w:val="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开展廉江市医共体建设暨防控体系能力提升工程的思路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Theme="minorEastAsia" w:hAnsiTheme="minorEastAsia" w:eastAsiaTheme="minorEastAsia" w:cstheme="minorEastAsia"/>
          <w:b w:val="0"/>
          <w:bCs w:val="0"/>
          <w:sz w:val="28"/>
          <w:szCs w:val="28"/>
          <w:lang w:val="en-US" w:eastAsia="zh-CN"/>
        </w:rPr>
        <w:t>通过以廉江市卫健局牵头，联合人民医院、中医院和妇幼保健</w:t>
      </w:r>
      <w:r>
        <w:rPr>
          <w:rFonts w:hint="eastAsia" w:asciiTheme="minorEastAsia" w:hAnsiTheme="minorEastAsia" w:cstheme="minorEastAsia"/>
          <w:b w:val="0"/>
          <w:bCs w:val="0"/>
          <w:sz w:val="28"/>
          <w:szCs w:val="28"/>
          <w:lang w:val="en-US" w:eastAsia="zh-CN"/>
        </w:rPr>
        <w:t>院</w:t>
      </w:r>
      <w:r>
        <w:rPr>
          <w:rFonts w:hint="eastAsia" w:asciiTheme="minorEastAsia" w:hAnsiTheme="minorEastAsia" w:eastAsiaTheme="minorEastAsia" w:cstheme="minorEastAsia"/>
          <w:b w:val="0"/>
          <w:bCs w:val="0"/>
          <w:sz w:val="28"/>
          <w:szCs w:val="28"/>
          <w:lang w:val="en-US" w:eastAsia="zh-CN"/>
        </w:rPr>
        <w:t>的核心优质医疗资源，构建紧密型县域医共体，实现医院资源的全面共享和医院业务流程的优化整合，加强医院内部的精细化管理；支持建立医院、基层医疗机构双向转诊及分级诊疗体系建设，实现“大病进医院、小病进基层，治疗到医院，康复回基层”的目标</w:t>
      </w:r>
      <w:r>
        <w:rPr>
          <w:rFonts w:hint="eastAsia" w:asciiTheme="minorEastAsia" w:hAnsiTheme="minorEastAsia" w:cstheme="minorEastAsia"/>
          <w:b w:val="0"/>
          <w:bCs w:val="0"/>
          <w:sz w:val="28"/>
          <w:szCs w:val="28"/>
          <w:lang w:val="en-US" w:eastAsia="zh-CN"/>
        </w:rPr>
        <w:t>；通过以问题为导向，以目标为牵引，以补短板为手段，加快推进我市疫情防控体系能力建设，进一步充实核酸检测、流调溯源、隔离转运等专业力量，全面提升应急处置能力和水平</w:t>
      </w:r>
      <w:r>
        <w:rPr>
          <w:rFonts w:hint="eastAsia" w:asciiTheme="minorEastAsia" w:hAnsiTheme="minorEastAsia" w:eastAsiaTheme="minorEastAsia" w:cstheme="minorEastAsia"/>
          <w:b w:val="0"/>
          <w:bCs w:val="0"/>
          <w:color w:val="auto"/>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b w:val="0"/>
          <w:bCs w:val="0"/>
          <w:kern w:val="2"/>
          <w:sz w:val="28"/>
          <w:szCs w:val="28"/>
          <w:lang w:val="en-US" w:eastAsia="zh-CN" w:bidi="ar-SA"/>
        </w:rPr>
      </w:pPr>
      <w:r>
        <w:rPr>
          <w:rStyle w:val="4"/>
          <w:rFonts w:hint="eastAsia" w:asciiTheme="majorEastAsia" w:hAnsiTheme="majorEastAsia" w:eastAsiaTheme="majorEastAsia" w:cstheme="majorEastAsia"/>
          <w:sz w:val="30"/>
          <w:szCs w:val="30"/>
          <w:lang w:val="en-US" w:eastAsia="zh-CN"/>
        </w:rPr>
        <w:t>廉江市医共体建设暨防控体系能力提升工程</w:t>
      </w:r>
      <w:r>
        <w:rPr>
          <w:rStyle w:val="4"/>
          <w:rFonts w:hint="eastAsia" w:asciiTheme="majorEastAsia" w:hAnsiTheme="majorEastAsia" w:eastAsiaTheme="majorEastAsia" w:cstheme="majorEastAsia"/>
          <w:sz w:val="30"/>
          <w:szCs w:val="30"/>
        </w:rPr>
        <w:t>已取得立项批复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根据市发改局《</w:t>
      </w:r>
      <w:r>
        <w:rPr>
          <w:rFonts w:hint="eastAsia" w:asciiTheme="minorEastAsia" w:hAnsiTheme="minorEastAsia" w:cstheme="minorEastAsia"/>
          <w:b w:val="0"/>
          <w:bCs w:val="0"/>
          <w:kern w:val="2"/>
          <w:sz w:val="28"/>
          <w:szCs w:val="28"/>
          <w:lang w:val="en-US" w:eastAsia="zh-CN" w:bidi="ar-SA"/>
        </w:rPr>
        <w:t>关于廉江市医共体建设暨防控体系能力提升工程可行性研究报告的批复</w:t>
      </w:r>
      <w:r>
        <w:rPr>
          <w:rFonts w:hint="eastAsia" w:asciiTheme="minorEastAsia" w:hAnsiTheme="minorEastAsia" w:eastAsiaTheme="minorEastAsia" w:cstheme="minorEastAsia"/>
          <w:b w:val="0"/>
          <w:bCs w:val="0"/>
          <w:kern w:val="2"/>
          <w:sz w:val="28"/>
          <w:szCs w:val="28"/>
          <w:lang w:val="en-US" w:eastAsia="zh-CN" w:bidi="ar-SA"/>
        </w:rPr>
        <w:t>》（</w:t>
      </w:r>
      <w:r>
        <w:rPr>
          <w:rFonts w:hint="eastAsia" w:asciiTheme="minorEastAsia" w:hAnsiTheme="minorEastAsia" w:cstheme="minorEastAsia"/>
          <w:b w:val="0"/>
          <w:bCs w:val="0"/>
          <w:kern w:val="2"/>
          <w:sz w:val="28"/>
          <w:szCs w:val="28"/>
          <w:lang w:val="en-US" w:eastAsia="zh-CN" w:bidi="ar-SA"/>
        </w:rPr>
        <w:t>湛廉发改投审</w:t>
      </w:r>
      <w:r>
        <w:rPr>
          <w:rFonts w:hint="eastAsia" w:asciiTheme="minorEastAsia" w:hAnsiTheme="minorEastAsia" w:eastAsiaTheme="minorEastAsia" w:cstheme="minorEastAsia"/>
          <w:b w:val="0"/>
          <w:bCs w:val="0"/>
          <w:kern w:val="2"/>
          <w:sz w:val="28"/>
          <w:szCs w:val="28"/>
          <w:lang w:val="en-US" w:eastAsia="zh-CN" w:bidi="ar-SA"/>
        </w:rPr>
        <w:t>〔</w:t>
      </w:r>
      <w:r>
        <w:rPr>
          <w:rFonts w:hint="eastAsia" w:asciiTheme="minorEastAsia" w:hAnsiTheme="minorEastAsia" w:cstheme="minorEastAsia"/>
          <w:b w:val="0"/>
          <w:bCs w:val="0"/>
          <w:kern w:val="2"/>
          <w:sz w:val="28"/>
          <w:szCs w:val="28"/>
          <w:lang w:val="en-US" w:eastAsia="zh-CN" w:bidi="ar-SA"/>
        </w:rPr>
        <w:t>2022</w:t>
      </w:r>
      <w:r>
        <w:rPr>
          <w:rFonts w:hint="eastAsia" w:asciiTheme="minorEastAsia" w:hAnsiTheme="minorEastAsia" w:eastAsiaTheme="minorEastAsia" w:cstheme="minorEastAsia"/>
          <w:b w:val="0"/>
          <w:bCs w:val="0"/>
          <w:kern w:val="2"/>
          <w:sz w:val="28"/>
          <w:szCs w:val="28"/>
          <w:lang w:val="en-US" w:eastAsia="zh-CN" w:bidi="ar-SA"/>
        </w:rPr>
        <w:t>〕</w:t>
      </w:r>
      <w:r>
        <w:rPr>
          <w:rFonts w:hint="eastAsia" w:asciiTheme="minorEastAsia" w:hAnsiTheme="minorEastAsia" w:cstheme="minorEastAsia"/>
          <w:b w:val="0"/>
          <w:bCs w:val="0"/>
          <w:kern w:val="2"/>
          <w:sz w:val="28"/>
          <w:szCs w:val="28"/>
          <w:lang w:val="en-US" w:eastAsia="zh-CN" w:bidi="ar-SA"/>
        </w:rPr>
        <w:t>167</w:t>
      </w:r>
      <w:r>
        <w:rPr>
          <w:rFonts w:hint="eastAsia" w:asciiTheme="minorEastAsia" w:hAnsiTheme="minorEastAsia" w:eastAsiaTheme="minorEastAsia" w:cstheme="minorEastAsia"/>
          <w:b w:val="0"/>
          <w:bCs w:val="0"/>
          <w:kern w:val="2"/>
          <w:sz w:val="28"/>
          <w:szCs w:val="28"/>
          <w:lang w:val="en-US" w:eastAsia="zh-CN" w:bidi="ar-SA"/>
        </w:rPr>
        <w:t>号）精神，为</w:t>
      </w:r>
      <w:r>
        <w:rPr>
          <w:rFonts w:hint="eastAsia" w:asciiTheme="minorEastAsia" w:hAnsiTheme="minorEastAsia" w:cstheme="minorEastAsia"/>
          <w:b w:val="0"/>
          <w:bCs w:val="0"/>
          <w:kern w:val="2"/>
          <w:sz w:val="28"/>
          <w:szCs w:val="28"/>
          <w:lang w:val="en-US" w:eastAsia="zh-CN" w:bidi="ar-SA"/>
        </w:rPr>
        <w:t>促进</w:t>
      </w:r>
      <w:r>
        <w:rPr>
          <w:rFonts w:hint="eastAsia" w:asciiTheme="minorEastAsia" w:hAnsiTheme="minorEastAsia" w:eastAsiaTheme="minorEastAsia" w:cstheme="minorEastAsia"/>
          <w:b w:val="0"/>
          <w:bCs w:val="0"/>
          <w:kern w:val="2"/>
          <w:sz w:val="28"/>
          <w:szCs w:val="28"/>
          <w:lang w:val="en-US" w:eastAsia="zh-CN" w:bidi="ar-SA"/>
        </w:rPr>
        <w:t>廉江市</w:t>
      </w:r>
      <w:r>
        <w:rPr>
          <w:rFonts w:hint="eastAsia" w:asciiTheme="minorEastAsia" w:hAnsiTheme="minorEastAsia" w:cstheme="minorEastAsia"/>
          <w:b w:val="0"/>
          <w:bCs w:val="0"/>
          <w:kern w:val="2"/>
          <w:sz w:val="28"/>
          <w:szCs w:val="28"/>
          <w:lang w:val="en-US" w:eastAsia="zh-CN" w:bidi="ar-SA"/>
        </w:rPr>
        <w:t>卫生健康事业科学持续发展</w:t>
      </w:r>
      <w:r>
        <w:rPr>
          <w:rFonts w:hint="eastAsia" w:asciiTheme="minorEastAsia" w:hAnsiTheme="minorEastAsia" w:eastAsiaTheme="minorEastAsia" w:cstheme="minorEastAsia"/>
          <w:b w:val="0"/>
          <w:bCs w:val="0"/>
          <w:kern w:val="2"/>
          <w:sz w:val="28"/>
          <w:szCs w:val="28"/>
          <w:lang w:val="en-US" w:eastAsia="zh-CN" w:bidi="ar-SA"/>
        </w:rPr>
        <w:t>，同意</w:t>
      </w:r>
      <w:r>
        <w:rPr>
          <w:rFonts w:hint="eastAsia" w:asciiTheme="minorEastAsia" w:hAnsiTheme="minorEastAsia" w:cstheme="minorEastAsia"/>
          <w:b w:val="0"/>
          <w:bCs w:val="0"/>
          <w:kern w:val="2"/>
          <w:sz w:val="28"/>
          <w:szCs w:val="28"/>
          <w:lang w:val="en-US" w:eastAsia="zh-CN" w:bidi="ar-SA"/>
        </w:rPr>
        <w:t>批准廉江市医共体建设暨防控体系能力提升工程</w:t>
      </w:r>
      <w:r>
        <w:rPr>
          <w:rFonts w:hint="eastAsia" w:asciiTheme="minorEastAsia" w:hAnsiTheme="minorEastAsia" w:eastAsiaTheme="minorEastAsia" w:cstheme="minorEastAsia"/>
          <w:b w:val="0"/>
          <w:bCs w:val="0"/>
          <w:kern w:val="2"/>
          <w:sz w:val="28"/>
          <w:szCs w:val="28"/>
          <w:lang w:val="en-US" w:eastAsia="zh-CN" w:bidi="ar-SA"/>
        </w:rPr>
        <w:t>。项目建设地点位于</w:t>
      </w:r>
      <w:r>
        <w:rPr>
          <w:rFonts w:hint="eastAsia" w:asciiTheme="minorEastAsia" w:hAnsiTheme="minorEastAsia" w:cstheme="minorEastAsia"/>
          <w:b w:val="0"/>
          <w:bCs w:val="0"/>
          <w:kern w:val="2"/>
          <w:sz w:val="28"/>
          <w:szCs w:val="28"/>
          <w:lang w:val="en-US" w:eastAsia="zh-CN" w:bidi="ar-SA"/>
        </w:rPr>
        <w:t>安铺镇中心卫生院、青平镇中心卫生院、和寮镇卫生院、城北社区卫生服务中心等25家基层医疗卫生机构。项目建设规模及内容包括新建或改建隔离场所、建设公共卫生医疗场地并配置相关医疗设备器械、建设廉江医共体信息化平台。</w:t>
      </w:r>
      <w:r>
        <w:rPr>
          <w:rFonts w:hint="eastAsia" w:asciiTheme="minorEastAsia" w:hAnsiTheme="minorEastAsia" w:eastAsiaTheme="minorEastAsia" w:cstheme="minorEastAsia"/>
          <w:b w:val="0"/>
          <w:bCs w:val="0"/>
          <w:kern w:val="2"/>
          <w:sz w:val="28"/>
          <w:szCs w:val="28"/>
          <w:lang w:val="en-US" w:eastAsia="zh-CN" w:bidi="ar-SA"/>
        </w:rPr>
        <w:t>项目估算总投资为</w:t>
      </w:r>
      <w:r>
        <w:rPr>
          <w:rFonts w:hint="eastAsia" w:asciiTheme="minorEastAsia" w:hAnsiTheme="minorEastAsia" w:cstheme="minorEastAsia"/>
          <w:b w:val="0"/>
          <w:bCs w:val="0"/>
          <w:kern w:val="2"/>
          <w:sz w:val="28"/>
          <w:szCs w:val="28"/>
          <w:lang w:val="en-US" w:eastAsia="zh-CN" w:bidi="ar-SA"/>
        </w:rPr>
        <w:t>6.03</w:t>
      </w:r>
      <w:r>
        <w:rPr>
          <w:rFonts w:hint="eastAsia" w:asciiTheme="minorEastAsia" w:hAnsiTheme="minorEastAsia" w:eastAsiaTheme="minorEastAsia" w:cstheme="minorEastAsia"/>
          <w:b w:val="0"/>
          <w:bCs w:val="0"/>
          <w:kern w:val="2"/>
          <w:sz w:val="28"/>
          <w:szCs w:val="28"/>
          <w:lang w:val="en-US" w:eastAsia="zh-CN" w:bidi="ar-SA"/>
        </w:rPr>
        <w:t>亿元，</w:t>
      </w:r>
      <w:r>
        <w:rPr>
          <w:rFonts w:hint="eastAsia" w:asciiTheme="minorEastAsia" w:hAnsiTheme="minorEastAsia" w:cstheme="minorEastAsia"/>
          <w:b w:val="0"/>
          <w:bCs w:val="0"/>
          <w:kern w:val="2"/>
          <w:sz w:val="28"/>
          <w:szCs w:val="28"/>
          <w:lang w:val="en-US" w:eastAsia="zh-CN" w:bidi="ar-SA"/>
        </w:rPr>
        <w:t>计划建设工期19个月</w:t>
      </w:r>
      <w:r>
        <w:rPr>
          <w:rFonts w:hint="eastAsia" w:asciiTheme="minorEastAsia" w:hAnsiTheme="minorEastAsia" w:eastAsiaTheme="minorEastAsia" w:cstheme="minorEastAsia"/>
          <w:b w:val="0"/>
          <w:bCs w:val="0"/>
          <w:kern w:val="2"/>
          <w:sz w:val="28"/>
          <w:szCs w:val="28"/>
          <w:lang w:val="en-US" w:eastAsia="zh-CN" w:bidi="ar-SA"/>
        </w:rPr>
        <w:t>。资金来源由</w:t>
      </w:r>
      <w:r>
        <w:rPr>
          <w:rFonts w:hint="eastAsia" w:asciiTheme="minorEastAsia" w:hAnsiTheme="minorEastAsia" w:cstheme="minorEastAsia"/>
          <w:b w:val="0"/>
          <w:bCs w:val="0"/>
          <w:kern w:val="2"/>
          <w:sz w:val="28"/>
          <w:szCs w:val="28"/>
          <w:lang w:val="en-US" w:eastAsia="zh-CN" w:bidi="ar-SA"/>
        </w:rPr>
        <w:t>专项债券</w:t>
      </w:r>
      <w:r>
        <w:rPr>
          <w:rFonts w:hint="eastAsia" w:asciiTheme="minorEastAsia" w:hAnsiTheme="minorEastAsia" w:eastAsiaTheme="minorEastAsia" w:cstheme="minorEastAsia"/>
          <w:b w:val="0"/>
          <w:bCs w:val="0"/>
          <w:kern w:val="2"/>
          <w:sz w:val="28"/>
          <w:szCs w:val="28"/>
          <w:lang w:val="en-US" w:eastAsia="zh-CN" w:bidi="ar-SA"/>
        </w:rPr>
        <w:t>资金。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right="0" w:rightChars="0"/>
        <w:jc w:val="both"/>
        <w:textAlignment w:val="auto"/>
        <w:outlineLvl w:val="9"/>
        <w:rPr>
          <w:rStyle w:val="4"/>
          <w:rFonts w:hint="eastAsia" w:asciiTheme="majorEastAsia" w:hAnsiTheme="majorEastAsia" w:eastAsiaTheme="majorEastAsia" w:cstheme="majorEastAsia"/>
          <w:sz w:val="30"/>
          <w:szCs w:val="30"/>
          <w:lang w:val="en-US" w:eastAsia="zh-CN"/>
        </w:rPr>
      </w:pPr>
      <w:r>
        <w:rPr>
          <w:rStyle w:val="4"/>
          <w:rFonts w:hint="eastAsia" w:asciiTheme="majorEastAsia" w:hAnsiTheme="majorEastAsia" w:eastAsiaTheme="majorEastAsia" w:cstheme="majorEastAsia"/>
          <w:sz w:val="30"/>
          <w:szCs w:val="30"/>
          <w:lang w:val="en-US" w:eastAsia="zh-CN"/>
        </w:rPr>
        <w:t>妥善解决临时办公用地问题，推动筹建工作</w:t>
      </w:r>
    </w:p>
    <w:p>
      <w:pPr>
        <w:pStyle w:val="2"/>
        <w:keepNext/>
        <w:keepLines/>
        <w:pageBreakBefore w:val="0"/>
        <w:widowControl w:val="0"/>
        <w:kinsoku/>
        <w:wordWrap/>
        <w:overflowPunct/>
        <w:topLinePunct w:val="0"/>
        <w:autoSpaceDE/>
        <w:autoSpaceDN/>
        <w:bidi w:val="0"/>
        <w:adjustRightInd w:val="0"/>
        <w:snapToGrid w:val="0"/>
        <w:spacing w:before="260" w:after="260" w:line="360" w:lineRule="auto"/>
        <w:ind w:left="0" w:leftChars="0" w:right="0" w:rightChars="0" w:firstLine="480" w:firstLineChars="200"/>
        <w:jc w:val="left"/>
        <w:textAlignment w:val="auto"/>
        <w:outlineLvl w:val="2"/>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在筹建</w:t>
      </w:r>
      <w:r>
        <w:rPr>
          <w:rFonts w:hint="eastAsia" w:asciiTheme="minorEastAsia" w:hAnsiTheme="minorEastAsia" w:cstheme="minorEastAsia"/>
          <w:b w:val="0"/>
          <w:bCs w:val="0"/>
          <w:kern w:val="2"/>
          <w:sz w:val="28"/>
          <w:szCs w:val="28"/>
          <w:lang w:val="en-US" w:eastAsia="zh-CN" w:bidi="ar-SA"/>
        </w:rPr>
        <w:t>医共体项目</w:t>
      </w:r>
      <w:r>
        <w:rPr>
          <w:rFonts w:hint="eastAsia" w:asciiTheme="minorEastAsia" w:hAnsiTheme="minorEastAsia" w:eastAsiaTheme="minorEastAsia" w:cstheme="minorEastAsia"/>
          <w:b w:val="0"/>
          <w:bCs w:val="0"/>
          <w:kern w:val="2"/>
          <w:sz w:val="28"/>
          <w:szCs w:val="28"/>
          <w:lang w:val="en-US" w:eastAsia="zh-CN" w:bidi="ar-SA"/>
        </w:rPr>
        <w:t>的同时，该项目所涉及的25家医疗卫生机构均继续保持营业，</w:t>
      </w:r>
      <w:r>
        <w:rPr>
          <w:rFonts w:hint="eastAsia" w:asciiTheme="minorEastAsia" w:hAnsiTheme="minorEastAsia" w:cstheme="minorEastAsia"/>
          <w:b w:val="0"/>
          <w:bCs w:val="0"/>
          <w:kern w:val="2"/>
          <w:sz w:val="28"/>
          <w:szCs w:val="28"/>
          <w:lang w:val="en-US" w:eastAsia="zh-CN" w:bidi="ar-SA"/>
        </w:rPr>
        <w:t>涉及业务用楼建设的单位</w:t>
      </w:r>
      <w:r>
        <w:rPr>
          <w:rFonts w:hint="eastAsia" w:asciiTheme="minorEastAsia" w:hAnsiTheme="minorEastAsia" w:eastAsiaTheme="minorEastAsia" w:cstheme="minorEastAsia"/>
          <w:b w:val="0"/>
          <w:bCs w:val="0"/>
          <w:kern w:val="2"/>
          <w:sz w:val="28"/>
          <w:szCs w:val="28"/>
          <w:lang w:val="en-US" w:eastAsia="zh-CN" w:bidi="ar-SA"/>
        </w:rPr>
        <w:t>可通过租用场地或在原址空地搭建临时业务用房妥善解决临时办公用地、住院病人安置等问题。预计历时19个月，完成医共体建设工程。届时，各医疗机构可逐步迁入新业务用楼办公。项目完工后，基层医疗卫生环境将很大程度上得到改善，病床不足</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业务用房紧缺等问题也将很大程度上得到妥善解决</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我市专用集中隔离用房数可达1000间</w:t>
      </w:r>
      <w:r>
        <w:rPr>
          <w:rFonts w:hint="eastAsia" w:asciiTheme="minorEastAsia" w:hAnsiTheme="minorEastAsia" w:cstheme="minorEastAsia"/>
          <w:b w:val="0"/>
          <w:bCs w:val="0"/>
          <w:kern w:val="2"/>
          <w:sz w:val="28"/>
          <w:szCs w:val="28"/>
          <w:lang w:val="en-US" w:eastAsia="zh-CN" w:bidi="ar-SA"/>
        </w:rPr>
        <w:t>，极大程度上解决集中隔离场所储备不足问题。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right="0" w:rightChars="0"/>
        <w:jc w:val="both"/>
        <w:textAlignment w:val="auto"/>
        <w:outlineLvl w:val="9"/>
        <w:rPr>
          <w:rStyle w:val="4"/>
          <w:rFonts w:hint="eastAsia" w:asciiTheme="majorEastAsia" w:hAnsiTheme="majorEastAsia" w:eastAsiaTheme="majorEastAsia" w:cstheme="majorEastAsia"/>
          <w:sz w:val="30"/>
          <w:szCs w:val="30"/>
          <w:lang w:val="en-US" w:eastAsia="zh-CN"/>
        </w:rPr>
      </w:pPr>
      <w:r>
        <w:rPr>
          <w:rStyle w:val="4"/>
          <w:rFonts w:hint="eastAsia" w:asciiTheme="majorEastAsia" w:hAnsiTheme="majorEastAsia" w:eastAsiaTheme="majorEastAsia" w:cstheme="majorEastAsia"/>
          <w:sz w:val="30"/>
          <w:szCs w:val="30"/>
          <w:lang w:val="en-US" w:eastAsia="zh-CN"/>
        </w:rPr>
        <w:t>完善医院设施设备，提升服务能力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kern w:val="2"/>
          <w:sz w:val="28"/>
          <w:szCs w:val="28"/>
          <w:lang w:val="en-US" w:eastAsia="zh-CN" w:bidi="ar-SA"/>
        </w:rPr>
      </w:pPr>
      <w:r>
        <w:rPr>
          <w:rFonts w:hint="eastAsia" w:asciiTheme="minorEastAsia" w:hAnsiTheme="minorEastAsia" w:cstheme="minorEastAsia"/>
          <w:b w:val="0"/>
          <w:bCs w:val="0"/>
          <w:kern w:val="2"/>
          <w:sz w:val="28"/>
          <w:szCs w:val="28"/>
          <w:lang w:val="en-US" w:eastAsia="zh-CN" w:bidi="ar-SA"/>
        </w:rPr>
        <w:t>廉江市医共体建设暨防控能力提升工程，将通过配备现代化的医疗设备，强化基层医疗卫生机构的诊断技术手段，以支撑临床业务发展需要。构建医共体信息化平台，横向打通廉江市各级医疗机构，纵向联动廉江市基层医疗卫生机构，未来联动市级乃至省级优质医疗资源，探索基于互联网的健康医疗服务，实现医共体医疗机构成员之间技术资源共享，远程技术帮扶指导、数据互联互通、业务无缝衔接、资源集中供应、高效管理，提高我市基层医疗机构诊疗水平，增强患者对基层医疗机构的信任感，全面提升我市医疗服务能力，实现“小病不出镇，大病不出县”的发展目标。</w:t>
      </w:r>
    </w:p>
    <w:p>
      <w:pPr>
        <w:pStyle w:val="2"/>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3"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微软雅黑_x000E_...">
    <w:altName w:val="黑体"/>
    <w:panose1 w:val="00000000000000000000"/>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微软雅黑_x000E_...">
    <w:altName w:val="黑体"/>
    <w:panose1 w:val="00000000000000000000"/>
    <w:charset w:val="86"/>
    <w:family w:val="swiss"/>
    <w:pitch w:val="default"/>
    <w:sig w:usb0="00000000" w:usb1="0000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微软雅黑_x000E_...">
    <w:altName w:val="黑体"/>
    <w:panose1 w:val="00000000000000000000"/>
    <w:charset w:val="86"/>
    <w:family w:val="decorative"/>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微软雅黑_x000E_...">
    <w:altName w:val="黑体"/>
    <w:panose1 w:val="00000000000000000000"/>
    <w:charset w:val="86"/>
    <w:family w:val="roma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8072144">
    <w:nsid w:val="636CC2D0"/>
    <w:multiLevelType w:val="singleLevel"/>
    <w:tmpl w:val="636CC2D0"/>
    <w:lvl w:ilvl="0" w:tentative="1">
      <w:start w:val="1"/>
      <w:numFmt w:val="chineseCounting"/>
      <w:suff w:val="nothing"/>
      <w:lvlText w:val="%1、"/>
      <w:lvlJc w:val="left"/>
    </w:lvl>
  </w:abstractNum>
  <w:abstractNum w:abstractNumId="1668072228">
    <w:nsid w:val="636CC324"/>
    <w:multiLevelType w:val="singleLevel"/>
    <w:tmpl w:val="636CC324"/>
    <w:lvl w:ilvl="0" w:tentative="1">
      <w:start w:val="1"/>
      <w:numFmt w:val="chineseCounting"/>
      <w:suff w:val="nothing"/>
      <w:lvlText w:val="（%1）"/>
      <w:lvlJc w:val="left"/>
    </w:lvl>
  </w:abstractNum>
  <w:num w:numId="1">
    <w:abstractNumId w:val="1668072144"/>
  </w:num>
  <w:num w:numId="2">
    <w:abstractNumId w:val="16680722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3988"/>
    <w:rsid w:val="34F3368E"/>
    <w:rsid w:val="69E626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adjustRightInd w:val="0"/>
      <w:snapToGrid w:val="0"/>
      <w:spacing w:before="260" w:beforeAutospacing="0" w:after="260" w:afterAutospacing="0" w:line="360" w:lineRule="auto"/>
      <w:ind w:firstLine="0" w:firstLineChars="0"/>
      <w:jc w:val="left"/>
      <w:outlineLvl w:val="2"/>
    </w:pPr>
    <w:rPr>
      <w:rFonts w:ascii="Times New Roman" w:hAnsi="Times New Roman"/>
      <w:b/>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TanBo</dc:creator>
  <cp:lastModifiedBy>TanBo</cp:lastModifiedBy>
  <cp:lastPrinted>2022-11-11T02:55:26Z</cp:lastPrinted>
  <dcterms:modified xsi:type="dcterms:W3CDTF">2022-11-11T03:25:24Z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